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467D7F" w14:textId="3ADBC1A4" w:rsidR="00834876" w:rsidRPr="00AE233A" w:rsidRDefault="00AE233A" w:rsidP="00834876">
      <w:pPr>
        <w:jc w:val="both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Karya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Ilmiah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: </w:t>
      </w:r>
      <w:proofErr w:type="spellStart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Dampak</w:t>
      </w:r>
      <w:proofErr w:type="spellEnd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Positif</w:t>
      </w:r>
      <w:proofErr w:type="spellEnd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Gaya </w:t>
      </w:r>
      <w:proofErr w:type="spellStart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Hidup</w:t>
      </w:r>
      <w:proofErr w:type="spellEnd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Aktif</w:t>
      </w:r>
      <w:proofErr w:type="spellEnd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="00834876"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Moderat</w:t>
      </w:r>
      <w:proofErr w:type="spellEnd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Pada </w:t>
      </w:r>
      <w:proofErr w:type="spellStart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Komunitas</w:t>
      </w:r>
      <w:proofErr w:type="spellEnd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="00834876"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Lakarsantri</w:t>
      </w:r>
      <w:proofErr w:type="spellEnd"/>
    </w:p>
    <w:p w14:paraId="3FE28251" w14:textId="71A1328B" w:rsidR="00AE233A" w:rsidRPr="00AE233A" w:rsidRDefault="00AE233A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Authors</w:t>
      </w:r>
      <w:proofErr w:type="spellEnd"/>
      <w:r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: 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>Lyndia Effendy</w:t>
      </w:r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1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, Irwin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P</w:t>
      </w:r>
      <w:r w:rsidR="00E71275">
        <w:rPr>
          <w:rFonts w:ascii="Times New Roman" w:hAnsi="Times New Roman" w:cs="Times New Roman"/>
          <w:sz w:val="24"/>
          <w:szCs w:val="24"/>
          <w:lang w:val="es-MX"/>
        </w:rPr>
        <w:t>ri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>jatna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Kusumah</w:t>
      </w:r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2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Siusanto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Hadi</w:t>
      </w:r>
      <w:proofErr w:type="gramStart"/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3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,</w:t>
      </w:r>
      <w:proofErr w:type="gram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Susaniwati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4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, Wilson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Gani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Wijaya</w:t>
      </w:r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5</w:t>
      </w:r>
    </w:p>
    <w:p w14:paraId="4EA20482" w14:textId="0AEC9B5C" w:rsidR="00AE233A" w:rsidRPr="00834876" w:rsidRDefault="00AE233A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E233A">
        <w:rPr>
          <w:rFonts w:ascii="Times New Roman" w:hAnsi="Times New Roman" w:cs="Times New Roman"/>
          <w:sz w:val="24"/>
          <w:szCs w:val="24"/>
          <w:vertAlign w:val="superscript"/>
          <w:lang w:val="es-MX"/>
        </w:rPr>
        <w:t>1,2,3,4,5</w:t>
      </w:r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Fakultas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Kedokteran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Universitas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Ciputra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Surabaya</w:t>
      </w:r>
    </w:p>
    <w:p w14:paraId="7F380B36" w14:textId="1469D8B2" w:rsidR="006E6509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Pendahuluan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br/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Menular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(PTM)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merupakan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masalah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global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mendesak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Menurut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laporan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kinerja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Direktorat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P2PTM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tahun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2023, PTM</w:t>
      </w:r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diperkirakan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menyebabkan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41 juta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setiap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tahun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, yang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merupakan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74%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dari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seluruh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di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dunia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Sebanyak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17 juta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orang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meninggal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sebelum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mencapai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usia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70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tahun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akibat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PTM, dan 86%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dari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dini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terjadi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di negara-negara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berpenghasilan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rendah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menengah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kardiovaskular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menjadi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penyebab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utama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akibat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PTM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sekitar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17,9 juta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setiap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tahun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diikuti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kanker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angka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sebesar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9,3 juta,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pernapasan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kronik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proofErr w:type="gramStart"/>
      <w:r w:rsidR="006E6509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angka</w:t>
      </w:r>
      <w:proofErr w:type="spellEnd"/>
      <w:proofErr w:type="gram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sebanyak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4,1 juta, dan diabetes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menyebakan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>
        <w:rPr>
          <w:rFonts w:ascii="Times New Roman" w:hAnsi="Times New Roman" w:cs="Times New Roman"/>
          <w:sz w:val="24"/>
          <w:szCs w:val="24"/>
          <w:lang w:val="es-MX"/>
        </w:rPr>
        <w:t>sekitar</w:t>
      </w:r>
      <w:proofErr w:type="spellEnd"/>
      <w:r w:rsid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2 juta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termasuk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ginjal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kronik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disebabkan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  <w:lang w:val="es-MX"/>
        </w:rPr>
        <w:t xml:space="preserve"> diabetes).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Keempat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penyakit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menyumbang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sekitar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80%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kematian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dini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6E6509" w:rsidRPr="006E6509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="006E6509" w:rsidRPr="006E6509">
        <w:rPr>
          <w:rFonts w:ascii="Times New Roman" w:hAnsi="Times New Roman" w:cs="Times New Roman"/>
          <w:sz w:val="24"/>
          <w:szCs w:val="24"/>
        </w:rPr>
        <w:t xml:space="preserve"> oleh PTM (WHO, 2022).</w:t>
      </w:r>
    </w:p>
    <w:p w14:paraId="529FB9AE" w14:textId="4B57B7EE" w:rsidR="00834876" w:rsidRPr="00AE233A" w:rsidRDefault="00834876" w:rsidP="0083487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34876">
        <w:rPr>
          <w:rFonts w:ascii="Times New Roman" w:hAnsi="Times New Roman" w:cs="Times New Roman"/>
          <w:b/>
          <w:bCs/>
          <w:sz w:val="24"/>
          <w:szCs w:val="24"/>
        </w:rPr>
        <w:t xml:space="preserve">Latar </w:t>
      </w: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</w:rPr>
        <w:t>Belakang</w:t>
      </w:r>
      <w:proofErr w:type="spellEnd"/>
    </w:p>
    <w:p w14:paraId="1DE60303" w14:textId="54A32412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834876">
        <w:rPr>
          <w:rFonts w:ascii="Times New Roman" w:hAnsi="Times New Roman" w:cs="Times New Roman"/>
          <w:sz w:val="24"/>
          <w:szCs w:val="24"/>
        </w:rPr>
        <w:t xml:space="preserve">Diabetes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tipe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2,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khususnya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berhubungan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resistensi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insulin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disfungsi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metabolik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lainnya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menyebabkan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pembuluh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beban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jantung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merusak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pembuluh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senyawa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lemak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fungsi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tubuh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risiko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jantung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dan stroke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jika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kadarnya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terlalu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Kondisi-kondisi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faktor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genetik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dislipidemia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familial)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pilihan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gaya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sehat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pola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makan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lemak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jenuh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aktivitas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fisik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merokok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>.</w:t>
      </w:r>
    </w:p>
    <w:p w14:paraId="1C0E3B05" w14:textId="77777777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Mengingat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dua kali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sering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diabetes mellitus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dibandingkan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sehat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mengelola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mereka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Populasi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juga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berkontribusi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pada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peningkatan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prevalensi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bersamaan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1356B3CF" w14:textId="77777777" w:rsidR="00834876" w:rsidRPr="00AE233A" w:rsidRDefault="00834876" w:rsidP="00834876">
      <w:p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Peran</w:t>
      </w:r>
      <w:proofErr w:type="spellEnd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Gaya </w:t>
      </w: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Kesehatan</w:t>
      </w:r>
      <w:proofErr w:type="spellEnd"/>
    </w:p>
    <w:p w14:paraId="68FAF9BE" w14:textId="003CB677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Menjaga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gula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kadar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batas normal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sangat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kemampuan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seseorang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berfungsi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tetap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produktif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Kondisi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hiperglikemia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(gula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),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menyebabkan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kelelahan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penurunan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konsentrasi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penurunan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stamina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semuanya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menghambat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kemampuan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seseorang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bekerja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efektif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Komplikasi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jangka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panjang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kondisi-kondisi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jantung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stroke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gangguan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sirkulasi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juga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berdampak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negatif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pada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kinerja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karena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itu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menjaga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gula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batas normal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melalui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gaya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sehat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termasuk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pola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seimbang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aktivitas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fisik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rutin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manajemen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stres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Pemeriksaan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rutin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pengelolaan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tenaga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juga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mencegah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komplikasi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lebih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serius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4647E428" w14:textId="77777777" w:rsidR="00834876" w:rsidRPr="00AE233A" w:rsidRDefault="00834876" w:rsidP="00834876">
      <w:p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lastRenderedPageBreak/>
        <w:t>Temuan</w:t>
      </w:r>
      <w:proofErr w:type="spellEnd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Faktual</w:t>
      </w:r>
      <w:proofErr w:type="spellEnd"/>
      <w:r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b/>
          <w:bCs/>
          <w:sz w:val="24"/>
          <w:szCs w:val="24"/>
          <w:lang w:val="es-MX"/>
        </w:rPr>
        <w:t>Lapangan</w:t>
      </w:r>
      <w:proofErr w:type="spellEnd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Diskusi</w:t>
      </w:r>
      <w:proofErr w:type="spellEnd"/>
    </w:p>
    <w:p w14:paraId="7F4BE06F" w14:textId="4F08A76D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Upaya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pencegahan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pengelolaan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sangat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keseluruhan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Pendekatan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edukatif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menekankan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gaya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sehat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—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mengurangi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konsumsi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garam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gula,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lemak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berolahraga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rutin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menghindari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merokok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menjaga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hidrasi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cukup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—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bersama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skrining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pemeriksaan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rutin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tenaga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medis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adalah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strategi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mengelola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kondisi-kondisi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1CEE108A" w14:textId="69D5DC00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penelitian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dilakukan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Kecamatan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Lakarsantri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 Surabaya,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Jawa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Timur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melibatkan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individu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dewasa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muda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hingga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lanjut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usia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ditemukan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bahwa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sebagian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besar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populasi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menderita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tahap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1 dan 2),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kadar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spesifik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64,5%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partisipan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tahap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1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atau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2, 36,</w:t>
      </w:r>
      <w:r w:rsidR="006E6509">
        <w:rPr>
          <w:rFonts w:ascii="Times New Roman" w:hAnsi="Times New Roman" w:cs="Times New Roman"/>
          <w:sz w:val="24"/>
          <w:szCs w:val="24"/>
          <w:lang w:val="es-MX"/>
        </w:rPr>
        <w:t>5</w:t>
      </w:r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menderita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diabetes mellitus, dan 38,</w:t>
      </w:r>
      <w:r w:rsidR="006E6509">
        <w:rPr>
          <w:rFonts w:ascii="Times New Roman" w:hAnsi="Times New Roman" w:cs="Times New Roman"/>
          <w:sz w:val="24"/>
          <w:szCs w:val="24"/>
          <w:lang w:val="es-MX"/>
        </w:rPr>
        <w:t>5</w:t>
      </w:r>
      <w:r w:rsidR="006E6509">
        <w:rPr>
          <w:rFonts w:ascii="Times New Roman" w:hAnsi="Times New Roman" w:cs="Times New Roman"/>
          <w:sz w:val="24"/>
          <w:szCs w:val="24"/>
          <w:lang w:val="es-MX"/>
        </w:rPr>
        <w:softHyphen/>
      </w:r>
      <w:r w:rsidR="006E6509">
        <w:rPr>
          <w:rFonts w:ascii="Times New Roman" w:hAnsi="Times New Roman" w:cs="Times New Roman"/>
          <w:sz w:val="24"/>
          <w:szCs w:val="24"/>
          <w:lang w:val="es-MX"/>
        </w:rPr>
        <w:softHyphen/>
      </w:r>
      <w:r w:rsidR="006E6509">
        <w:rPr>
          <w:rFonts w:ascii="Times New Roman" w:hAnsi="Times New Roman" w:cs="Times New Roman"/>
          <w:sz w:val="24"/>
          <w:szCs w:val="24"/>
          <w:lang w:val="es-MX"/>
        </w:rPr>
        <w:softHyphen/>
      </w:r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kadar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Temuan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berdasarkan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keluhan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pasien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pemeriksaan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fisik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Banyak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partisipan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melaporkan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gejala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nyeri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kaki (15,8%).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Pengukuran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Indeks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Massa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Tubuh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(IMT)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menunjukkan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bahwa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40,8%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populasi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diklasifikasikan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sebagai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obesitas (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tahap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1),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57,9%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wanita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lingkar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perut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berlebih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Kondisi-kondisi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seringkali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disebabkan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kebiasaan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buruk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pada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peningkatan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kadar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glukosa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acak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kadar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kolesterol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73FD4EAE" w14:textId="547F1DEE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Kebiasaan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sehat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merupakan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kontributor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signifikan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perkembangan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Misalnya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Setyanda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(2015)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menemukan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adanya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korelasi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antara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kebiasaan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merokok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kejadian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terutama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durasi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jenis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rokok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digunakan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Di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kecamatan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Lakarsantri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hanya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15,8%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partisipan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riwayat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merokok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Namun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53,9%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populasi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melaporkan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aktif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fisik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32,9%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kualitas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tidur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buruk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menyebabkan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peningkatan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Kualitas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tidur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buruk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juga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merusak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memori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kemampuan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kognitif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jika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terjadi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kronis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mengakibatkan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komplikasi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lebih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serius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seperti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stroke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jantung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depresi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gangguan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mental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lainnya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Konsumsi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asin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manis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berlemak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tinggi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secara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sering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juga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meningkatkan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risiko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57C04D2A" w14:textId="2A725D98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b/>
          <w:bCs/>
          <w:sz w:val="24"/>
          <w:szCs w:val="24"/>
          <w:lang w:val="es-MX"/>
        </w:rPr>
        <w:t>Kesimpulan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br/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Deteksi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intervensi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edukatif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terbukti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meningkatkan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pengetahuan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tentang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tekanan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darah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khususnya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Kecamatan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Lakarsantri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 mana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peningkatan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signifikan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diamati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(p-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value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&lt; 0,05).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Edukasi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deteksi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sangat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pencegahan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menular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Hal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sesuai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artikel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Wirmando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(2022),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menemukan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bahwa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edukasi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deteksi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meningkatkan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kesadaran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terutama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Kelurahan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Batua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Kecamatan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Manggala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Makassar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karena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itu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diperlukan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upaya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lebih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aktif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mendukung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kegiatan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oleh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perangkat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desa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puskesmas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setempat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guna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mengurangi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angka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kejadian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tidak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menular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di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Kecamatan</w:t>
      </w:r>
      <w:proofErr w:type="spellEnd"/>
      <w:r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AE233A">
        <w:rPr>
          <w:rFonts w:ascii="Times New Roman" w:hAnsi="Times New Roman" w:cs="Times New Roman"/>
          <w:sz w:val="24"/>
          <w:szCs w:val="24"/>
          <w:lang w:val="es-MX"/>
        </w:rPr>
        <w:t>Lakarsantri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075D2A17" w14:textId="6D40118C" w:rsidR="00834876" w:rsidRPr="00AE233A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Sebagai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kesimpulan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gaya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aktif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moderat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memiliki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dampak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positif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terhadap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terutama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dalam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mengurangi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risiko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diabetes mellitus,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hiperkolesterolemia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Edukasi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yang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terus-menerus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modifikasi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gaya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hidup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,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pemantauan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kesehatan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sangat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penting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untuk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mencegah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mengelola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kondisi-kondisi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ini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2627DF95" w14:textId="275FB7A0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E233A">
        <w:rPr>
          <w:rFonts w:ascii="Times New Roman" w:hAnsi="Times New Roman" w:cs="Times New Roman"/>
          <w:sz w:val="24"/>
          <w:szCs w:val="24"/>
          <w:lang w:val="es-MX"/>
        </w:rPr>
        <w:lastRenderedPageBreak/>
        <w:t>DAFTAR PUSTAKA</w:t>
      </w:r>
    </w:p>
    <w:p w14:paraId="70DEE7C4" w14:textId="2AD5122C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</w:rPr>
        <w:t>1.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es-MX"/>
        </w:rPr>
        <w:t>Direktorat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 P2PTM. (2023).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>Laporan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>Kinerja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>Direktorat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P2PTM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>Tahun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2023</w:t>
      </w:r>
      <w:r w:rsidRPr="00834876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Pr="00834876">
        <w:rPr>
          <w:rFonts w:ascii="Times New Roman" w:hAnsi="Times New Roman" w:cs="Times New Roman"/>
          <w:sz w:val="24"/>
          <w:szCs w:val="24"/>
        </w:rPr>
        <w:t xml:space="preserve">Jakarta: Kementerian Kesehatan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Republik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Indonesia.</w:t>
      </w:r>
    </w:p>
    <w:p w14:paraId="326E4529" w14:textId="38E4D2B1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AE233A">
        <w:rPr>
          <w:rFonts w:ascii="Times New Roman" w:hAnsi="Times New Roman" w:cs="Times New Roman"/>
          <w:sz w:val="24"/>
          <w:szCs w:val="24"/>
        </w:rPr>
        <w:t>2.</w:t>
      </w:r>
      <w:r w:rsidRPr="00834876">
        <w:rPr>
          <w:rFonts w:ascii="Times New Roman" w:hAnsi="Times New Roman" w:cs="Times New Roman"/>
          <w:sz w:val="24"/>
          <w:szCs w:val="24"/>
        </w:rPr>
        <w:t xml:space="preserve">World Health Organization (WHO). (2022). </w:t>
      </w:r>
      <w:r w:rsidRPr="00834876">
        <w:rPr>
          <w:rFonts w:ascii="Times New Roman" w:hAnsi="Times New Roman" w:cs="Times New Roman"/>
          <w:i/>
          <w:iCs/>
          <w:sz w:val="24"/>
          <w:szCs w:val="24"/>
        </w:rPr>
        <w:t>Noncommunicable Diseases</w:t>
      </w:r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Diakses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dari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hyperlink r:id="rId4" w:tgtFrame="_new" w:history="1">
        <w:r w:rsidRPr="00834876">
          <w:rPr>
            <w:rStyle w:val="Hyperlink"/>
            <w:rFonts w:ascii="Times New Roman" w:hAnsi="Times New Roman" w:cs="Times New Roman"/>
            <w:sz w:val="24"/>
            <w:szCs w:val="24"/>
            <w:lang w:val="pt-BR"/>
          </w:rPr>
          <w:t>https://www.who.int/news-room/fact-sheets/detail/noncommunicable-diseases</w:t>
        </w:r>
      </w:hyperlink>
    </w:p>
    <w:p w14:paraId="4B601295" w14:textId="0B45E6B1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AE233A">
        <w:rPr>
          <w:rFonts w:ascii="Times New Roman" w:hAnsi="Times New Roman" w:cs="Times New Roman"/>
          <w:sz w:val="24"/>
          <w:szCs w:val="24"/>
        </w:rPr>
        <w:t>3.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Setyanda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, S. (2015).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Hubungan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Kebiasaan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Merokok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dengan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Kejadian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.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pt-BR"/>
        </w:rPr>
        <w:t>Jurnal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pt-BR"/>
        </w:rPr>
        <w:t>Kesehatan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  <w:lang w:val="pt-BR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>, 7(2), 112-119.</w:t>
      </w:r>
    </w:p>
    <w:p w14:paraId="3FB5AC0E" w14:textId="2B5D74AF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</w:rPr>
        <w:t>4.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Wirmando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, B. (2022).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Pengaruh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Edukasi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Deteksi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Dini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terhadap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Pengetahuan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Masyarakat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Mengenai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Hipertensi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Kelurahan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Batua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Kecamatan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Manggala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,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Makassar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.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Jurnal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 Kesehatan Indonesia</w:t>
      </w:r>
      <w:r w:rsidRPr="00834876">
        <w:rPr>
          <w:rFonts w:ascii="Times New Roman" w:hAnsi="Times New Roman" w:cs="Times New Roman"/>
          <w:sz w:val="24"/>
          <w:szCs w:val="24"/>
        </w:rPr>
        <w:t>, 14(3), 321-328.</w:t>
      </w:r>
    </w:p>
    <w:p w14:paraId="59BB47D2" w14:textId="01866C2C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</w:rPr>
        <w:t>5.</w:t>
      </w:r>
      <w:r w:rsidRPr="00834876">
        <w:rPr>
          <w:rFonts w:ascii="Times New Roman" w:hAnsi="Times New Roman" w:cs="Times New Roman"/>
          <w:sz w:val="24"/>
          <w:szCs w:val="24"/>
        </w:rPr>
        <w:t xml:space="preserve">Kementerian Kesehatan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Republik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Indonesia. (2021).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Pedoman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Pengendalian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Penyakit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 Tidak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Menular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. Jakarta: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Direktorat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Jenderal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Pencegahan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Pengendalian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Penyakit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>.</w:t>
      </w:r>
    </w:p>
    <w:p w14:paraId="769C924A" w14:textId="77777777" w:rsidR="00AE233A" w:rsidRPr="00AE233A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  <w:lang w:val="es-MX"/>
        </w:rPr>
        <w:t>6.</w:t>
      </w:r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>Perhimpunan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>Endokrinologi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 Indonesia (PERKENI). (2021).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>Konsensus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>Pengelolaan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dan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>Pencegahan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Diabetes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>Melitus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Tipe 2 di Indonesia 2021</w:t>
      </w:r>
      <w:r w:rsidR="00AE233A" w:rsidRPr="00AE233A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AE233A" w:rsidRPr="00AE233A">
        <w:rPr>
          <w:rFonts w:ascii="Times New Roman" w:hAnsi="Times New Roman" w:cs="Times New Roman"/>
          <w:sz w:val="24"/>
          <w:szCs w:val="24"/>
        </w:rPr>
        <w:t>Jakarta: PB PERKENI.</w:t>
      </w:r>
    </w:p>
    <w:p w14:paraId="4087F8BF" w14:textId="3BBDACD7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AE233A">
        <w:rPr>
          <w:rFonts w:ascii="Times New Roman" w:hAnsi="Times New Roman" w:cs="Times New Roman"/>
          <w:sz w:val="24"/>
          <w:szCs w:val="24"/>
        </w:rPr>
        <w:t>7.</w:t>
      </w:r>
      <w:r w:rsidRPr="00834876">
        <w:rPr>
          <w:rFonts w:ascii="Times New Roman" w:hAnsi="Times New Roman" w:cs="Times New Roman"/>
          <w:sz w:val="24"/>
          <w:szCs w:val="24"/>
        </w:rPr>
        <w:t xml:space="preserve"> American Heart Association (AHA). (2020). </w:t>
      </w:r>
      <w:r w:rsidRPr="00834876">
        <w:rPr>
          <w:rFonts w:ascii="Times New Roman" w:hAnsi="Times New Roman" w:cs="Times New Roman"/>
          <w:i/>
          <w:iCs/>
          <w:sz w:val="24"/>
          <w:szCs w:val="24"/>
        </w:rPr>
        <w:t>Lifestyle Changes for Heart Attack Prevention</w:t>
      </w:r>
      <w:r w:rsidRPr="008348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Diakses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  <w:lang w:val="pt-BR"/>
        </w:rPr>
        <w:t>dari</w:t>
      </w:r>
      <w:proofErr w:type="spellEnd"/>
      <w:r w:rsidRPr="00834876">
        <w:rPr>
          <w:rFonts w:ascii="Times New Roman" w:hAnsi="Times New Roman" w:cs="Times New Roman"/>
          <w:sz w:val="24"/>
          <w:szCs w:val="24"/>
          <w:lang w:val="pt-BR"/>
        </w:rPr>
        <w:t xml:space="preserve"> https://www.heart.org/en/healthy-living/healthy-lifestyle</w:t>
      </w:r>
    </w:p>
    <w:p w14:paraId="3B5E7BF3" w14:textId="7C1581F5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8.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Perhimpunan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Dokter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Spesialis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Penyakit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Dalam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Indonesia</w:t>
      </w:r>
      <w:proofErr w:type="spellEnd"/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 xml:space="preserve"> (PAPDI). (2019).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>Panduan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>Praktik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 xml:space="preserve"> </w:t>
      </w:r>
      <w:proofErr w:type="spellStart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>Klinis</w:t>
      </w:r>
      <w:proofErr w:type="spellEnd"/>
      <w:r w:rsidR="00AE233A" w:rsidRPr="00AE233A">
        <w:rPr>
          <w:rFonts w:ascii="Times New Roman" w:hAnsi="Times New Roman" w:cs="Times New Roman"/>
          <w:i/>
          <w:iCs/>
          <w:sz w:val="24"/>
          <w:szCs w:val="24"/>
          <w:lang w:val="pt-BR"/>
        </w:rPr>
        <w:t xml:space="preserve"> Dislipidemia</w:t>
      </w:r>
      <w:r w:rsidR="00AE233A" w:rsidRPr="00AE233A">
        <w:rPr>
          <w:rFonts w:ascii="Times New Roman" w:hAnsi="Times New Roman" w:cs="Times New Roman"/>
          <w:sz w:val="24"/>
          <w:szCs w:val="24"/>
          <w:lang w:val="pt-BR"/>
        </w:rPr>
        <w:t>. Jakarta: PAPDI.</w:t>
      </w:r>
    </w:p>
    <w:p w14:paraId="32C5DFF0" w14:textId="0680CD6B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</w:rPr>
        <w:t xml:space="preserve">9. </w:t>
      </w:r>
      <w:r w:rsidRPr="00834876">
        <w:rPr>
          <w:rFonts w:ascii="Times New Roman" w:hAnsi="Times New Roman" w:cs="Times New Roman"/>
          <w:sz w:val="24"/>
          <w:szCs w:val="24"/>
        </w:rPr>
        <w:t xml:space="preserve">Centers for Disease Control and Prevention (CDC). (2018). </w:t>
      </w:r>
      <w:r w:rsidRPr="00834876">
        <w:rPr>
          <w:rFonts w:ascii="Times New Roman" w:hAnsi="Times New Roman" w:cs="Times New Roman"/>
          <w:i/>
          <w:iCs/>
          <w:sz w:val="24"/>
          <w:szCs w:val="24"/>
        </w:rPr>
        <w:t>Physical Activity Guidelines for Americans, 2nd Edition</w:t>
      </w:r>
      <w:r w:rsidRPr="00834876">
        <w:rPr>
          <w:rFonts w:ascii="Times New Roman" w:hAnsi="Times New Roman" w:cs="Times New Roman"/>
          <w:sz w:val="24"/>
          <w:szCs w:val="24"/>
        </w:rPr>
        <w:t>. Washington, DC: U.S. Department of Health and Human Services.</w:t>
      </w:r>
    </w:p>
    <w:p w14:paraId="6C2CB8AD" w14:textId="6822EE67" w:rsidR="00834876" w:rsidRPr="00834876" w:rsidRDefault="00834876" w:rsidP="00834876">
      <w:pPr>
        <w:jc w:val="both"/>
        <w:rPr>
          <w:rFonts w:ascii="Times New Roman" w:hAnsi="Times New Roman" w:cs="Times New Roman"/>
          <w:sz w:val="24"/>
          <w:szCs w:val="24"/>
        </w:rPr>
      </w:pPr>
      <w:r w:rsidRPr="00AE233A">
        <w:rPr>
          <w:rFonts w:ascii="Times New Roman" w:hAnsi="Times New Roman" w:cs="Times New Roman"/>
          <w:sz w:val="24"/>
          <w:szCs w:val="24"/>
        </w:rPr>
        <w:t>10.</w:t>
      </w:r>
      <w:r w:rsidRPr="00834876">
        <w:rPr>
          <w:rFonts w:ascii="Times New Roman" w:hAnsi="Times New Roman" w:cs="Times New Roman"/>
          <w:sz w:val="24"/>
          <w:szCs w:val="24"/>
        </w:rPr>
        <w:t xml:space="preserve">Perhimpunan Dokter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Spesialis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4876">
        <w:rPr>
          <w:rFonts w:ascii="Times New Roman" w:hAnsi="Times New Roman" w:cs="Times New Roman"/>
          <w:sz w:val="24"/>
          <w:szCs w:val="24"/>
        </w:rPr>
        <w:t>Kardiovaskular</w:t>
      </w:r>
      <w:proofErr w:type="spellEnd"/>
      <w:r w:rsidRPr="00834876">
        <w:rPr>
          <w:rFonts w:ascii="Times New Roman" w:hAnsi="Times New Roman" w:cs="Times New Roman"/>
          <w:sz w:val="24"/>
          <w:szCs w:val="24"/>
        </w:rPr>
        <w:t xml:space="preserve"> Indonesia (PERKI). (2017). </w:t>
      </w:r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Panduan Tata Laksana </w:t>
      </w:r>
      <w:proofErr w:type="spellStart"/>
      <w:r w:rsidRPr="00834876">
        <w:rPr>
          <w:rFonts w:ascii="Times New Roman" w:hAnsi="Times New Roman" w:cs="Times New Roman"/>
          <w:i/>
          <w:iCs/>
          <w:sz w:val="24"/>
          <w:szCs w:val="24"/>
        </w:rPr>
        <w:t>Hipertensi</w:t>
      </w:r>
      <w:proofErr w:type="spellEnd"/>
      <w:r w:rsidRPr="00834876">
        <w:rPr>
          <w:rFonts w:ascii="Times New Roman" w:hAnsi="Times New Roman" w:cs="Times New Roman"/>
          <w:i/>
          <w:iCs/>
          <w:sz w:val="24"/>
          <w:szCs w:val="24"/>
        </w:rPr>
        <w:t xml:space="preserve"> 2017</w:t>
      </w:r>
      <w:r w:rsidRPr="00834876">
        <w:rPr>
          <w:rFonts w:ascii="Times New Roman" w:hAnsi="Times New Roman" w:cs="Times New Roman"/>
          <w:sz w:val="24"/>
          <w:szCs w:val="24"/>
        </w:rPr>
        <w:t>. Jakarta: PERKI.</w:t>
      </w:r>
    </w:p>
    <w:p w14:paraId="0A0A3FD9" w14:textId="77777777" w:rsidR="00EC18C9" w:rsidRPr="00AE233A" w:rsidRDefault="00EC18C9" w:rsidP="00834876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sectPr w:rsidR="00EC18C9" w:rsidRPr="00AE23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876"/>
    <w:rsid w:val="000652B5"/>
    <w:rsid w:val="004923DB"/>
    <w:rsid w:val="006E6509"/>
    <w:rsid w:val="00834876"/>
    <w:rsid w:val="00AE233A"/>
    <w:rsid w:val="00E71275"/>
    <w:rsid w:val="00EC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D041E"/>
  <w15:chartTrackingRefBased/>
  <w15:docId w15:val="{D6CB3AE5-01FC-4BCD-9D7D-C44D92D58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lang w:val="en-US" w:eastAsia="zh-CN" w:bidi="hi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48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48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967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67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who.int/news-room/fact-sheets/detail/noncommunicable-dis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1201</Words>
  <Characters>6850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Lyndia Effendy</dc:creator>
  <cp:keywords/>
  <dc:description/>
  <cp:lastModifiedBy>Lyndia Effendy</cp:lastModifiedBy>
  <cp:revision>2</cp:revision>
  <dcterms:created xsi:type="dcterms:W3CDTF">2024-08-07T08:19:00Z</dcterms:created>
  <dcterms:modified xsi:type="dcterms:W3CDTF">2024-08-07T08:19:00Z</dcterms:modified>
</cp:coreProperties>
</file>