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00D62983" w:rsidP="5A6F0462" w:rsidRDefault="007C5CFC" w14:paraId="3CB31E86" w14:textId="4FA9D75F">
      <w:pPr>
        <w:jc w:val="center"/>
        <w:rPr>
          <w:b w:val="1"/>
          <w:bCs w:val="1"/>
          <w:lang w:val="en-US"/>
        </w:rPr>
      </w:pPr>
      <w:proofErr w:type="spellStart"/>
      <w:r w:rsidRPr="5A6F0462" w:rsidR="5A6F0462">
        <w:rPr>
          <w:b w:val="1"/>
          <w:bCs w:val="1"/>
          <w:lang w:val="en-US"/>
        </w:rPr>
        <w:t>Hubungan</w:t>
      </w:r>
      <w:proofErr w:type="spellEnd"/>
      <w:r w:rsidRPr="5A6F0462" w:rsidR="5A6F0462">
        <w:rPr>
          <w:b w:val="1"/>
          <w:bCs w:val="1"/>
          <w:lang w:val="en-US"/>
        </w:rPr>
        <w:t xml:space="preserve"> </w:t>
      </w:r>
      <w:proofErr w:type="spellStart"/>
      <w:r w:rsidRPr="5A6F0462" w:rsidR="5A6F0462">
        <w:rPr>
          <w:b w:val="1"/>
          <w:bCs w:val="1"/>
          <w:lang w:val="en-US"/>
        </w:rPr>
        <w:t>u</w:t>
      </w:r>
      <w:r w:rsidRPr="5A6F0462" w:rsidR="5A6F0462">
        <w:rPr>
          <w:b w:val="1"/>
          <w:bCs w:val="1"/>
          <w:lang w:val="en-US"/>
        </w:rPr>
        <w:t>sia</w:t>
      </w:r>
      <w:proofErr w:type="spellEnd"/>
      <w:r w:rsidRPr="5A6F0462" w:rsidR="5A6F0462">
        <w:rPr>
          <w:b w:val="1"/>
          <w:bCs w:val="1"/>
          <w:lang w:val="en-US"/>
        </w:rPr>
        <w:t xml:space="preserve"> </w:t>
      </w:r>
      <w:proofErr w:type="spellStart"/>
      <w:r w:rsidRPr="5A6F0462" w:rsidR="5A6F0462">
        <w:rPr>
          <w:b w:val="1"/>
          <w:bCs w:val="1"/>
          <w:lang w:val="en-US"/>
        </w:rPr>
        <w:t>reproduktif</w:t>
      </w:r>
      <w:proofErr w:type="spellEnd"/>
      <w:r w:rsidRPr="5A6F0462" w:rsidR="5A6F0462">
        <w:rPr>
          <w:b w:val="1"/>
          <w:bCs w:val="1"/>
          <w:lang w:val="en-US"/>
        </w:rPr>
        <w:t xml:space="preserve"> </w:t>
      </w:r>
      <w:proofErr w:type="spellStart"/>
      <w:r w:rsidRPr="5A6F0462" w:rsidR="5A6F0462">
        <w:rPr>
          <w:b w:val="1"/>
          <w:bCs w:val="1"/>
          <w:lang w:val="en-US"/>
        </w:rPr>
        <w:t>lanjut</w:t>
      </w:r>
      <w:proofErr w:type="spellEnd"/>
      <w:r w:rsidRPr="5A6F0462" w:rsidR="5A6F0462">
        <w:rPr>
          <w:b w:val="1"/>
          <w:bCs w:val="1"/>
          <w:lang w:val="en-US"/>
        </w:rPr>
        <w:t xml:space="preserve"> </w:t>
      </w:r>
      <w:proofErr w:type="spellStart"/>
      <w:r w:rsidRPr="5A6F0462" w:rsidR="5A6F0462">
        <w:rPr>
          <w:b w:val="1"/>
          <w:bCs w:val="1"/>
          <w:lang w:val="en-US"/>
        </w:rPr>
        <w:t>dengan</w:t>
      </w:r>
      <w:proofErr w:type="spellEnd"/>
      <w:r w:rsidRPr="5A6F0462" w:rsidR="5A6F0462">
        <w:rPr>
          <w:b w:val="1"/>
          <w:bCs w:val="1"/>
          <w:lang w:val="en-US"/>
        </w:rPr>
        <w:t xml:space="preserve"> </w:t>
      </w:r>
      <w:proofErr w:type="spellStart"/>
      <w:r w:rsidRPr="5A6F0462" w:rsidR="5A6F0462">
        <w:rPr>
          <w:b w:val="1"/>
          <w:bCs w:val="1"/>
          <w:lang w:val="en-US"/>
        </w:rPr>
        <w:t>penurunan</w:t>
      </w:r>
      <w:proofErr w:type="spellEnd"/>
      <w:r w:rsidRPr="5A6F0462" w:rsidR="5A6F0462">
        <w:rPr>
          <w:b w:val="1"/>
          <w:bCs w:val="1"/>
          <w:lang w:val="en-US"/>
        </w:rPr>
        <w:t xml:space="preserve"> </w:t>
      </w:r>
      <w:proofErr w:type="spellStart"/>
      <w:r w:rsidRPr="5A6F0462" w:rsidR="5A6F0462">
        <w:rPr>
          <w:b w:val="1"/>
          <w:bCs w:val="1"/>
          <w:lang w:val="en-US"/>
        </w:rPr>
        <w:t>kualitas</w:t>
      </w:r>
      <w:proofErr w:type="spellEnd"/>
      <w:r w:rsidRPr="5A6F0462" w:rsidR="5A6F0462">
        <w:rPr>
          <w:b w:val="1"/>
          <w:bCs w:val="1"/>
          <w:lang w:val="en-US"/>
        </w:rPr>
        <w:t xml:space="preserve"> </w:t>
      </w:r>
      <w:proofErr w:type="spellStart"/>
      <w:r w:rsidRPr="5A6F0462" w:rsidR="5A6F0462">
        <w:rPr>
          <w:b w:val="1"/>
          <w:bCs w:val="1"/>
          <w:lang w:val="en-US"/>
        </w:rPr>
        <w:t>oosit</w:t>
      </w:r>
      <w:proofErr w:type="spellEnd"/>
      <w:r w:rsidRPr="5A6F0462" w:rsidR="5A6F0462">
        <w:rPr>
          <w:b w:val="1"/>
          <w:bCs w:val="1"/>
          <w:lang w:val="en-US"/>
        </w:rPr>
        <w:t xml:space="preserve">:  </w:t>
      </w:r>
      <w:proofErr w:type="spellStart"/>
      <w:r w:rsidRPr="5A6F0462" w:rsidR="5A6F0462">
        <w:rPr>
          <w:b w:val="1"/>
          <w:bCs w:val="1"/>
          <w:lang w:val="en-US"/>
        </w:rPr>
        <w:t>fokus</w:t>
      </w:r>
      <w:proofErr w:type="spellEnd"/>
      <w:r w:rsidRPr="5A6F0462" w:rsidR="5A6F0462">
        <w:rPr>
          <w:b w:val="1"/>
          <w:bCs w:val="1"/>
          <w:lang w:val="en-US"/>
        </w:rPr>
        <w:t xml:space="preserve"> </w:t>
      </w:r>
      <w:proofErr w:type="spellStart"/>
      <w:r w:rsidRPr="5A6F0462" w:rsidR="5A6F0462">
        <w:rPr>
          <w:b w:val="1"/>
          <w:bCs w:val="1"/>
          <w:lang w:val="en-US"/>
        </w:rPr>
        <w:t>kepada</w:t>
      </w:r>
      <w:proofErr w:type="spellEnd"/>
      <w:r w:rsidRPr="5A6F0462" w:rsidR="5A6F0462">
        <w:rPr>
          <w:b w:val="1"/>
          <w:bCs w:val="1"/>
          <w:lang w:val="en-US"/>
        </w:rPr>
        <w:t xml:space="preserve"> DNA </w:t>
      </w:r>
      <w:proofErr w:type="spellStart"/>
      <w:r w:rsidRPr="5A6F0462" w:rsidR="5A6F0462">
        <w:rPr>
          <w:b w:val="1"/>
          <w:bCs w:val="1"/>
          <w:lang w:val="en-US"/>
        </w:rPr>
        <w:t>mitokondria</w:t>
      </w:r>
      <w:proofErr w:type="spellEnd"/>
      <w:r w:rsidRPr="5A6F0462" w:rsidR="5A6F0462">
        <w:rPr>
          <w:b w:val="1"/>
          <w:bCs w:val="1"/>
          <w:lang w:val="en-US"/>
        </w:rPr>
        <w:t xml:space="preserve"> (</w:t>
      </w:r>
      <w:proofErr w:type="spellStart"/>
      <w:r w:rsidRPr="5A6F0462" w:rsidR="5A6F0462">
        <w:rPr>
          <w:b w:val="1"/>
          <w:bCs w:val="1"/>
          <w:lang w:val="en-US"/>
        </w:rPr>
        <w:t>mtDNA</w:t>
      </w:r>
      <w:proofErr w:type="spellEnd"/>
      <w:r w:rsidRPr="5A6F0462" w:rsidR="5A6F0462">
        <w:rPr>
          <w:b w:val="1"/>
          <w:bCs w:val="1"/>
          <w:lang w:val="en-US"/>
        </w:rPr>
        <w:t xml:space="preserve">): review </w:t>
      </w:r>
      <w:proofErr w:type="spellStart"/>
      <w:r w:rsidRPr="5A6F0462" w:rsidR="5A6F0462">
        <w:rPr>
          <w:b w:val="1"/>
          <w:bCs w:val="1"/>
          <w:lang w:val="en-US"/>
        </w:rPr>
        <w:t>literatur</w:t>
      </w:r>
      <w:proofErr w:type="spellEnd"/>
      <w:r w:rsidRPr="5A6F0462" w:rsidR="5A6F0462">
        <w:rPr>
          <w:b w:val="1"/>
          <w:bCs w:val="1"/>
          <w:lang w:val="en-US"/>
        </w:rPr>
        <w:t xml:space="preserve"> dan </w:t>
      </w:r>
      <w:proofErr w:type="spellStart"/>
      <w:r w:rsidRPr="5A6F0462" w:rsidR="5A6F0462">
        <w:rPr>
          <w:b w:val="1"/>
          <w:bCs w:val="1"/>
          <w:lang w:val="en-US"/>
        </w:rPr>
        <w:t>implikasi</w:t>
      </w:r>
      <w:proofErr w:type="spellEnd"/>
      <w:r w:rsidRPr="5A6F0462" w:rsidR="5A6F0462">
        <w:rPr>
          <w:b w:val="1"/>
          <w:bCs w:val="1"/>
          <w:lang w:val="en-US"/>
        </w:rPr>
        <w:t xml:space="preserve"> </w:t>
      </w:r>
      <w:proofErr w:type="spellStart"/>
      <w:r w:rsidRPr="5A6F0462" w:rsidR="5A6F0462">
        <w:rPr>
          <w:b w:val="1"/>
          <w:bCs w:val="1"/>
          <w:lang w:val="en-US"/>
        </w:rPr>
        <w:t>klinis</w:t>
      </w:r>
      <w:proofErr w:type="spellEnd"/>
    </w:p>
    <w:p w:rsidR="007403E3" w:rsidRDefault="007403E3" w14:paraId="16550B82" w14:textId="77777777">
      <w:pPr>
        <w:rPr>
          <w:lang w:val="en-US"/>
        </w:rPr>
      </w:pPr>
    </w:p>
    <w:p w:rsidR="007403E3" w:rsidRDefault="007403E3" w14:paraId="374CA217" w14:textId="51A8C6DE">
      <w:pPr>
        <w:rPr>
          <w:lang w:val="en-US"/>
        </w:rPr>
      </w:pPr>
      <w:proofErr w:type="spellStart"/>
      <w:r w:rsidRPr="5A6F0462" w:rsidR="5A6F0462">
        <w:rPr>
          <w:lang w:val="en-US"/>
        </w:rPr>
        <w:t>Andianto</w:t>
      </w:r>
      <w:proofErr w:type="spellEnd"/>
      <w:r w:rsidRPr="5A6F0462" w:rsidR="5A6F0462">
        <w:rPr>
          <w:lang w:val="en-US"/>
        </w:rPr>
        <w:t xml:space="preserve"> </w:t>
      </w:r>
      <w:proofErr w:type="spellStart"/>
      <w:r w:rsidRPr="5A6F0462" w:rsidR="5A6F0462">
        <w:rPr>
          <w:lang w:val="en-US"/>
        </w:rPr>
        <w:t>Indrawan</w:t>
      </w:r>
      <w:proofErr w:type="spellEnd"/>
      <w:r w:rsidRPr="5A6F0462" w:rsidR="5A6F0462">
        <w:rPr>
          <w:lang w:val="en-US"/>
        </w:rPr>
        <w:t xml:space="preserve"> Tjiptohardjo</w:t>
      </w:r>
    </w:p>
    <w:p w:rsidR="007403E3" w:rsidRDefault="007403E3" w14:paraId="37BF4432" w14:textId="77777777">
      <w:pPr>
        <w:rPr>
          <w:lang w:val="en-US"/>
        </w:rPr>
      </w:pPr>
    </w:p>
    <w:p w:rsidR="007403E3" w:rsidRDefault="007403E3" w14:paraId="2E7981AC" w14:textId="1353EBE6">
      <w:pPr>
        <w:rPr>
          <w:lang w:val="en-US"/>
        </w:rPr>
      </w:pPr>
      <w:r w:rsidRPr="5A6F0462" w:rsidR="5A6F0462">
        <w:rPr>
          <w:lang w:val="en-US"/>
        </w:rPr>
        <w:t xml:space="preserve">Program Studi Pendidikan Dokter, Universitas </w:t>
      </w:r>
      <w:proofErr w:type="spellStart"/>
      <w:r w:rsidRPr="5A6F0462" w:rsidR="5A6F0462">
        <w:rPr>
          <w:lang w:val="en-US"/>
        </w:rPr>
        <w:t>Ciputra</w:t>
      </w:r>
      <w:proofErr w:type="spellEnd"/>
      <w:r w:rsidRPr="5A6F0462" w:rsidR="5A6F0462">
        <w:rPr>
          <w:lang w:val="en-US"/>
        </w:rPr>
        <w:t xml:space="preserve"> Surabaya</w:t>
      </w:r>
    </w:p>
    <w:p w:rsidR="00D62983" w:rsidRDefault="00D62983" w14:paraId="3EA6D38C" w14:textId="77777777">
      <w:pPr>
        <w:rPr>
          <w:lang w:val="en-US"/>
        </w:rPr>
      </w:pPr>
    </w:p>
    <w:p w:rsidR="00D62983" w:rsidRDefault="00D62983" w14:paraId="210E65AC" w14:textId="77777777">
      <w:pPr>
        <w:rPr>
          <w:lang w:val="en-US"/>
        </w:rPr>
      </w:pPr>
      <w:proofErr w:type="spellStart"/>
      <w:r>
        <w:rPr>
          <w:lang w:val="en-US"/>
        </w:rPr>
        <w:t>abstrak</w:t>
      </w:r>
      <w:proofErr w:type="spellEnd"/>
      <w:r>
        <w:rPr>
          <w:lang w:val="en-US"/>
        </w:rPr>
        <w:t xml:space="preserve">: </w:t>
      </w:r>
    </w:p>
    <w:p w:rsidR="00D62983" w:rsidRDefault="00D62983" w14:paraId="405F39B9" w14:textId="77777777">
      <w:pPr>
        <w:rPr>
          <w:lang w:val="en-US"/>
        </w:rPr>
      </w:pPr>
    </w:p>
    <w:p w:rsidR="00D62983" w:rsidP="003A7F76" w:rsidRDefault="00D62983" w14:paraId="20363790" w14:textId="77777777">
      <w:pPr>
        <w:spacing w:line="480" w:lineRule="auto"/>
        <w:ind w:firstLine="1080"/>
        <w:jc w:val="both"/>
        <w:rPr>
          <w:rFonts w:ascii="Times New Roman" w:hAnsi="Times New Roman"/>
        </w:rPr>
      </w:pPr>
      <w:r>
        <w:rPr>
          <w:rFonts w:ascii="Times New Roman" w:hAnsi="Times New Roman" w:cs="Times New Roman"/>
          <w:lang w:val="en-US"/>
        </w:rPr>
        <w:t>Akhir-</w:t>
      </w:r>
      <w:proofErr w:type="spellStart"/>
      <w:r>
        <w:rPr>
          <w:rFonts w:ascii="Times New Roman" w:hAnsi="Times New Roman" w:cs="Times New Roman"/>
          <w:lang w:val="en-US"/>
        </w:rPr>
        <w:t>akhir</w:t>
      </w:r>
      <w:proofErr w:type="spellEnd"/>
      <w:r>
        <w:rPr>
          <w:rFonts w:ascii="Times New Roman" w:hAnsi="Times New Roman" w:cs="Times New Roman"/>
          <w:lang w:val="en-US"/>
        </w:rPr>
        <w:t xml:space="preserve"> </w:t>
      </w:r>
      <w:proofErr w:type="spellStart"/>
      <w:r>
        <w:rPr>
          <w:rFonts w:ascii="Times New Roman" w:hAnsi="Times New Roman" w:cs="Times New Roman"/>
          <w:lang w:val="en-US"/>
        </w:rPr>
        <w:t>ini</w:t>
      </w:r>
      <w:proofErr w:type="spellEnd"/>
      <w:r>
        <w:rPr>
          <w:rFonts w:ascii="Times New Roman" w:hAnsi="Times New Roman" w:cs="Times New Roman"/>
          <w:lang w:val="en-US"/>
        </w:rPr>
        <w:t xml:space="preserve"> </w:t>
      </w:r>
      <w:proofErr w:type="spellStart"/>
      <w:r>
        <w:rPr>
          <w:rFonts w:ascii="Times New Roman" w:hAnsi="Times New Roman"/>
          <w:color w:val="000000" w:themeColor="text1"/>
        </w:rPr>
        <w:t>ada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tren</w:t>
      </w:r>
      <w:proofErr w:type="spellEnd"/>
      <w:r w:rsidRPr="00482E35">
        <w:rPr>
          <w:rFonts w:ascii="Times New Roman" w:hAnsi="Times New Roman"/>
          <w:color w:val="000000" w:themeColor="text1"/>
        </w:rPr>
        <w:t xml:space="preserve"> global </w:t>
      </w:r>
      <w:proofErr w:type="spellStart"/>
      <w:r w:rsidRPr="00482E35">
        <w:rPr>
          <w:rFonts w:ascii="Times New Roman" w:hAnsi="Times New Roman"/>
          <w:color w:val="000000" w:themeColor="text1"/>
        </w:rPr>
        <w:t>peningkatan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jumlah</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wanita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hamil</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usia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reproduktif</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lanjut</w:t>
      </w:r>
      <w:proofErr w:type="spellEnd"/>
      <w:r w:rsidRPr="00482E35">
        <w:rPr>
          <w:rFonts w:ascii="Times New Roman" w:hAnsi="Times New Roman"/>
          <w:color w:val="000000" w:themeColor="text1"/>
        </w:rPr>
        <w:t xml:space="preserve"> yang </w:t>
      </w:r>
      <w:proofErr w:type="spellStart"/>
      <w:r w:rsidRPr="00482E35">
        <w:rPr>
          <w:rFonts w:ascii="Times New Roman" w:hAnsi="Times New Roman"/>
          <w:color w:val="000000" w:themeColor="text1"/>
        </w:rPr>
        <w:t>disebabkan</w:t>
      </w:r>
      <w:proofErr w:type="spellEnd"/>
      <w:r w:rsidRPr="00482E35">
        <w:rPr>
          <w:rFonts w:ascii="Times New Roman" w:hAnsi="Times New Roman"/>
          <w:color w:val="000000" w:themeColor="text1"/>
        </w:rPr>
        <w:t xml:space="preserve"> oleh </w:t>
      </w:r>
      <w:proofErr w:type="spellStart"/>
      <w:r w:rsidRPr="00482E35">
        <w:rPr>
          <w:rFonts w:ascii="Times New Roman" w:hAnsi="Times New Roman"/>
          <w:color w:val="000000" w:themeColor="text1"/>
        </w:rPr>
        <w:t>penundaan</w:t>
      </w:r>
      <w:proofErr w:type="spellEnd"/>
      <w:r w:rsidRPr="00482E35">
        <w:rPr>
          <w:rFonts w:ascii="Times New Roman" w:hAnsi="Times New Roman"/>
          <w:color w:val="000000" w:themeColor="text1"/>
        </w:rPr>
        <w:t xml:space="preserve"> </w:t>
      </w:r>
      <w:proofErr w:type="spellStart"/>
      <w:r>
        <w:rPr>
          <w:rFonts w:ascii="Times New Roman" w:hAnsi="Times New Roman"/>
          <w:color w:val="000000" w:themeColor="text1"/>
        </w:rPr>
        <w:t>pasangan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untuk</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memiliki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anak</w:t>
      </w:r>
      <w:proofErr w:type="spellEnd"/>
      <w:r>
        <w:rPr>
          <w:rFonts w:ascii="Times New Roman" w:hAnsi="Times New Roman"/>
          <w:color w:val="000000" w:themeColor="text1"/>
        </w:rPr>
        <w:t xml:space="preserve">. </w:t>
      </w:r>
      <w:proofErr w:type="spellStart"/>
      <w:r w:rsidRPr="00482E35">
        <w:rPr>
          <w:rFonts w:ascii="Times New Roman" w:hAnsi="Times New Roman"/>
          <w:color w:val="000000" w:themeColor="text1"/>
        </w:rPr>
        <w:t>Fertilitas</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wanita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merupakan</w:t>
      </w:r>
      <w:proofErr w:type="spellEnd"/>
      <w:r w:rsidRPr="00482E35">
        <w:rPr>
          <w:rFonts w:ascii="Times New Roman" w:hAnsi="Times New Roman"/>
          <w:color w:val="000000" w:themeColor="text1"/>
        </w:rPr>
        <w:t xml:space="preserve"> salah </w:t>
      </w:r>
      <w:proofErr w:type="spellStart"/>
      <w:r w:rsidRPr="00482E35">
        <w:rPr>
          <w:rFonts w:ascii="Times New Roman" w:hAnsi="Times New Roman"/>
          <w:color w:val="000000" w:themeColor="text1"/>
        </w:rPr>
        <w:t>satu</w:t>
      </w:r>
      <w:proofErr w:type="spellEnd"/>
      <w:r w:rsidRPr="00482E35">
        <w:rPr>
          <w:rFonts w:ascii="Times New Roman" w:hAnsi="Times New Roman"/>
          <w:color w:val="000000" w:themeColor="text1"/>
        </w:rPr>
        <w:t xml:space="preserve"> </w:t>
      </w:r>
      <w:proofErr w:type="spellStart"/>
      <w:r>
        <w:rPr>
          <w:rFonts w:ascii="Times New Roman" w:hAnsi="Times New Roman"/>
          <w:color w:val="000000" w:themeColor="text1"/>
        </w:rPr>
        <w:t>aspek</w:t>
      </w:r>
      <w:proofErr w:type="spellEnd"/>
      <w:r w:rsidRPr="00482E35">
        <w:rPr>
          <w:rFonts w:ascii="Times New Roman" w:hAnsi="Times New Roman"/>
          <w:color w:val="000000" w:themeColor="text1"/>
        </w:rPr>
        <w:t xml:space="preserve"> yang </w:t>
      </w:r>
      <w:proofErr w:type="spellStart"/>
      <w:r w:rsidRPr="00482E35">
        <w:rPr>
          <w:rFonts w:ascii="Times New Roman" w:hAnsi="Times New Roman"/>
          <w:color w:val="000000" w:themeColor="text1"/>
        </w:rPr>
        <w:t>terpengaruh</w:t>
      </w:r>
      <w:proofErr w:type="spellEnd"/>
      <w:r w:rsidRPr="00482E35">
        <w:rPr>
          <w:rFonts w:ascii="Times New Roman" w:hAnsi="Times New Roman"/>
          <w:color w:val="000000" w:themeColor="text1"/>
        </w:rPr>
        <w:t xml:space="preserve"> </w:t>
      </w:r>
      <w:proofErr w:type="spellStart"/>
      <w:r>
        <w:rPr>
          <w:rFonts w:ascii="Times New Roman" w:hAnsi="Times New Roman"/>
          <w:color w:val="000000" w:themeColor="text1"/>
        </w:rPr>
        <w:t>dengan</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penambahan</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usia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Kapasitas</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reproduksi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wanita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memuncak</w:t>
      </w:r>
      <w:proofErr w:type="spellEnd"/>
      <w:r w:rsidRPr="00482E35">
        <w:rPr>
          <w:rFonts w:ascii="Times New Roman" w:hAnsi="Times New Roman"/>
          <w:color w:val="000000" w:themeColor="text1"/>
        </w:rPr>
        <w:t xml:space="preserve"> pada </w:t>
      </w:r>
      <w:proofErr w:type="spellStart"/>
      <w:r w:rsidRPr="00482E35">
        <w:rPr>
          <w:rFonts w:ascii="Times New Roman" w:hAnsi="Times New Roman"/>
          <w:color w:val="000000" w:themeColor="text1"/>
        </w:rPr>
        <w:t>usia</w:t>
      </w:r>
      <w:proofErr w:type="spellEnd"/>
      <w:r w:rsidRPr="00482E35">
        <w:rPr>
          <w:rFonts w:ascii="Times New Roman" w:hAnsi="Times New Roman"/>
          <w:color w:val="000000" w:themeColor="text1"/>
        </w:rPr>
        <w:t xml:space="preserve"> 25 </w:t>
      </w:r>
      <w:proofErr w:type="spellStart"/>
      <w:r w:rsidRPr="00482E35">
        <w:rPr>
          <w:rFonts w:ascii="Times New Roman" w:hAnsi="Times New Roman"/>
          <w:color w:val="000000" w:themeColor="text1"/>
        </w:rPr>
        <w:t>tahun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menurun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sedikit</w:t>
      </w:r>
      <w:proofErr w:type="spellEnd"/>
      <w:r w:rsidRPr="00482E35">
        <w:rPr>
          <w:rFonts w:ascii="Times New Roman" w:hAnsi="Times New Roman"/>
          <w:color w:val="000000" w:themeColor="text1"/>
        </w:rPr>
        <w:t xml:space="preserve"> pada </w:t>
      </w:r>
      <w:proofErr w:type="spellStart"/>
      <w:r w:rsidRPr="00482E35">
        <w:rPr>
          <w:rFonts w:ascii="Times New Roman" w:hAnsi="Times New Roman"/>
          <w:color w:val="000000" w:themeColor="text1"/>
        </w:rPr>
        <w:t>usia</w:t>
      </w:r>
      <w:proofErr w:type="spellEnd"/>
      <w:r w:rsidRPr="00482E35">
        <w:rPr>
          <w:rFonts w:ascii="Times New Roman" w:hAnsi="Times New Roman"/>
          <w:color w:val="000000" w:themeColor="text1"/>
        </w:rPr>
        <w:t xml:space="preserve"> 32 </w:t>
      </w:r>
      <w:proofErr w:type="spellStart"/>
      <w:r w:rsidRPr="00482E35">
        <w:rPr>
          <w:rFonts w:ascii="Times New Roman" w:hAnsi="Times New Roman"/>
          <w:color w:val="000000" w:themeColor="text1"/>
        </w:rPr>
        <w:t>tahun</w:t>
      </w:r>
      <w:proofErr w:type="spellEnd"/>
      <w:r w:rsidRPr="00482E35">
        <w:rPr>
          <w:rFonts w:ascii="Times New Roman" w:hAnsi="Times New Roman"/>
          <w:color w:val="000000" w:themeColor="text1"/>
        </w:rPr>
        <w:t xml:space="preserve"> dan </w:t>
      </w:r>
      <w:proofErr w:type="spellStart"/>
      <w:r w:rsidRPr="00482E35">
        <w:rPr>
          <w:rFonts w:ascii="Times New Roman" w:hAnsi="Times New Roman"/>
          <w:color w:val="000000" w:themeColor="text1"/>
        </w:rPr>
        <w:t>mulai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menurun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dengan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cepat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saat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usia</w:t>
      </w:r>
      <w:proofErr w:type="spellEnd"/>
      <w:r w:rsidRPr="00482E35">
        <w:rPr>
          <w:rFonts w:ascii="Times New Roman" w:hAnsi="Times New Roman"/>
          <w:color w:val="000000" w:themeColor="text1"/>
        </w:rPr>
        <w:t xml:space="preserve"> 37 </w:t>
      </w:r>
      <w:proofErr w:type="spellStart"/>
      <w:r w:rsidRPr="00482E35">
        <w:rPr>
          <w:rFonts w:ascii="Times New Roman" w:hAnsi="Times New Roman"/>
          <w:color w:val="000000" w:themeColor="text1"/>
        </w:rPr>
        <w:t>tahu</w:t>
      </w:r>
      <w:r>
        <w:rPr>
          <w:rFonts w:ascii="Times New Roman" w:hAnsi="Times New Roman"/>
          <w:color w:val="000000" w:themeColor="text1"/>
        </w:rPr>
        <w:t>n</w:t>
      </w:r>
      <w:proofErr w:type="spellEnd"/>
      <w:r>
        <w:rPr>
          <w:rFonts w:ascii="Times New Roman" w:hAnsi="Times New Roman"/>
          <w:color w:val="000000" w:themeColor="text1"/>
        </w:rPr>
        <w:t xml:space="preserve">. </w:t>
      </w:r>
      <w:proofErr w:type="spellStart"/>
      <w:r w:rsidRPr="00482E35">
        <w:rPr>
          <w:rFonts w:ascii="Times New Roman" w:hAnsi="Times New Roman"/>
        </w:rPr>
        <w:t>Oosit</w:t>
      </w:r>
      <w:proofErr w:type="spellEnd"/>
      <w:r w:rsidRPr="00482E35">
        <w:rPr>
          <w:rFonts w:ascii="Times New Roman" w:hAnsi="Times New Roman"/>
        </w:rPr>
        <w:t xml:space="preserve"> </w:t>
      </w:r>
      <w:proofErr w:type="spellStart"/>
      <w:r w:rsidRPr="00482E35">
        <w:rPr>
          <w:rFonts w:ascii="Times New Roman" w:hAnsi="Times New Roman"/>
        </w:rPr>
        <w:t>ini</w:t>
      </w:r>
      <w:proofErr w:type="spellEnd"/>
      <w:r w:rsidRPr="00482E35">
        <w:rPr>
          <w:rFonts w:ascii="Times New Roman" w:hAnsi="Times New Roman"/>
        </w:rPr>
        <w:t xml:space="preserve"> </w:t>
      </w:r>
      <w:proofErr w:type="spellStart"/>
      <w:r w:rsidRPr="00482E35">
        <w:rPr>
          <w:rFonts w:ascii="Times New Roman" w:hAnsi="Times New Roman"/>
        </w:rPr>
        <w:t>merupakan</w:t>
      </w:r>
      <w:proofErr w:type="spellEnd"/>
      <w:r w:rsidRPr="00482E35">
        <w:rPr>
          <w:rFonts w:ascii="Times New Roman" w:hAnsi="Times New Roman"/>
        </w:rPr>
        <w:t xml:space="preserve"> </w:t>
      </w:r>
      <w:proofErr w:type="spellStart"/>
      <w:r w:rsidRPr="00482E35">
        <w:rPr>
          <w:rFonts w:ascii="Times New Roman" w:hAnsi="Times New Roman"/>
        </w:rPr>
        <w:t>sel</w:t>
      </w:r>
      <w:proofErr w:type="spellEnd"/>
      <w:r w:rsidRPr="00482E35">
        <w:rPr>
          <w:rFonts w:ascii="Times New Roman" w:hAnsi="Times New Roman"/>
        </w:rPr>
        <w:t xml:space="preserve"> yang </w:t>
      </w:r>
      <w:proofErr w:type="spellStart"/>
      <w:r w:rsidRPr="00482E35">
        <w:rPr>
          <w:rFonts w:ascii="Times New Roman" w:hAnsi="Times New Roman"/>
        </w:rPr>
        <w:t>kompleks</w:t>
      </w:r>
      <w:proofErr w:type="spellEnd"/>
      <w:r w:rsidRPr="00482E35">
        <w:rPr>
          <w:rFonts w:ascii="Times New Roman" w:hAnsi="Times New Roman"/>
        </w:rPr>
        <w:t xml:space="preserve"> dan </w:t>
      </w:r>
      <w:proofErr w:type="spellStart"/>
      <w:r w:rsidRPr="00482E35">
        <w:rPr>
          <w:rFonts w:ascii="Times New Roman" w:hAnsi="Times New Roman"/>
        </w:rPr>
        <w:t>memiliki</w:t>
      </w:r>
      <w:proofErr w:type="spellEnd"/>
      <w:r w:rsidRPr="00482E35">
        <w:rPr>
          <w:rFonts w:ascii="Times New Roman" w:hAnsi="Times New Roman"/>
        </w:rPr>
        <w:t xml:space="preserve"> </w:t>
      </w:r>
      <w:proofErr w:type="spellStart"/>
      <w:r w:rsidRPr="00482E35">
        <w:rPr>
          <w:rFonts w:ascii="Times New Roman" w:hAnsi="Times New Roman"/>
        </w:rPr>
        <w:t>banyak</w:t>
      </w:r>
      <w:proofErr w:type="spellEnd"/>
      <w:r w:rsidRPr="00482E35">
        <w:rPr>
          <w:rFonts w:ascii="Times New Roman" w:hAnsi="Times New Roman"/>
        </w:rPr>
        <w:t xml:space="preserve"> </w:t>
      </w:r>
      <w:proofErr w:type="spellStart"/>
      <w:r w:rsidRPr="00482E35">
        <w:rPr>
          <w:rFonts w:ascii="Times New Roman" w:hAnsi="Times New Roman"/>
        </w:rPr>
        <w:t>organel</w:t>
      </w:r>
      <w:proofErr w:type="spellEnd"/>
      <w:r w:rsidRPr="00482E35">
        <w:rPr>
          <w:rFonts w:ascii="Times New Roman" w:hAnsi="Times New Roman"/>
        </w:rPr>
        <w:t xml:space="preserve"> dan </w:t>
      </w:r>
      <w:proofErr w:type="spellStart"/>
      <w:r w:rsidRPr="00482E35">
        <w:rPr>
          <w:rFonts w:ascii="Times New Roman" w:hAnsi="Times New Roman"/>
        </w:rPr>
        <w:t>molekul</w:t>
      </w:r>
      <w:proofErr w:type="spellEnd"/>
      <w:r w:rsidRPr="00482E35">
        <w:rPr>
          <w:rFonts w:ascii="Times New Roman" w:hAnsi="Times New Roman"/>
        </w:rPr>
        <w:t xml:space="preserve">, </w:t>
      </w:r>
      <w:proofErr w:type="spellStart"/>
      <w:r w:rsidRPr="00482E35">
        <w:rPr>
          <w:rFonts w:ascii="Times New Roman" w:hAnsi="Times New Roman"/>
        </w:rPr>
        <w:t>semua</w:t>
      </w:r>
      <w:proofErr w:type="spellEnd"/>
      <w:r w:rsidRPr="00482E35">
        <w:rPr>
          <w:rFonts w:ascii="Times New Roman" w:hAnsi="Times New Roman"/>
        </w:rPr>
        <w:t xml:space="preserve"> </w:t>
      </w:r>
      <w:proofErr w:type="spellStart"/>
      <w:r w:rsidRPr="00482E35">
        <w:rPr>
          <w:rFonts w:ascii="Times New Roman" w:hAnsi="Times New Roman"/>
        </w:rPr>
        <w:t>komponen</w:t>
      </w:r>
      <w:proofErr w:type="spellEnd"/>
      <w:r w:rsidRPr="00482E35">
        <w:rPr>
          <w:rFonts w:ascii="Times New Roman" w:hAnsi="Times New Roman"/>
        </w:rPr>
        <w:t xml:space="preserve"> di </w:t>
      </w:r>
      <w:proofErr w:type="spellStart"/>
      <w:r w:rsidRPr="00482E35">
        <w:rPr>
          <w:rFonts w:ascii="Times New Roman" w:hAnsi="Times New Roman"/>
        </w:rPr>
        <w:t>dalam</w:t>
      </w:r>
      <w:proofErr w:type="spellEnd"/>
      <w:r w:rsidRPr="00482E35">
        <w:rPr>
          <w:rFonts w:ascii="Times New Roman" w:hAnsi="Times New Roman"/>
        </w:rPr>
        <w:t xml:space="preserve"> </w:t>
      </w:r>
      <w:proofErr w:type="spellStart"/>
      <w:r w:rsidRPr="00482E35">
        <w:rPr>
          <w:rFonts w:ascii="Times New Roman" w:hAnsi="Times New Roman"/>
        </w:rPr>
        <w:t>oosit</w:t>
      </w:r>
      <w:proofErr w:type="spellEnd"/>
      <w:r w:rsidRPr="00482E35">
        <w:rPr>
          <w:rFonts w:ascii="Times New Roman" w:hAnsi="Times New Roman"/>
        </w:rPr>
        <w:t xml:space="preserve"> </w:t>
      </w:r>
      <w:proofErr w:type="spellStart"/>
      <w:r w:rsidRPr="00482E35">
        <w:rPr>
          <w:rFonts w:ascii="Times New Roman" w:hAnsi="Times New Roman"/>
        </w:rPr>
        <w:t>ini</w:t>
      </w:r>
      <w:proofErr w:type="spellEnd"/>
      <w:r w:rsidRPr="00482E35">
        <w:rPr>
          <w:rFonts w:ascii="Times New Roman" w:hAnsi="Times New Roman"/>
        </w:rPr>
        <w:t xml:space="preserve"> </w:t>
      </w:r>
      <w:proofErr w:type="spellStart"/>
      <w:r w:rsidRPr="00482E35">
        <w:rPr>
          <w:rFonts w:ascii="Times New Roman" w:hAnsi="Times New Roman"/>
        </w:rPr>
        <w:t>harus</w:t>
      </w:r>
      <w:proofErr w:type="spellEnd"/>
      <w:r w:rsidRPr="00482E35">
        <w:rPr>
          <w:rFonts w:ascii="Times New Roman" w:hAnsi="Times New Roman"/>
        </w:rPr>
        <w:t xml:space="preserve"> </w:t>
      </w:r>
      <w:proofErr w:type="spellStart"/>
      <w:r w:rsidRPr="00482E35">
        <w:rPr>
          <w:rFonts w:ascii="Times New Roman" w:hAnsi="Times New Roman"/>
        </w:rPr>
        <w:t>baik</w:t>
      </w:r>
      <w:proofErr w:type="spellEnd"/>
      <w:r w:rsidRPr="00482E35">
        <w:rPr>
          <w:rFonts w:ascii="Times New Roman" w:hAnsi="Times New Roman"/>
        </w:rPr>
        <w:t xml:space="preserve"> agar </w:t>
      </w:r>
      <w:proofErr w:type="spellStart"/>
      <w:r w:rsidRPr="00482E35">
        <w:rPr>
          <w:rFonts w:ascii="Times New Roman" w:hAnsi="Times New Roman"/>
        </w:rPr>
        <w:t>oosit</w:t>
      </w:r>
      <w:proofErr w:type="spellEnd"/>
      <w:r w:rsidRPr="00482E35">
        <w:rPr>
          <w:rFonts w:ascii="Times New Roman" w:hAnsi="Times New Roman"/>
        </w:rPr>
        <w:t xml:space="preserve"> </w:t>
      </w:r>
      <w:proofErr w:type="spellStart"/>
      <w:r w:rsidRPr="00482E35">
        <w:rPr>
          <w:rFonts w:ascii="Times New Roman" w:hAnsi="Times New Roman"/>
        </w:rPr>
        <w:t>ini</w:t>
      </w:r>
      <w:proofErr w:type="spellEnd"/>
      <w:r w:rsidRPr="00482E35">
        <w:rPr>
          <w:rFonts w:ascii="Times New Roman" w:hAnsi="Times New Roman"/>
        </w:rPr>
        <w:t xml:space="preserve"> </w:t>
      </w:r>
      <w:proofErr w:type="spellStart"/>
      <w:r w:rsidRPr="00482E35">
        <w:rPr>
          <w:rFonts w:ascii="Times New Roman" w:hAnsi="Times New Roman"/>
        </w:rPr>
        <w:t>dapat</w:t>
      </w:r>
      <w:proofErr w:type="spellEnd"/>
      <w:r w:rsidRPr="00482E35">
        <w:rPr>
          <w:rFonts w:ascii="Times New Roman" w:hAnsi="Times New Roman"/>
        </w:rPr>
        <w:t xml:space="preserve"> </w:t>
      </w:r>
      <w:proofErr w:type="spellStart"/>
      <w:r w:rsidRPr="00482E35">
        <w:rPr>
          <w:rFonts w:ascii="Times New Roman" w:hAnsi="Times New Roman"/>
        </w:rPr>
        <w:t>berkembang</w:t>
      </w:r>
      <w:proofErr w:type="spellEnd"/>
      <w:r w:rsidRPr="00482E35">
        <w:rPr>
          <w:rFonts w:ascii="Times New Roman" w:hAnsi="Times New Roman"/>
        </w:rPr>
        <w:t xml:space="preserve"> dan </w:t>
      </w:r>
      <w:proofErr w:type="spellStart"/>
      <w:r w:rsidRPr="00482E35">
        <w:rPr>
          <w:rFonts w:ascii="Times New Roman" w:hAnsi="Times New Roman"/>
        </w:rPr>
        <w:t>melangsungkan</w:t>
      </w:r>
      <w:proofErr w:type="spellEnd"/>
      <w:r w:rsidRPr="00482E35">
        <w:rPr>
          <w:rFonts w:ascii="Times New Roman" w:hAnsi="Times New Roman"/>
        </w:rPr>
        <w:t xml:space="preserve"> </w:t>
      </w:r>
      <w:proofErr w:type="spellStart"/>
      <w:r w:rsidRPr="00482E35">
        <w:rPr>
          <w:rFonts w:ascii="Times New Roman" w:hAnsi="Times New Roman"/>
        </w:rPr>
        <w:t>perkembangan</w:t>
      </w:r>
      <w:proofErr w:type="spellEnd"/>
      <w:r w:rsidRPr="00482E35">
        <w:rPr>
          <w:rFonts w:ascii="Times New Roman" w:hAnsi="Times New Roman"/>
        </w:rPr>
        <w:t xml:space="preserve"> </w:t>
      </w:r>
      <w:proofErr w:type="spellStart"/>
      <w:r w:rsidRPr="00482E35">
        <w:rPr>
          <w:rFonts w:ascii="Times New Roman" w:hAnsi="Times New Roman"/>
        </w:rPr>
        <w:t>embrio</w:t>
      </w:r>
      <w:proofErr w:type="spellEnd"/>
      <w:r w:rsidRPr="00482E35">
        <w:rPr>
          <w:rFonts w:ascii="Times New Roman" w:hAnsi="Times New Roman"/>
        </w:rPr>
        <w:t xml:space="preserve"> yang </w:t>
      </w:r>
      <w:proofErr w:type="spellStart"/>
      <w:r w:rsidRPr="00482E35">
        <w:rPr>
          <w:rFonts w:ascii="Times New Roman" w:hAnsi="Times New Roman"/>
        </w:rPr>
        <w:t>baik</w:t>
      </w:r>
      <w:proofErr w:type="spellEnd"/>
      <w:r w:rsidRPr="00482E35">
        <w:rPr>
          <w:rFonts w:ascii="Times New Roman" w:hAnsi="Times New Roman"/>
        </w:rPr>
        <w:t>.</w:t>
      </w:r>
      <w:r>
        <w:rPr>
          <w:rFonts w:ascii="Times New Roman" w:hAnsi="Times New Roman"/>
        </w:rPr>
        <w:t xml:space="preserve"> </w:t>
      </w:r>
      <w:r w:rsidRPr="00482E35">
        <w:rPr>
          <w:rFonts w:ascii="Times New Roman" w:hAnsi="Times New Roman"/>
        </w:rPr>
        <w:t xml:space="preserve">Bila </w:t>
      </w:r>
      <w:proofErr w:type="spellStart"/>
      <w:r w:rsidRPr="00482E35">
        <w:rPr>
          <w:rFonts w:ascii="Times New Roman" w:hAnsi="Times New Roman"/>
        </w:rPr>
        <w:t>ada</w:t>
      </w:r>
      <w:proofErr w:type="spellEnd"/>
      <w:r w:rsidRPr="00482E35">
        <w:rPr>
          <w:rFonts w:ascii="Times New Roman" w:hAnsi="Times New Roman"/>
        </w:rPr>
        <w:t xml:space="preserve"> </w:t>
      </w:r>
      <w:proofErr w:type="spellStart"/>
      <w:r w:rsidRPr="00482E35">
        <w:rPr>
          <w:rFonts w:ascii="Times New Roman" w:hAnsi="Times New Roman"/>
        </w:rPr>
        <w:t>gangguan</w:t>
      </w:r>
      <w:proofErr w:type="spellEnd"/>
      <w:r w:rsidRPr="00482E35">
        <w:rPr>
          <w:rFonts w:ascii="Times New Roman" w:hAnsi="Times New Roman"/>
        </w:rPr>
        <w:t xml:space="preserve"> </w:t>
      </w:r>
      <w:proofErr w:type="spellStart"/>
      <w:r w:rsidRPr="00482E35">
        <w:rPr>
          <w:rFonts w:ascii="Times New Roman" w:hAnsi="Times New Roman"/>
        </w:rPr>
        <w:t>ataupun</w:t>
      </w:r>
      <w:proofErr w:type="spellEnd"/>
      <w:r w:rsidRPr="00482E35">
        <w:rPr>
          <w:rFonts w:ascii="Times New Roman" w:hAnsi="Times New Roman"/>
        </w:rPr>
        <w:t xml:space="preserve"> </w:t>
      </w:r>
      <w:proofErr w:type="spellStart"/>
      <w:r w:rsidRPr="00482E35">
        <w:rPr>
          <w:rFonts w:ascii="Times New Roman" w:hAnsi="Times New Roman"/>
        </w:rPr>
        <w:t>kelainan</w:t>
      </w:r>
      <w:proofErr w:type="spellEnd"/>
      <w:r w:rsidRPr="00482E35">
        <w:rPr>
          <w:rFonts w:ascii="Times New Roman" w:hAnsi="Times New Roman"/>
        </w:rPr>
        <w:t xml:space="preserve"> pada </w:t>
      </w:r>
      <w:proofErr w:type="spellStart"/>
      <w:r w:rsidRPr="00482E35">
        <w:rPr>
          <w:rFonts w:ascii="Times New Roman" w:hAnsi="Times New Roman"/>
        </w:rPr>
        <w:t>organel</w:t>
      </w:r>
      <w:proofErr w:type="spellEnd"/>
      <w:r w:rsidRPr="00482E35">
        <w:rPr>
          <w:rFonts w:ascii="Times New Roman" w:hAnsi="Times New Roman"/>
        </w:rPr>
        <w:t xml:space="preserve"> </w:t>
      </w:r>
      <w:proofErr w:type="spellStart"/>
      <w:r w:rsidRPr="00482E35">
        <w:rPr>
          <w:rFonts w:ascii="Times New Roman" w:hAnsi="Times New Roman"/>
        </w:rPr>
        <w:t>atau</w:t>
      </w:r>
      <w:proofErr w:type="spellEnd"/>
      <w:r w:rsidRPr="00482E35">
        <w:rPr>
          <w:rFonts w:ascii="Times New Roman" w:hAnsi="Times New Roman"/>
        </w:rPr>
        <w:t xml:space="preserve"> </w:t>
      </w:r>
      <w:proofErr w:type="spellStart"/>
      <w:r w:rsidRPr="00482E35">
        <w:rPr>
          <w:rFonts w:ascii="Times New Roman" w:hAnsi="Times New Roman"/>
        </w:rPr>
        <w:t>komponen</w:t>
      </w:r>
      <w:proofErr w:type="spellEnd"/>
      <w:r w:rsidRPr="00482E35">
        <w:rPr>
          <w:rFonts w:ascii="Times New Roman" w:hAnsi="Times New Roman"/>
        </w:rPr>
        <w:t xml:space="preserve"> </w:t>
      </w:r>
      <w:proofErr w:type="spellStart"/>
      <w:r w:rsidRPr="00482E35">
        <w:rPr>
          <w:rFonts w:ascii="Times New Roman" w:hAnsi="Times New Roman"/>
        </w:rPr>
        <w:t>dari</w:t>
      </w:r>
      <w:proofErr w:type="spellEnd"/>
      <w:r w:rsidRPr="00482E35">
        <w:rPr>
          <w:rFonts w:ascii="Times New Roman" w:hAnsi="Times New Roman"/>
        </w:rPr>
        <w:t xml:space="preserve"> </w:t>
      </w:r>
      <w:proofErr w:type="spellStart"/>
      <w:r w:rsidRPr="00482E35">
        <w:rPr>
          <w:rFonts w:ascii="Times New Roman" w:hAnsi="Times New Roman"/>
        </w:rPr>
        <w:t>oosit</w:t>
      </w:r>
      <w:proofErr w:type="spellEnd"/>
      <w:r w:rsidRPr="00482E35">
        <w:rPr>
          <w:rFonts w:ascii="Times New Roman" w:hAnsi="Times New Roman"/>
        </w:rPr>
        <w:t xml:space="preserve">, </w:t>
      </w:r>
      <w:proofErr w:type="spellStart"/>
      <w:r w:rsidRPr="00482E35">
        <w:rPr>
          <w:rFonts w:ascii="Times New Roman" w:hAnsi="Times New Roman"/>
        </w:rPr>
        <w:t>dapat</w:t>
      </w:r>
      <w:proofErr w:type="spellEnd"/>
      <w:r w:rsidRPr="00482E35">
        <w:rPr>
          <w:rFonts w:ascii="Times New Roman" w:hAnsi="Times New Roman"/>
        </w:rPr>
        <w:t xml:space="preserve"> </w:t>
      </w:r>
      <w:proofErr w:type="spellStart"/>
      <w:r w:rsidRPr="00482E35">
        <w:rPr>
          <w:rFonts w:ascii="Times New Roman" w:hAnsi="Times New Roman"/>
        </w:rPr>
        <w:t>menyebabkan</w:t>
      </w:r>
      <w:proofErr w:type="spellEnd"/>
      <w:r w:rsidRPr="00482E35">
        <w:rPr>
          <w:rFonts w:ascii="Times New Roman" w:hAnsi="Times New Roman"/>
        </w:rPr>
        <w:t xml:space="preserve"> </w:t>
      </w:r>
      <w:proofErr w:type="spellStart"/>
      <w:r w:rsidRPr="00482E35">
        <w:rPr>
          <w:rFonts w:ascii="Times New Roman" w:hAnsi="Times New Roman"/>
        </w:rPr>
        <w:t>gangguan</w:t>
      </w:r>
      <w:proofErr w:type="spellEnd"/>
      <w:r w:rsidRPr="00482E35">
        <w:rPr>
          <w:rFonts w:ascii="Times New Roman" w:hAnsi="Times New Roman"/>
        </w:rPr>
        <w:t xml:space="preserve"> </w:t>
      </w:r>
      <w:proofErr w:type="spellStart"/>
      <w:r w:rsidRPr="00482E35">
        <w:rPr>
          <w:rFonts w:ascii="Times New Roman" w:hAnsi="Times New Roman"/>
        </w:rPr>
        <w:t>perkembangan</w:t>
      </w:r>
      <w:proofErr w:type="spellEnd"/>
      <w:r w:rsidRPr="00482E35">
        <w:rPr>
          <w:rFonts w:ascii="Times New Roman" w:hAnsi="Times New Roman"/>
        </w:rPr>
        <w:t xml:space="preserve"> </w:t>
      </w:r>
      <w:proofErr w:type="spellStart"/>
      <w:r w:rsidRPr="00482E35">
        <w:rPr>
          <w:rFonts w:ascii="Times New Roman" w:hAnsi="Times New Roman"/>
        </w:rPr>
        <w:t>ataupun</w:t>
      </w:r>
      <w:proofErr w:type="spellEnd"/>
      <w:r w:rsidRPr="00482E35">
        <w:rPr>
          <w:rFonts w:ascii="Times New Roman" w:hAnsi="Times New Roman"/>
        </w:rPr>
        <w:t xml:space="preserve"> </w:t>
      </w:r>
      <w:proofErr w:type="spellStart"/>
      <w:r w:rsidRPr="00482E35">
        <w:rPr>
          <w:rFonts w:ascii="Times New Roman" w:hAnsi="Times New Roman"/>
        </w:rPr>
        <w:t>kelainan</w:t>
      </w:r>
      <w:proofErr w:type="spellEnd"/>
      <w:r w:rsidRPr="00482E35">
        <w:rPr>
          <w:rFonts w:ascii="Times New Roman" w:hAnsi="Times New Roman"/>
        </w:rPr>
        <w:t xml:space="preserve"> pada </w:t>
      </w:r>
      <w:proofErr w:type="spellStart"/>
      <w:r w:rsidRPr="00482E35">
        <w:rPr>
          <w:rFonts w:ascii="Times New Roman" w:hAnsi="Times New Roman"/>
        </w:rPr>
        <w:t>kualitas</w:t>
      </w:r>
      <w:proofErr w:type="spellEnd"/>
      <w:r w:rsidRPr="00482E35">
        <w:rPr>
          <w:rFonts w:ascii="Times New Roman" w:hAnsi="Times New Roman"/>
        </w:rPr>
        <w:t xml:space="preserve"> </w:t>
      </w:r>
      <w:proofErr w:type="spellStart"/>
      <w:r w:rsidRPr="00482E35">
        <w:rPr>
          <w:rFonts w:ascii="Times New Roman" w:hAnsi="Times New Roman"/>
        </w:rPr>
        <w:t>embrio</w:t>
      </w:r>
      <w:proofErr w:type="spellEnd"/>
      <w:r w:rsidRPr="00482E35">
        <w:rPr>
          <w:rFonts w:ascii="Times New Roman" w:hAnsi="Times New Roman"/>
        </w:rPr>
        <w:t xml:space="preserve">. </w:t>
      </w:r>
    </w:p>
    <w:p w:rsidR="00D62983" w:rsidP="003A7F76" w:rsidRDefault="00D62983" w14:paraId="5AFE627B" w14:textId="536ADFBB">
      <w:pPr>
        <w:spacing w:line="480" w:lineRule="auto"/>
        <w:ind w:firstLine="1080"/>
        <w:jc w:val="both"/>
        <w:rPr>
          <w:rFonts w:ascii="Times New Roman" w:hAnsi="Times New Roman"/>
          <w:color w:val="000000" w:themeColor="text1"/>
        </w:rPr>
      </w:pPr>
      <w:proofErr w:type="spellStart"/>
      <w:r>
        <w:rPr>
          <w:rFonts w:ascii="Times New Roman" w:hAnsi="Times New Roman"/>
        </w:rPr>
        <w:t>Mitokondria</w:t>
      </w:r>
      <w:proofErr w:type="spellEnd"/>
      <w:r>
        <w:rPr>
          <w:rFonts w:ascii="Times New Roman" w:hAnsi="Times New Roman"/>
        </w:rPr>
        <w:t xml:space="preserve"> </w:t>
      </w:r>
      <w:proofErr w:type="spellStart"/>
      <w:r>
        <w:rPr>
          <w:rFonts w:ascii="Times New Roman" w:hAnsi="Times New Roman"/>
        </w:rPr>
        <w:t>merupakan</w:t>
      </w:r>
      <w:proofErr w:type="spellEnd"/>
      <w:r>
        <w:rPr>
          <w:rFonts w:ascii="Times New Roman" w:hAnsi="Times New Roman"/>
        </w:rPr>
        <w:t xml:space="preserve"> </w:t>
      </w:r>
      <w:proofErr w:type="spellStart"/>
      <w:r>
        <w:rPr>
          <w:rFonts w:ascii="Times New Roman" w:hAnsi="Times New Roman"/>
        </w:rPr>
        <w:t>suatu</w:t>
      </w:r>
      <w:proofErr w:type="spellEnd"/>
      <w:r>
        <w:rPr>
          <w:rFonts w:ascii="Times New Roman" w:hAnsi="Times New Roman"/>
        </w:rPr>
        <w:t xml:space="preserve"> </w:t>
      </w:r>
      <w:proofErr w:type="spellStart"/>
      <w:r>
        <w:rPr>
          <w:rFonts w:ascii="Times New Roman" w:hAnsi="Times New Roman"/>
        </w:rPr>
        <w:t>organel</w:t>
      </w:r>
      <w:proofErr w:type="spellEnd"/>
      <w:r>
        <w:rPr>
          <w:rFonts w:ascii="Times New Roman" w:hAnsi="Times New Roman"/>
        </w:rPr>
        <w:t xml:space="preserve"> </w:t>
      </w:r>
      <w:proofErr w:type="spellStart"/>
      <w:r>
        <w:rPr>
          <w:rFonts w:ascii="Times New Roman" w:hAnsi="Times New Roman"/>
        </w:rPr>
        <w:t>dalam</w:t>
      </w:r>
      <w:proofErr w:type="spellEnd"/>
      <w:r>
        <w:rPr>
          <w:rFonts w:ascii="Times New Roman" w:hAnsi="Times New Roman"/>
        </w:rPr>
        <w:t xml:space="preserve"> </w:t>
      </w:r>
      <w:proofErr w:type="spellStart"/>
      <w:r>
        <w:rPr>
          <w:rFonts w:ascii="Times New Roman" w:hAnsi="Times New Roman"/>
        </w:rPr>
        <w:t>sel</w:t>
      </w:r>
      <w:proofErr w:type="spellEnd"/>
      <w:r>
        <w:rPr>
          <w:rFonts w:ascii="Times New Roman" w:hAnsi="Times New Roman"/>
        </w:rPr>
        <w:t xml:space="preserve"> yang </w:t>
      </w:r>
      <w:proofErr w:type="spellStart"/>
      <w:r>
        <w:rPr>
          <w:rFonts w:ascii="Times New Roman" w:hAnsi="Times New Roman"/>
        </w:rPr>
        <w:t>memiliki</w:t>
      </w:r>
      <w:proofErr w:type="spellEnd"/>
      <w:r>
        <w:rPr>
          <w:rFonts w:ascii="Times New Roman" w:hAnsi="Times New Roman"/>
        </w:rPr>
        <w:t xml:space="preserve"> </w:t>
      </w:r>
      <w:proofErr w:type="spellStart"/>
      <w:r>
        <w:rPr>
          <w:rFonts w:ascii="Times New Roman" w:hAnsi="Times New Roman"/>
        </w:rPr>
        <w:t>tugas</w:t>
      </w:r>
      <w:proofErr w:type="spellEnd"/>
      <w:r>
        <w:rPr>
          <w:rFonts w:ascii="Times New Roman" w:hAnsi="Times New Roman"/>
        </w:rPr>
        <w:t xml:space="preserve"> </w:t>
      </w:r>
      <w:proofErr w:type="spellStart"/>
      <w:r>
        <w:rPr>
          <w:rFonts w:ascii="Times New Roman" w:hAnsi="Times New Roman"/>
        </w:rPr>
        <w:t>utama</w:t>
      </w:r>
      <w:proofErr w:type="spellEnd"/>
      <w:r>
        <w:rPr>
          <w:rFonts w:ascii="Times New Roman" w:hAnsi="Times New Roman"/>
        </w:rPr>
        <w:t xml:space="preserve"> </w:t>
      </w:r>
      <w:proofErr w:type="spellStart"/>
      <w:r>
        <w:rPr>
          <w:rFonts w:ascii="Times New Roman" w:hAnsi="Times New Roman"/>
        </w:rPr>
        <w:t>untuk</w:t>
      </w:r>
      <w:proofErr w:type="spellEnd"/>
      <w:r>
        <w:rPr>
          <w:rFonts w:ascii="Times New Roman" w:hAnsi="Times New Roman"/>
        </w:rPr>
        <w:t xml:space="preserve"> </w:t>
      </w:r>
      <w:proofErr w:type="spellStart"/>
      <w:r>
        <w:rPr>
          <w:rFonts w:ascii="Times New Roman" w:hAnsi="Times New Roman"/>
        </w:rPr>
        <w:t>menghasilkan</w:t>
      </w:r>
      <w:proofErr w:type="spellEnd"/>
      <w:r>
        <w:rPr>
          <w:rFonts w:ascii="Times New Roman" w:hAnsi="Times New Roman"/>
        </w:rPr>
        <w:t xml:space="preserve"> </w:t>
      </w:r>
      <w:proofErr w:type="spellStart"/>
      <w:r>
        <w:rPr>
          <w:rFonts w:ascii="Times New Roman" w:hAnsi="Times New Roman"/>
        </w:rPr>
        <w:t>energi</w:t>
      </w:r>
      <w:proofErr w:type="spellEnd"/>
      <w:r>
        <w:rPr>
          <w:rFonts w:ascii="Times New Roman" w:hAnsi="Times New Roman"/>
        </w:rPr>
        <w:t xml:space="preserve">. </w:t>
      </w:r>
      <w:proofErr w:type="spellStart"/>
      <w:r>
        <w:rPr>
          <w:rFonts w:ascii="Times New Roman" w:hAnsi="Times New Roman"/>
        </w:rPr>
        <w:t>Karakteristik</w:t>
      </w:r>
      <w:proofErr w:type="spellEnd"/>
      <w:r>
        <w:rPr>
          <w:rFonts w:ascii="Times New Roman" w:hAnsi="Times New Roman"/>
        </w:rPr>
        <w:t xml:space="preserve"> </w:t>
      </w:r>
      <w:proofErr w:type="spellStart"/>
      <w:r>
        <w:rPr>
          <w:rFonts w:ascii="Times New Roman" w:hAnsi="Times New Roman"/>
        </w:rPr>
        <w:t>khusus</w:t>
      </w:r>
      <w:proofErr w:type="spellEnd"/>
      <w:r>
        <w:rPr>
          <w:rFonts w:ascii="Times New Roman" w:hAnsi="Times New Roman"/>
        </w:rPr>
        <w:t xml:space="preserve"> </w:t>
      </w:r>
      <w:proofErr w:type="spellStart"/>
      <w:r w:rsidRPr="00482E35">
        <w:rPr>
          <w:rFonts w:ascii="Times New Roman" w:hAnsi="Times New Roman"/>
        </w:rPr>
        <w:t>dari</w:t>
      </w:r>
      <w:proofErr w:type="spellEnd"/>
      <w:r w:rsidRPr="00482E35">
        <w:rPr>
          <w:rFonts w:ascii="Times New Roman" w:hAnsi="Times New Roman"/>
        </w:rPr>
        <w:t xml:space="preserve"> </w:t>
      </w:r>
      <w:proofErr w:type="spellStart"/>
      <w:r w:rsidRPr="00482E35">
        <w:rPr>
          <w:rFonts w:ascii="Times New Roman" w:hAnsi="Times New Roman"/>
        </w:rPr>
        <w:t>mitokondria</w:t>
      </w:r>
      <w:proofErr w:type="spellEnd"/>
      <w:r w:rsidRPr="00482E35">
        <w:rPr>
          <w:rFonts w:ascii="Times New Roman" w:hAnsi="Times New Roman"/>
        </w:rPr>
        <w:t xml:space="preserve"> yang </w:t>
      </w:r>
      <w:proofErr w:type="spellStart"/>
      <w:r w:rsidRPr="00482E35">
        <w:rPr>
          <w:rFonts w:ascii="Times New Roman" w:hAnsi="Times New Roman"/>
        </w:rPr>
        <w:t>membedakan</w:t>
      </w:r>
      <w:proofErr w:type="spellEnd"/>
      <w:r w:rsidRPr="00482E35">
        <w:rPr>
          <w:rFonts w:ascii="Times New Roman" w:hAnsi="Times New Roman"/>
        </w:rPr>
        <w:t xml:space="preserve"> </w:t>
      </w:r>
      <w:proofErr w:type="spellStart"/>
      <w:r w:rsidRPr="00482E35">
        <w:rPr>
          <w:rFonts w:ascii="Times New Roman" w:hAnsi="Times New Roman"/>
        </w:rPr>
        <w:t>d</w:t>
      </w:r>
      <w:r>
        <w:rPr>
          <w:rFonts w:ascii="Times New Roman" w:hAnsi="Times New Roman"/>
        </w:rPr>
        <w:t>engan</w:t>
      </w:r>
      <w:proofErr w:type="spellEnd"/>
      <w:r>
        <w:rPr>
          <w:rFonts w:ascii="Times New Roman" w:hAnsi="Times New Roman"/>
        </w:rPr>
        <w:t xml:space="preserve"> </w:t>
      </w:r>
      <w:proofErr w:type="spellStart"/>
      <w:r>
        <w:rPr>
          <w:rFonts w:ascii="Times New Roman" w:hAnsi="Times New Roman"/>
        </w:rPr>
        <w:t>organel</w:t>
      </w:r>
      <w:proofErr w:type="spellEnd"/>
      <w:r>
        <w:rPr>
          <w:rFonts w:ascii="Times New Roman" w:hAnsi="Times New Roman"/>
        </w:rPr>
        <w:t xml:space="preserve"> lain </w:t>
      </w:r>
      <w:proofErr w:type="spellStart"/>
      <w:r>
        <w:rPr>
          <w:rFonts w:ascii="Times New Roman" w:hAnsi="Times New Roman"/>
        </w:rPr>
        <w:t>adalah</w:t>
      </w:r>
      <w:proofErr w:type="spellEnd"/>
      <w:r>
        <w:rPr>
          <w:rFonts w:ascii="Times New Roman" w:hAnsi="Times New Roman"/>
        </w:rPr>
        <w:t xml:space="preserve"> </w:t>
      </w:r>
      <w:proofErr w:type="spellStart"/>
      <w:r>
        <w:rPr>
          <w:rFonts w:ascii="Times New Roman" w:hAnsi="Times New Roman"/>
        </w:rPr>
        <w:t>mitokondria</w:t>
      </w:r>
      <w:proofErr w:type="spellEnd"/>
      <w:r>
        <w:rPr>
          <w:rFonts w:ascii="Times New Roman" w:hAnsi="Times New Roman"/>
        </w:rPr>
        <w:t xml:space="preserve"> </w:t>
      </w:r>
      <w:proofErr w:type="spellStart"/>
      <w:r>
        <w:rPr>
          <w:rFonts w:ascii="Times New Roman" w:hAnsi="Times New Roman"/>
        </w:rPr>
        <w:t>memiliki</w:t>
      </w:r>
      <w:proofErr w:type="spellEnd"/>
      <w:r w:rsidRPr="00482E35">
        <w:rPr>
          <w:rFonts w:ascii="Times New Roman" w:hAnsi="Times New Roman"/>
        </w:rPr>
        <w:t xml:space="preserve"> </w:t>
      </w:r>
      <w:proofErr w:type="spellStart"/>
      <w:r w:rsidRPr="00482E35">
        <w:rPr>
          <w:rFonts w:ascii="Times New Roman" w:hAnsi="Times New Roman"/>
        </w:rPr>
        <w:t>komponen</w:t>
      </w:r>
      <w:proofErr w:type="spellEnd"/>
      <w:r w:rsidRPr="00482E35">
        <w:rPr>
          <w:rFonts w:ascii="Times New Roman" w:hAnsi="Times New Roman"/>
        </w:rPr>
        <w:t xml:space="preserve"> </w:t>
      </w:r>
      <w:proofErr w:type="spellStart"/>
      <w:r w:rsidRPr="00482E35">
        <w:rPr>
          <w:rFonts w:ascii="Times New Roman" w:hAnsi="Times New Roman"/>
        </w:rPr>
        <w:t>genetik</w:t>
      </w:r>
      <w:proofErr w:type="spellEnd"/>
      <w:r w:rsidRPr="00482E35">
        <w:rPr>
          <w:rFonts w:ascii="Times New Roman" w:hAnsi="Times New Roman"/>
        </w:rPr>
        <w:t xml:space="preserve"> </w:t>
      </w:r>
      <w:proofErr w:type="spellStart"/>
      <w:r>
        <w:rPr>
          <w:rFonts w:ascii="Times New Roman" w:hAnsi="Times New Roman"/>
        </w:rPr>
        <w:t>berupa</w:t>
      </w:r>
      <w:proofErr w:type="spellEnd"/>
      <w:r>
        <w:rPr>
          <w:rFonts w:ascii="Times New Roman" w:hAnsi="Times New Roman"/>
        </w:rPr>
        <w:t xml:space="preserve"> DNA </w:t>
      </w:r>
      <w:proofErr w:type="spellStart"/>
      <w:r>
        <w:rPr>
          <w:rFonts w:ascii="Times New Roman" w:hAnsi="Times New Roman"/>
        </w:rPr>
        <w:t>mitokondria</w:t>
      </w:r>
      <w:proofErr w:type="spellEnd"/>
      <w:r>
        <w:rPr>
          <w:rFonts w:ascii="Times New Roman" w:hAnsi="Times New Roman"/>
        </w:rPr>
        <w:t xml:space="preserve"> (</w:t>
      </w:r>
      <w:proofErr w:type="spellStart"/>
      <w:r>
        <w:rPr>
          <w:rFonts w:ascii="Times New Roman" w:hAnsi="Times New Roman"/>
        </w:rPr>
        <w:t>mtDNA</w:t>
      </w:r>
      <w:proofErr w:type="spellEnd"/>
      <w:r>
        <w:rPr>
          <w:rFonts w:ascii="Times New Roman" w:hAnsi="Times New Roman"/>
        </w:rPr>
        <w:t xml:space="preserve">). </w:t>
      </w:r>
      <w:proofErr w:type="spellStart"/>
      <w:r w:rsidRPr="00482E35">
        <w:rPr>
          <w:rFonts w:ascii="Times New Roman" w:hAnsi="Times New Roman"/>
          <w:color w:val="000000" w:themeColor="text1"/>
        </w:rPr>
        <w:t>Fungsi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utama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mtDNA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ini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adalah</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replikasi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ataupun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sintesis</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beberapa</w:t>
      </w:r>
      <w:proofErr w:type="spellEnd"/>
      <w:r w:rsidRPr="00482E35">
        <w:rPr>
          <w:rFonts w:ascii="Times New Roman" w:hAnsi="Times New Roman"/>
          <w:color w:val="000000" w:themeColor="text1"/>
        </w:rPr>
        <w:t xml:space="preserve"> protein yang </w:t>
      </w:r>
      <w:proofErr w:type="spellStart"/>
      <w:r w:rsidRPr="00482E35">
        <w:rPr>
          <w:rFonts w:ascii="Times New Roman" w:hAnsi="Times New Roman"/>
          <w:color w:val="000000" w:themeColor="text1"/>
        </w:rPr>
        <w:t>digunakan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untuk</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respirasi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seluler</w:t>
      </w:r>
      <w:proofErr w:type="spellEnd"/>
      <w:r w:rsidRPr="00482E35">
        <w:rPr>
          <w:rFonts w:ascii="Times New Roman" w:hAnsi="Times New Roman"/>
          <w:color w:val="000000" w:themeColor="text1"/>
        </w:rPr>
        <w:t xml:space="preserve"> di </w:t>
      </w:r>
      <w:proofErr w:type="spellStart"/>
      <w:r w:rsidRPr="00482E35">
        <w:rPr>
          <w:rFonts w:ascii="Times New Roman" w:hAnsi="Times New Roman"/>
          <w:color w:val="000000" w:themeColor="text1"/>
        </w:rPr>
        <w:t>fosforilasi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oksidatif</w:t>
      </w:r>
      <w:proofErr w:type="spellEnd"/>
      <w:r w:rsidRPr="00482E35">
        <w:rPr>
          <w:rFonts w:ascii="Times New Roman" w:hAnsi="Times New Roman"/>
          <w:color w:val="000000" w:themeColor="text1"/>
        </w:rPr>
        <w:t>.</w:t>
      </w:r>
      <w:r>
        <w:rPr>
          <w:rFonts w:ascii="Times New Roman" w:hAnsi="Times New Roman"/>
          <w:color w:val="000000" w:themeColor="text1"/>
        </w:rPr>
        <w:t xml:space="preserve"> </w:t>
      </w:r>
      <w:proofErr w:type="spellStart"/>
      <w:r>
        <w:rPr>
          <w:rFonts w:ascii="Times New Roman" w:hAnsi="Times New Roman"/>
          <w:color w:val="000000" w:themeColor="text1"/>
        </w:rPr>
        <w:t>Jumlah</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mtDNA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berhubungan</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dengan</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jumlah</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mitokondria</w:t>
      </w:r>
      <w:proofErr w:type="spellEnd"/>
      <w:r>
        <w:rPr>
          <w:rFonts w:ascii="Times New Roman" w:hAnsi="Times New Roman"/>
          <w:color w:val="000000" w:themeColor="text1"/>
        </w:rPr>
        <w:t xml:space="preserve"> pada </w:t>
      </w:r>
      <w:proofErr w:type="spellStart"/>
      <w:r>
        <w:rPr>
          <w:rFonts w:ascii="Times New Roman" w:hAnsi="Times New Roman"/>
          <w:color w:val="000000" w:themeColor="text1"/>
        </w:rPr>
        <w:t>suatu</w:t>
      </w:r>
      <w:proofErr w:type="spellEnd"/>
      <w:r>
        <w:rPr>
          <w:rFonts w:ascii="Times New Roman" w:hAnsi="Times New Roman"/>
          <w:color w:val="000000" w:themeColor="text1"/>
        </w:rPr>
        <w:t xml:space="preserve"> sel. </w:t>
      </w:r>
    </w:p>
    <w:p w:rsidR="00D62983" w:rsidP="003A7F76" w:rsidRDefault="00D62983" w14:paraId="6C14FA59" w14:textId="07105F9C">
      <w:pPr>
        <w:spacing w:line="480" w:lineRule="auto"/>
        <w:ind w:firstLine="1080"/>
        <w:jc w:val="both"/>
        <w:rPr>
          <w:rFonts w:ascii="Times New Roman" w:hAnsi="Times New Roman"/>
          <w:color w:val="000000" w:themeColor="text1"/>
        </w:rPr>
      </w:pPr>
      <w:r>
        <w:rPr>
          <w:rFonts w:ascii="Times New Roman" w:hAnsi="Times New Roman"/>
          <w:color w:val="000000" w:themeColor="text1"/>
        </w:rPr>
        <w:t xml:space="preserve">Pada </w:t>
      </w:r>
      <w:proofErr w:type="spellStart"/>
      <w:r>
        <w:rPr>
          <w:rFonts w:ascii="Times New Roman" w:hAnsi="Times New Roman"/>
          <w:color w:val="000000" w:themeColor="text1"/>
        </w:rPr>
        <w:t>beberapa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penelitian</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sebelumnya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didapatkan</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hubungan</w:t>
      </w:r>
      <w:proofErr w:type="spellEnd"/>
      <w:r>
        <w:rPr>
          <w:rFonts w:ascii="Times New Roman" w:hAnsi="Times New Roman"/>
          <w:color w:val="000000" w:themeColor="text1"/>
        </w:rPr>
        <w:t xml:space="preserve"> linier </w:t>
      </w:r>
      <w:proofErr w:type="spellStart"/>
      <w:r>
        <w:rPr>
          <w:rFonts w:ascii="Times New Roman" w:hAnsi="Times New Roman"/>
          <w:color w:val="000000" w:themeColor="text1"/>
        </w:rPr>
        <w:t>positif</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antara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penurunan</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jumlah</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mtDNA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dengan</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bertambahnya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usia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Diketahui</w:t>
      </w:r>
      <w:proofErr w:type="spellEnd"/>
      <w:r>
        <w:rPr>
          <w:rFonts w:ascii="Times New Roman" w:hAnsi="Times New Roman"/>
          <w:color w:val="000000" w:themeColor="text1"/>
        </w:rPr>
        <w:t xml:space="preserve"> juga </w:t>
      </w:r>
      <w:proofErr w:type="spellStart"/>
      <w:r>
        <w:rPr>
          <w:rFonts w:ascii="Times New Roman" w:hAnsi="Times New Roman"/>
          <w:color w:val="000000" w:themeColor="text1"/>
        </w:rPr>
        <w:t>angka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terjadinya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keguguran</w:t>
      </w:r>
      <w:proofErr w:type="spellEnd"/>
      <w:r>
        <w:rPr>
          <w:rFonts w:ascii="Times New Roman" w:hAnsi="Times New Roman"/>
          <w:color w:val="000000" w:themeColor="text1"/>
        </w:rPr>
        <w:t xml:space="preserve"> dan juga </w:t>
      </w:r>
      <w:proofErr w:type="spellStart"/>
      <w:r>
        <w:rPr>
          <w:rFonts w:ascii="Times New Roman" w:hAnsi="Times New Roman"/>
          <w:color w:val="000000" w:themeColor="text1"/>
        </w:rPr>
        <w:t>aneuploidi</w:t>
      </w:r>
      <w:proofErr w:type="spellEnd"/>
      <w:r>
        <w:rPr>
          <w:rFonts w:ascii="Times New Roman" w:hAnsi="Times New Roman"/>
          <w:color w:val="000000" w:themeColor="text1"/>
        </w:rPr>
        <w:t xml:space="preserve"> yang </w:t>
      </w:r>
      <w:proofErr w:type="spellStart"/>
      <w:r>
        <w:rPr>
          <w:rFonts w:ascii="Times New Roman" w:hAnsi="Times New Roman"/>
          <w:color w:val="000000" w:themeColor="text1"/>
        </w:rPr>
        <w:t>meningkat</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seiring</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dengan</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usia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saat</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hamil</w:t>
      </w:r>
      <w:proofErr w:type="spellEnd"/>
      <w:r>
        <w:rPr>
          <w:rFonts w:ascii="Times New Roman" w:hAnsi="Times New Roman"/>
          <w:color w:val="000000" w:themeColor="text1"/>
        </w:rPr>
        <w:t xml:space="preserve">. </w:t>
      </w:r>
      <w:proofErr w:type="spellStart"/>
      <w:r w:rsidRPr="00482E35">
        <w:rPr>
          <w:rFonts w:ascii="Times New Roman" w:hAnsi="Times New Roman"/>
          <w:color w:val="000000" w:themeColor="text1"/>
        </w:rPr>
        <w:t>Mitokondria</w:t>
      </w:r>
      <w:proofErr w:type="spellEnd"/>
      <w:r w:rsidRPr="00482E35">
        <w:rPr>
          <w:rFonts w:ascii="Times New Roman" w:hAnsi="Times New Roman"/>
          <w:color w:val="000000" w:themeColor="text1"/>
        </w:rPr>
        <w:t xml:space="preserve"> pada </w:t>
      </w:r>
      <w:proofErr w:type="spellStart"/>
      <w:r w:rsidRPr="00482E35">
        <w:rPr>
          <w:rFonts w:ascii="Times New Roman" w:hAnsi="Times New Roman"/>
          <w:color w:val="000000" w:themeColor="text1"/>
        </w:rPr>
        <w:t>oosit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ini</w:t>
      </w:r>
      <w:proofErr w:type="spellEnd"/>
      <w:r w:rsidRPr="00482E35">
        <w:rPr>
          <w:rFonts w:ascii="Times New Roman" w:hAnsi="Times New Roman"/>
          <w:color w:val="000000" w:themeColor="text1"/>
        </w:rPr>
        <w:t xml:space="preserve"> sangat </w:t>
      </w:r>
      <w:proofErr w:type="spellStart"/>
      <w:r w:rsidRPr="00482E35">
        <w:rPr>
          <w:rFonts w:ascii="Times New Roman" w:hAnsi="Times New Roman"/>
          <w:color w:val="000000" w:themeColor="text1"/>
        </w:rPr>
        <w:t>krusial</w:t>
      </w:r>
      <w:proofErr w:type="spellEnd"/>
      <w:r w:rsidRPr="00482E35">
        <w:rPr>
          <w:rFonts w:ascii="Times New Roman" w:hAnsi="Times New Roman"/>
          <w:color w:val="000000" w:themeColor="text1"/>
        </w:rPr>
        <w:t xml:space="preserve"> pada</w:t>
      </w:r>
      <w:r>
        <w:rPr>
          <w:rFonts w:ascii="Times New Roman" w:hAnsi="Times New Roman"/>
          <w:color w:val="000000" w:themeColor="text1"/>
        </w:rPr>
        <w:t xml:space="preserve"> proses meiosis ( </w:t>
      </w:r>
      <w:proofErr w:type="spellStart"/>
      <w:r>
        <w:rPr>
          <w:rFonts w:ascii="Times New Roman" w:hAnsi="Times New Roman"/>
          <w:color w:val="000000" w:themeColor="text1"/>
        </w:rPr>
        <w:t>maturasi</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nukleus</w:t>
      </w:r>
      <w:proofErr w:type="spellEnd"/>
      <w:r>
        <w:rPr>
          <w:rFonts w:ascii="Times New Roman" w:hAnsi="Times New Roman"/>
          <w:color w:val="000000" w:themeColor="text1"/>
        </w:rPr>
        <w:t xml:space="preserve"> dan </w:t>
      </w:r>
      <w:proofErr w:type="spellStart"/>
      <w:r>
        <w:rPr>
          <w:rFonts w:ascii="Times New Roman" w:hAnsi="Times New Roman"/>
          <w:color w:val="000000" w:themeColor="text1"/>
        </w:rPr>
        <w:t>sitoplasma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saat</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folikulogenesis</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lastRenderedPageBreak/>
        <w:t>fertilisasi</w:t>
      </w:r>
      <w:proofErr w:type="spellEnd"/>
      <w:r>
        <w:rPr>
          <w:rFonts w:ascii="Times New Roman" w:hAnsi="Times New Roman"/>
          <w:color w:val="000000" w:themeColor="text1"/>
        </w:rPr>
        <w:t xml:space="preserve"> dan juga</w:t>
      </w:r>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fase</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embrionik</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awal</w:t>
      </w:r>
      <w:proofErr w:type="spellEnd"/>
      <w:r>
        <w:rPr>
          <w:rFonts w:ascii="Times New Roman" w:hAnsi="Times New Roman"/>
          <w:color w:val="000000" w:themeColor="text1"/>
        </w:rPr>
        <w:t xml:space="preserve">. </w:t>
      </w:r>
      <w:r w:rsidR="007403E3">
        <w:rPr>
          <w:rFonts w:ascii="Times New Roman" w:hAnsi="Times New Roman"/>
          <w:color w:val="000000" w:themeColor="text1"/>
        </w:rPr>
        <w:t xml:space="preserve">Tulisan </w:t>
      </w:r>
      <w:proofErr w:type="spellStart"/>
      <w:r w:rsidR="007403E3">
        <w:rPr>
          <w:rFonts w:ascii="Times New Roman" w:hAnsi="Times New Roman"/>
          <w:color w:val="000000" w:themeColor="text1"/>
        </w:rPr>
        <w:t>ini</w:t>
      </w:r>
      <w:proofErr w:type="spellEnd"/>
      <w:r w:rsidR="007403E3">
        <w:rPr>
          <w:rFonts w:ascii="Times New Roman" w:hAnsi="Times New Roman"/>
          <w:color w:val="000000" w:themeColor="text1"/>
        </w:rPr>
        <w:t xml:space="preserve"> </w:t>
      </w:r>
      <w:proofErr w:type="spellStart"/>
      <w:r w:rsidR="007403E3">
        <w:rPr>
          <w:rFonts w:ascii="Times New Roman" w:hAnsi="Times New Roman"/>
          <w:color w:val="000000" w:themeColor="text1"/>
        </w:rPr>
        <w:t>membahas</w:t>
      </w:r>
      <w:proofErr w:type="spellEnd"/>
      <w:r w:rsidR="007403E3">
        <w:rPr>
          <w:rFonts w:ascii="Times New Roman" w:hAnsi="Times New Roman"/>
          <w:color w:val="000000" w:themeColor="text1"/>
        </w:rPr>
        <w:t xml:space="preserve"> </w:t>
      </w:r>
      <w:proofErr w:type="spellStart"/>
      <w:r w:rsidR="007403E3">
        <w:rPr>
          <w:rFonts w:ascii="Times New Roman" w:hAnsi="Times New Roman"/>
          <w:color w:val="000000" w:themeColor="text1"/>
        </w:rPr>
        <w:t>peranan</w:t>
      </w:r>
      <w:proofErr w:type="spellEnd"/>
      <w:r w:rsidR="007403E3">
        <w:rPr>
          <w:rFonts w:ascii="Times New Roman" w:hAnsi="Times New Roman"/>
          <w:color w:val="000000" w:themeColor="text1"/>
        </w:rPr>
        <w:t xml:space="preserve"> </w:t>
      </w:r>
      <w:proofErr w:type="spellStart"/>
      <w:r w:rsidR="007403E3">
        <w:rPr>
          <w:rFonts w:ascii="Times New Roman" w:hAnsi="Times New Roman"/>
          <w:color w:val="000000" w:themeColor="text1"/>
        </w:rPr>
        <w:t>mitokondria</w:t>
      </w:r>
      <w:proofErr w:type="spellEnd"/>
      <w:r w:rsidR="007403E3">
        <w:rPr>
          <w:rFonts w:ascii="Times New Roman" w:hAnsi="Times New Roman"/>
          <w:color w:val="000000" w:themeColor="text1"/>
        </w:rPr>
        <w:t xml:space="preserve">, </w:t>
      </w:r>
      <w:proofErr w:type="spellStart"/>
      <w:r w:rsidR="007403E3">
        <w:rPr>
          <w:rFonts w:ascii="Times New Roman" w:hAnsi="Times New Roman"/>
          <w:color w:val="000000" w:themeColor="text1"/>
        </w:rPr>
        <w:t>secara</w:t>
      </w:r>
      <w:proofErr w:type="spellEnd"/>
      <w:r w:rsidR="007403E3">
        <w:rPr>
          <w:rFonts w:ascii="Times New Roman" w:hAnsi="Times New Roman"/>
          <w:color w:val="000000" w:themeColor="text1"/>
        </w:rPr>
        <w:t xml:space="preserve"> </w:t>
      </w:r>
      <w:proofErr w:type="spellStart"/>
      <w:r w:rsidR="007403E3">
        <w:rPr>
          <w:rFonts w:ascii="Times New Roman" w:hAnsi="Times New Roman"/>
          <w:color w:val="000000" w:themeColor="text1"/>
        </w:rPr>
        <w:t>spesifik</w:t>
      </w:r>
      <w:proofErr w:type="spellEnd"/>
      <w:r w:rsidR="007403E3">
        <w:rPr>
          <w:rFonts w:ascii="Times New Roman" w:hAnsi="Times New Roman"/>
          <w:color w:val="000000" w:themeColor="text1"/>
        </w:rPr>
        <w:t xml:space="preserve"> </w:t>
      </w:r>
      <w:proofErr w:type="spellStart"/>
      <w:r w:rsidR="007403E3">
        <w:rPr>
          <w:rFonts w:ascii="Times New Roman" w:hAnsi="Times New Roman"/>
          <w:color w:val="000000" w:themeColor="text1"/>
        </w:rPr>
        <w:t>mitokondria</w:t>
      </w:r>
      <w:proofErr w:type="spellEnd"/>
      <w:r w:rsidR="007403E3">
        <w:rPr>
          <w:rFonts w:ascii="Times New Roman" w:hAnsi="Times New Roman"/>
          <w:color w:val="000000" w:themeColor="text1"/>
        </w:rPr>
        <w:t xml:space="preserve"> DNA (</w:t>
      </w:r>
      <w:proofErr w:type="spellStart"/>
      <w:r w:rsidR="007403E3">
        <w:rPr>
          <w:rFonts w:ascii="Times New Roman" w:hAnsi="Times New Roman"/>
          <w:color w:val="000000" w:themeColor="text1"/>
        </w:rPr>
        <w:t>mtDNA</w:t>
      </w:r>
      <w:proofErr w:type="spellEnd"/>
      <w:r w:rsidR="007403E3">
        <w:rPr>
          <w:rFonts w:ascii="Times New Roman" w:hAnsi="Times New Roman"/>
          <w:color w:val="000000" w:themeColor="text1"/>
        </w:rPr>
        <w:t xml:space="preserve">) </w:t>
      </w:r>
      <w:r w:rsidR="00644D7B">
        <w:rPr>
          <w:rFonts w:ascii="Times New Roman" w:hAnsi="Times New Roman"/>
          <w:color w:val="000000" w:themeColor="text1"/>
        </w:rPr>
        <w:t xml:space="preserve">dan </w:t>
      </w:r>
      <w:proofErr w:type="spellStart"/>
      <w:r w:rsidR="00644D7B">
        <w:rPr>
          <w:rFonts w:ascii="Times New Roman" w:hAnsi="Times New Roman"/>
          <w:color w:val="000000" w:themeColor="text1"/>
        </w:rPr>
        <w:t>hubungannya</w:t>
      </w:r>
      <w:proofErr w:type="spellEnd"/>
      <w:r w:rsidR="00644D7B">
        <w:rPr>
          <w:rFonts w:ascii="Times New Roman" w:hAnsi="Times New Roman"/>
          <w:color w:val="000000" w:themeColor="text1"/>
        </w:rPr>
        <w:t xml:space="preserve"> </w:t>
      </w:r>
      <w:proofErr w:type="spellStart"/>
      <w:r w:rsidR="00644D7B">
        <w:rPr>
          <w:rFonts w:ascii="Times New Roman" w:hAnsi="Times New Roman"/>
          <w:color w:val="000000" w:themeColor="text1"/>
        </w:rPr>
        <w:t>dengan</w:t>
      </w:r>
      <w:proofErr w:type="spellEnd"/>
      <w:r w:rsidR="00644D7B">
        <w:rPr>
          <w:rFonts w:ascii="Times New Roman" w:hAnsi="Times New Roman"/>
          <w:color w:val="000000" w:themeColor="text1"/>
        </w:rPr>
        <w:t xml:space="preserve"> </w:t>
      </w:r>
      <w:proofErr w:type="spellStart"/>
      <w:r w:rsidR="00644D7B">
        <w:rPr>
          <w:rFonts w:ascii="Times New Roman" w:hAnsi="Times New Roman"/>
          <w:color w:val="000000" w:themeColor="text1"/>
        </w:rPr>
        <w:t>usia</w:t>
      </w:r>
      <w:proofErr w:type="spellEnd"/>
      <w:r w:rsidR="00644D7B">
        <w:rPr>
          <w:rFonts w:ascii="Times New Roman" w:hAnsi="Times New Roman"/>
          <w:color w:val="000000" w:themeColor="text1"/>
        </w:rPr>
        <w:t xml:space="preserve"> </w:t>
      </w:r>
      <w:proofErr w:type="spellStart"/>
      <w:r w:rsidR="00644D7B">
        <w:rPr>
          <w:rFonts w:ascii="Times New Roman" w:hAnsi="Times New Roman"/>
          <w:color w:val="000000" w:themeColor="text1"/>
        </w:rPr>
        <w:t>reproduktif</w:t>
      </w:r>
      <w:proofErr w:type="spellEnd"/>
      <w:r w:rsidR="00644D7B">
        <w:rPr>
          <w:rFonts w:ascii="Times New Roman" w:hAnsi="Times New Roman"/>
          <w:color w:val="000000" w:themeColor="text1"/>
        </w:rPr>
        <w:t xml:space="preserve"> </w:t>
      </w:r>
      <w:proofErr w:type="spellStart"/>
      <w:r w:rsidR="00644D7B">
        <w:rPr>
          <w:rFonts w:ascii="Times New Roman" w:hAnsi="Times New Roman"/>
          <w:color w:val="000000" w:themeColor="text1"/>
        </w:rPr>
        <w:t>lanjut</w:t>
      </w:r>
      <w:proofErr w:type="spellEnd"/>
      <w:r w:rsidR="00644D7B">
        <w:rPr>
          <w:rFonts w:ascii="Times New Roman" w:hAnsi="Times New Roman"/>
          <w:color w:val="000000" w:themeColor="text1"/>
        </w:rPr>
        <w:t xml:space="preserve"> </w:t>
      </w:r>
      <w:proofErr w:type="spellStart"/>
      <w:r w:rsidR="007403E3">
        <w:rPr>
          <w:rFonts w:ascii="Times New Roman" w:hAnsi="Times New Roman"/>
          <w:color w:val="000000" w:themeColor="text1"/>
        </w:rPr>
        <w:t>dalam</w:t>
      </w:r>
      <w:proofErr w:type="spellEnd"/>
      <w:r w:rsidR="007403E3">
        <w:rPr>
          <w:rFonts w:ascii="Times New Roman" w:hAnsi="Times New Roman"/>
          <w:color w:val="000000" w:themeColor="text1"/>
        </w:rPr>
        <w:t xml:space="preserve"> </w:t>
      </w:r>
      <w:proofErr w:type="spellStart"/>
      <w:r w:rsidR="007403E3">
        <w:rPr>
          <w:rFonts w:ascii="Times New Roman" w:hAnsi="Times New Roman"/>
          <w:color w:val="000000" w:themeColor="text1"/>
        </w:rPr>
        <w:t>aspek</w:t>
      </w:r>
      <w:proofErr w:type="spellEnd"/>
      <w:r w:rsidR="007403E3">
        <w:rPr>
          <w:rFonts w:ascii="Times New Roman" w:hAnsi="Times New Roman"/>
          <w:color w:val="000000" w:themeColor="text1"/>
        </w:rPr>
        <w:t xml:space="preserve"> </w:t>
      </w:r>
      <w:proofErr w:type="spellStart"/>
      <w:r w:rsidR="007403E3">
        <w:rPr>
          <w:rFonts w:ascii="Times New Roman" w:hAnsi="Times New Roman"/>
          <w:color w:val="000000" w:themeColor="text1"/>
        </w:rPr>
        <w:t>reproduksi</w:t>
      </w:r>
      <w:proofErr w:type="spellEnd"/>
      <w:r w:rsidR="007403E3">
        <w:rPr>
          <w:rFonts w:ascii="Times New Roman" w:hAnsi="Times New Roman"/>
          <w:color w:val="000000" w:themeColor="text1"/>
        </w:rPr>
        <w:t xml:space="preserve">. </w:t>
      </w:r>
    </w:p>
    <w:p w:rsidR="00BF28C7" w:rsidP="003A7F76" w:rsidRDefault="00BF28C7" w14:paraId="5A1A6A5C" w14:textId="152F1509">
      <w:pPr>
        <w:spacing w:line="480" w:lineRule="auto"/>
        <w:ind w:firstLine="1080"/>
        <w:jc w:val="both"/>
        <w:rPr>
          <w:rFonts w:ascii="Times New Roman" w:hAnsi="Times New Roman"/>
        </w:rPr>
      </w:pPr>
      <w:r>
        <w:rPr>
          <w:rFonts w:ascii="Times New Roman" w:hAnsi="Times New Roman"/>
          <w:color w:val="000000" w:themeColor="text1"/>
        </w:rPr>
        <w:t xml:space="preserve">Kata </w:t>
      </w:r>
      <w:proofErr w:type="spellStart"/>
      <w:r>
        <w:rPr>
          <w:rFonts w:ascii="Times New Roman" w:hAnsi="Times New Roman"/>
          <w:color w:val="000000" w:themeColor="text1"/>
        </w:rPr>
        <w:t>kunci</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usia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reproduktif</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lanjut</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kualitas</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oosit</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mitokondria</w:t>
      </w:r>
      <w:proofErr w:type="spellEnd"/>
      <w:r>
        <w:rPr>
          <w:rFonts w:ascii="Times New Roman" w:hAnsi="Times New Roman"/>
          <w:color w:val="000000" w:themeColor="text1"/>
        </w:rPr>
        <w:t>, mtDNA</w:t>
      </w:r>
    </w:p>
    <w:p w:rsidRPr="00482E35" w:rsidR="00D62983" w:rsidP="00620200" w:rsidRDefault="00D62983" w14:paraId="0CB00151" w14:textId="77777777">
      <w:pPr>
        <w:spacing w:line="480" w:lineRule="auto"/>
        <w:ind w:firstLine="1080"/>
        <w:jc w:val="both"/>
        <w:rPr>
          <w:rFonts w:ascii="Times New Roman" w:hAnsi="Times New Roman"/>
        </w:rPr>
      </w:pPr>
    </w:p>
    <w:p w:rsidRPr="001822E6" w:rsidR="00D62983" w:rsidP="00620200" w:rsidRDefault="00D62983" w14:paraId="572F3F70" w14:textId="77777777">
      <w:pPr>
        <w:spacing w:line="480" w:lineRule="auto"/>
        <w:rPr>
          <w:rFonts w:ascii="Times New Roman" w:hAnsi="Times New Roman"/>
          <w:b/>
        </w:rPr>
      </w:pPr>
      <w:proofErr w:type="spellStart"/>
      <w:r w:rsidRPr="001822E6">
        <w:rPr>
          <w:rFonts w:ascii="Times New Roman" w:hAnsi="Times New Roman"/>
          <w:b/>
        </w:rPr>
        <w:t>Usia</w:t>
      </w:r>
      <w:proofErr w:type="spellEnd"/>
      <w:r w:rsidRPr="001822E6">
        <w:rPr>
          <w:rFonts w:ascii="Times New Roman" w:hAnsi="Times New Roman"/>
          <w:b/>
        </w:rPr>
        <w:t xml:space="preserve"> </w:t>
      </w:r>
      <w:proofErr w:type="spellStart"/>
      <w:r w:rsidRPr="001822E6">
        <w:rPr>
          <w:rFonts w:ascii="Times New Roman" w:hAnsi="Times New Roman"/>
          <w:b/>
        </w:rPr>
        <w:t>reproduktif</w:t>
      </w:r>
      <w:proofErr w:type="spellEnd"/>
      <w:r w:rsidRPr="001822E6">
        <w:rPr>
          <w:rFonts w:ascii="Times New Roman" w:hAnsi="Times New Roman"/>
          <w:b/>
        </w:rPr>
        <w:t xml:space="preserve"> </w:t>
      </w:r>
      <w:proofErr w:type="spellStart"/>
      <w:r w:rsidRPr="001822E6">
        <w:rPr>
          <w:rFonts w:ascii="Times New Roman" w:hAnsi="Times New Roman"/>
          <w:b/>
        </w:rPr>
        <w:t>lanjut</w:t>
      </w:r>
      <w:proofErr w:type="spellEnd"/>
      <w:r w:rsidRPr="001822E6">
        <w:rPr>
          <w:rFonts w:ascii="Times New Roman" w:hAnsi="Times New Roman"/>
          <w:b/>
        </w:rPr>
        <w:t xml:space="preserve"> dan </w:t>
      </w:r>
      <w:proofErr w:type="spellStart"/>
      <w:r w:rsidRPr="001822E6">
        <w:rPr>
          <w:rFonts w:ascii="Times New Roman" w:hAnsi="Times New Roman"/>
          <w:b/>
        </w:rPr>
        <w:t>luaran</w:t>
      </w:r>
      <w:proofErr w:type="spellEnd"/>
      <w:r w:rsidRPr="001822E6">
        <w:rPr>
          <w:rFonts w:ascii="Times New Roman" w:hAnsi="Times New Roman"/>
          <w:b/>
        </w:rPr>
        <w:t xml:space="preserve"> </w:t>
      </w:r>
      <w:proofErr w:type="spellStart"/>
      <w:r w:rsidRPr="001822E6">
        <w:rPr>
          <w:rFonts w:ascii="Times New Roman" w:hAnsi="Times New Roman"/>
          <w:b/>
        </w:rPr>
        <w:t>obstetrik</w:t>
      </w:r>
      <w:proofErr w:type="spellEnd"/>
    </w:p>
    <w:p w:rsidRPr="00482E35" w:rsidR="00D62983" w:rsidP="00620200" w:rsidRDefault="00D62983" w14:paraId="4AA1A2AC" w14:textId="40C8E516">
      <w:pPr>
        <w:spacing w:line="480" w:lineRule="auto"/>
        <w:ind w:firstLine="1080"/>
        <w:jc w:val="both"/>
        <w:rPr>
          <w:rFonts w:ascii="Times New Roman" w:hAnsi="Times New Roman"/>
          <w:color w:val="000000" w:themeColor="text1"/>
        </w:rPr>
      </w:pPr>
      <w:proofErr w:type="spellStart"/>
      <w:r w:rsidRPr="00482E35">
        <w:rPr>
          <w:rFonts w:ascii="Times New Roman" w:hAnsi="Times New Roman"/>
          <w:color w:val="000000" w:themeColor="text1"/>
        </w:rPr>
        <w:t>Fertilitas</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wanita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merupakan</w:t>
      </w:r>
      <w:proofErr w:type="spellEnd"/>
      <w:r w:rsidRPr="00482E35">
        <w:rPr>
          <w:rFonts w:ascii="Times New Roman" w:hAnsi="Times New Roman"/>
          <w:color w:val="000000" w:themeColor="text1"/>
        </w:rPr>
        <w:t xml:space="preserve"> salah </w:t>
      </w:r>
      <w:proofErr w:type="spellStart"/>
      <w:r w:rsidRPr="00482E35">
        <w:rPr>
          <w:rFonts w:ascii="Times New Roman" w:hAnsi="Times New Roman"/>
          <w:color w:val="000000" w:themeColor="text1"/>
        </w:rPr>
        <w:t>satu</w:t>
      </w:r>
      <w:proofErr w:type="spellEnd"/>
      <w:r w:rsidRPr="00482E35">
        <w:rPr>
          <w:rFonts w:ascii="Times New Roman" w:hAnsi="Times New Roman"/>
          <w:color w:val="000000" w:themeColor="text1"/>
        </w:rPr>
        <w:t xml:space="preserve"> </w:t>
      </w:r>
      <w:proofErr w:type="spellStart"/>
      <w:r>
        <w:rPr>
          <w:rFonts w:ascii="Times New Roman" w:hAnsi="Times New Roman"/>
          <w:color w:val="000000" w:themeColor="text1"/>
        </w:rPr>
        <w:t>aspek</w:t>
      </w:r>
      <w:proofErr w:type="spellEnd"/>
      <w:r w:rsidRPr="00482E35">
        <w:rPr>
          <w:rFonts w:ascii="Times New Roman" w:hAnsi="Times New Roman"/>
          <w:color w:val="000000" w:themeColor="text1"/>
        </w:rPr>
        <w:t xml:space="preserve"> yang </w:t>
      </w:r>
      <w:proofErr w:type="spellStart"/>
      <w:r w:rsidRPr="00482E35">
        <w:rPr>
          <w:rFonts w:ascii="Times New Roman" w:hAnsi="Times New Roman"/>
          <w:color w:val="000000" w:themeColor="text1"/>
        </w:rPr>
        <w:t>terpengaruh</w:t>
      </w:r>
      <w:proofErr w:type="spellEnd"/>
      <w:r w:rsidRPr="00482E35">
        <w:rPr>
          <w:rFonts w:ascii="Times New Roman" w:hAnsi="Times New Roman"/>
          <w:color w:val="000000" w:themeColor="text1"/>
        </w:rPr>
        <w:t xml:space="preserve"> </w:t>
      </w:r>
      <w:proofErr w:type="spellStart"/>
      <w:r>
        <w:rPr>
          <w:rFonts w:ascii="Times New Roman" w:hAnsi="Times New Roman"/>
          <w:color w:val="000000" w:themeColor="text1"/>
        </w:rPr>
        <w:t>dengan</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penambahan</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usia</w:t>
      </w:r>
      <w:proofErr w:type="spellEnd"/>
      <w:sdt>
        <w:sdtPr>
          <w:rPr>
            <w:rFonts w:ascii="Times New Roman" w:hAnsi="Times New Roman"/>
            <w:color w:val="000000"/>
          </w:rPr>
          <w:tag w:val="MENDELEY_CITATION_v3_eyJjaXRhdGlvbklEIjoiTUVOREVMRVlfQ0lUQVRJT05fN2QxMGFiOTMtZTI5OC00MmMxLWI0MWQtYjBhOGNiZjFmNDQxIiwicHJvcGVydGllcyI6eyJub3RlSW5kZXgiOjB9LCJpc0VkaXRlZCI6ZmFsc2UsIm1hbnVhbE92ZXJyaWRlIjp7ImlzTWFudWFsbHlPdmVycmlkZGVuIjpmYWxzZSwiY2l0ZXByb2NUZXh0IjoiKENlY2NoaW5vIDxpPmV0IGFsLjwvaT4sIDIwMThhKSIsIm1hbnVhbE92ZXJyaWRlVGV4dCI6IiJ9LCJjaXRhdGlvbkl0ZW1zIjpbeyJpZCI6ImI1NDIwOTJiLWQ3NWItM2ZiYy04NDgwLTAwODJjMTNkZjE3MSIsIml0ZW1EYXRhIjp7InR5cGUiOiJhcnRpY2xlLWpvdXJuYWwiLCJpZCI6ImI1NDIwOTJiLWQ3NWItM2ZiYy04NDgwLTAwODJjMTNkZjE3MSIsInRpdGxlIjoiVGhlIHJvbGUgb2YgbWl0b2Nob25kcmlhbCBhY3Rpdml0eSBpbiBmZW1hbGUgZmVydGlsaXR5IGFuZCBhc3Npc3RlZCByZXByb2R1Y3RpdmUgdGVjaG5vbG9naWVzOiBvdmVydmlldyBhbmQgY3VycmVudCBpbnNpZ2h0cyIsImF1dGhvciI6W3siZmFtaWx5IjoiQ2VjY2hpbm8iLCJnaXZlbiI6Ikd1c3Rhdm8gTmFyZGluaSIsInBhcnNlLW5hbWVzIjpmYWxzZSwiZHJvcHBpbmctcGFydGljbGUiOiIiLCJub24tZHJvcHBpbmctcGFydGljbGUiOiIifSx7ImZhbWlseSI6IlNlbGkiLCJnaXZlbiI6IkVtcmUiLCJwYXJzZS1uYW1lcyI6ZmFsc2UsImRyb3BwaW5nLXBhcnRpY2xlIjoiIiwibm9uLWRyb3BwaW5nLXBhcnRpY2xlIjoiIn0seyJmYW1pbHkiOiJBbHZlcyBkYSBNb3R0YSIsImdpdmVuIjoiRWR1YXJkbyBMZW1lIiwicGFyc2UtbmFtZXMiOmZhbHNlLCJkcm9wcGluZy1wYXJ0aWNsZSI6IiIsIm5vbi1kcm9wcGluZy1wYXJ0aWNsZSI6IiJ9LHsiZmFtaWx5IjoiR2FyY8OtYS1WZWxhc2NvIiwiZ2l2ZW4iOiJKdWFuIEFudG9uaW8iLCJwYXJzZS1uYW1lcyI6ZmFsc2UsImRyb3BwaW5nLXBhcnRpY2xlIjoiIiwibm9uLWRyb3BwaW5nLXBhcnRpY2xlIjoiIn1dLCJjb250YWluZXItdGl0bGUiOiJSZXByb2R1Y3RpdmUgQmlvTWVkaWNpbmUgT25saW5lIiwiRE9JIjoiMTAuMTAxNi9qLnJibW8uMjAxOC4wMi4wMDciLCJJU1NOIjoiMTQ3MjY0OTEiLCJVUkwiOiJodHRwczovL2RvaS5vcmcvMTAuMTAxNi9qLnJibW8uMjAxOC4wMi4wMDciLCJpc3N1ZWQiOnsiZGF0ZS1wYXJ0cyI6W1syMDE4XV19LCJwYWdlIjoiNjg2LTY5NyIsImFic3RyYWN0IjoiTWl0b2Nob25kcmlhIGhhdmUgYmVlbiBpbXBsaWNhdGVkIGFzIGtleSBmYWN0b3JzIHJlZ3VsYXRpbmcgZmVtYWxlIHJlcHJvZHVjdGl2ZSBwcm9jZXNzZXMuIE5vdGFibGUgcHJvZ3Jlc3MgaGFzIGJlZW4gbWFkZSBpbiBkZXRlcm1pbmluZyB0aGUgcm9sZSBvZiBtaXRvY2hvbmRyaWEgd2l0aCByZXNwZWN0IHRvIG9vY3l0ZSBtYXR1cmF0aW9uLCBmZXJ0aWxpemF0aW9uIGFuZCBlYXJseSBlbWJyeW8gZGV2ZWxvcG1lbnQuIEluIGFkZGl0aW9uLCBtaXRvY2hvbmRyaWFsIGZ1bmN0aW9uIGFuZCBkeXNmdW5jdGlvbiBoYXMgYmVlbiB0aGUgc3ViamVjdCBvZiB2YXJpb3VzIHN0dWRpZXMgaW4gb3ZhcmlhbiBhZ2VpbmcgYW5kIG1ldGFib2xpYyBzdHJlc3MgbW9kZWxzLiBIb3dldmVyLCB0aGUgb3ZlcmFsbCBtaXRvY2hvbmRyaWFsIGltcGFjdCBvbiBmZW1hbGUgZmVydGlsaXR5IGlzIHlldCB0byBiZSB1bmNvdmVyZWQuIFRoZSBtaXRvY2hvbmRyaWFsIEROQSBjb250ZW50IG9mIGdyYW51bG9zYSwgY3VtdWx1cyBhbmQgdHJvcGhlY3RvZGVybSBjZWxscyBpcyBiZWluZyBleHBsb3JlZCBhcyBhIGJpb21hcmtlciBvZiBvb2N5dGUgcXVhbGl0eSBhbmQgZW1icnlvIHZpYWJpbGl0eS4gQXMgZ3Jvd2luZyBldmlkZW5jZSBzdWdnZXN0cyB0aGF0IGVtYnJ5byBwb3RlbnRpYWwgY291bGQgYmUgcmVsYXRlZCB0byB0aGUgYWJpbGl0eSBvZiBvb2N5dGUgbWl0b2Nob25kcmlhIHRvIGdlbmVyYXRlIGVuZXJneSwgZWZmb3J0cyBoYXZlIGJlZW4gbWFkZSB0byBpbnZlc3RpZ2F0ZSB0aGUgcG9zc2liaWxpdHkgb2YgaW1wcm92aW5nIG1pdG9jaG9uZHJpYWwgY2FwYWNpdHkgaW4gd29tZW4gd2l0aCBwb29yIG91dGNvbWVzIGFmdGVyIHRyZWF0bWVudCB3aXRoIGFzc2lzdGVkcmVwcm9kdWN0aXZlIHRlY2hub2xvZ2llcy4gVGh1cyBmYXIsIHRoZXJhcGV1dGljIGF0dGVtcHRzIGhhdmUgZm9jdXNlZCBtYWlubHkgb24gdXNpbmcgbnV0cmllbnRzIHRvIHJlc3RvcmUgbWl0b2Nob25kcmlhbCBmdW5jdGlvbiBhbmQgdHJhbnNmZXJyaW5nIG1pdG9jaG9uZHJpYSBmcm9tIGF1dG9sb2dvdXMgZ2VybWxpbmUgcHJlY3Vyc29yIGNlbGxzLiBNb3Jlb3ZlciwgbmV3IHBlcnNwZWN0aXZlcyBvbiBvcHRpbWl6aW5nIGluZmVydGlsaXR5IHRyZWF0bWVudHMgaGF2ZSBhcmlzZW4gd2l0aCBtb2Rlcm4gbWl0b2Nob25kcmlhbCByZXBsYWNlbWVudCB0aGVyYXBpZXMsIHdoaWNoIGFyZSBiZWluZyBhcHBsaWVkIGluIHdvbWVuIHdpdGggbWl0b2Nob25kcmlhbCBkaXNlYXNlLWNhdXNpbmcgbXV0YXRpb25zLiBUaGlzIHJldmlldyBleHBsb3JlcyBhc3BlY3RzIG9mIHRoZSBkaXN0aW5jdGl2ZSBjb250cmlidXRpb24gb2YgbWl0b2Nob25kcmlhIHRvIHJlcHJvZHVjdGl2ZSBwcm9jZXNzZXMgYW5kIGRpc2N1c3NlcyBjdXJyZW50IGFuZCBlbWVyZ2luZyBjbGluaWNhbCBpbXBsaWNhdGlvbnMuIiwicHVibGlzaGVyIjoiRWxzZXZpZXIgTHRkIiwiaXNzdWUiOiI2Iiwidm9sdW1lIjoiMzYiLCJjb250YWluZXItdGl0bGUtc2hvcnQiOiJSZXByb2QgQmlvbWVkIE9ubGluZSJ9LCJpc1RlbXBvcmFyeSI6ZmFsc2UsInN1cHByZXNzLWF1dGhvciI6ZmFsc2UsImNvbXBvc2l0ZSI6ZmFsc2UsImF1dGhvci1vbmx5IjpmYWxzZX1dfQ=="/>
          <w:id w:val="-325826038"/>
          <w:placeholder>
            <w:docPart w:val="833E151E6B883D488AE999076EE31581"/>
          </w:placeholder>
        </w:sdtPr>
        <w:sdtContent>
          <w:r w:rsidRPr="00D62983">
            <w:rPr>
              <w:rFonts w:eastAsia="Times New Roman"/>
              <w:color w:val="000000"/>
            </w:rPr>
            <w:t>(</w:t>
          </w:r>
          <w:proofErr w:type="spellStart"/>
          <w:r w:rsidRPr="00D62983">
            <w:rPr>
              <w:rFonts w:eastAsia="Times New Roman"/>
              <w:color w:val="000000"/>
            </w:rPr>
            <w:t>Cecchino</w:t>
          </w:r>
          <w:proofErr w:type="spellEnd"/>
          <w:r w:rsidRPr="00D62983">
            <w:rPr>
              <w:rFonts w:eastAsia="Times New Roman"/>
              <w:color w:val="000000"/>
            </w:rPr>
            <w:t xml:space="preserve"> </w:t>
          </w:r>
          <w:r w:rsidRPr="00D62983">
            <w:rPr>
              <w:rFonts w:eastAsia="Times New Roman"/>
              <w:i/>
              <w:iCs/>
              <w:color w:val="000000"/>
            </w:rPr>
            <w:t>et al.</w:t>
          </w:r>
          <w:r w:rsidRPr="00D62983">
            <w:rPr>
              <w:rFonts w:eastAsia="Times New Roman"/>
              <w:color w:val="000000"/>
            </w:rPr>
            <w:t>, 2018a)</w:t>
          </w:r>
        </w:sdtContent>
      </w:sdt>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Kapasitas</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reproduksi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wanita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memuncak</w:t>
      </w:r>
      <w:proofErr w:type="spellEnd"/>
      <w:r w:rsidRPr="00482E35">
        <w:rPr>
          <w:rFonts w:ascii="Times New Roman" w:hAnsi="Times New Roman"/>
          <w:color w:val="000000" w:themeColor="text1"/>
        </w:rPr>
        <w:t xml:space="preserve"> pada </w:t>
      </w:r>
      <w:proofErr w:type="spellStart"/>
      <w:r w:rsidRPr="00482E35">
        <w:rPr>
          <w:rFonts w:ascii="Times New Roman" w:hAnsi="Times New Roman"/>
          <w:color w:val="000000" w:themeColor="text1"/>
        </w:rPr>
        <w:t>usia</w:t>
      </w:r>
      <w:proofErr w:type="spellEnd"/>
      <w:r w:rsidRPr="00482E35">
        <w:rPr>
          <w:rFonts w:ascii="Times New Roman" w:hAnsi="Times New Roman"/>
          <w:color w:val="000000" w:themeColor="text1"/>
        </w:rPr>
        <w:t xml:space="preserve"> 25 </w:t>
      </w:r>
      <w:proofErr w:type="spellStart"/>
      <w:r w:rsidRPr="00482E35">
        <w:rPr>
          <w:rFonts w:ascii="Times New Roman" w:hAnsi="Times New Roman"/>
          <w:color w:val="000000" w:themeColor="text1"/>
        </w:rPr>
        <w:t>tahun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menurun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sedikit</w:t>
      </w:r>
      <w:proofErr w:type="spellEnd"/>
      <w:r w:rsidRPr="00482E35">
        <w:rPr>
          <w:rFonts w:ascii="Times New Roman" w:hAnsi="Times New Roman"/>
          <w:color w:val="000000" w:themeColor="text1"/>
        </w:rPr>
        <w:t xml:space="preserve"> pada </w:t>
      </w:r>
      <w:proofErr w:type="spellStart"/>
      <w:r w:rsidRPr="00482E35">
        <w:rPr>
          <w:rFonts w:ascii="Times New Roman" w:hAnsi="Times New Roman"/>
          <w:color w:val="000000" w:themeColor="text1"/>
        </w:rPr>
        <w:t>usia</w:t>
      </w:r>
      <w:proofErr w:type="spellEnd"/>
      <w:r w:rsidRPr="00482E35">
        <w:rPr>
          <w:rFonts w:ascii="Times New Roman" w:hAnsi="Times New Roman"/>
          <w:color w:val="000000" w:themeColor="text1"/>
        </w:rPr>
        <w:t xml:space="preserve"> 32 </w:t>
      </w:r>
      <w:proofErr w:type="spellStart"/>
      <w:r w:rsidRPr="00482E35">
        <w:rPr>
          <w:rFonts w:ascii="Times New Roman" w:hAnsi="Times New Roman"/>
          <w:color w:val="000000" w:themeColor="text1"/>
        </w:rPr>
        <w:t>tahun</w:t>
      </w:r>
      <w:proofErr w:type="spellEnd"/>
      <w:r w:rsidRPr="00482E35">
        <w:rPr>
          <w:rFonts w:ascii="Times New Roman" w:hAnsi="Times New Roman"/>
          <w:color w:val="000000" w:themeColor="text1"/>
        </w:rPr>
        <w:t xml:space="preserve"> dan </w:t>
      </w:r>
      <w:proofErr w:type="spellStart"/>
      <w:r w:rsidRPr="00482E35">
        <w:rPr>
          <w:rFonts w:ascii="Times New Roman" w:hAnsi="Times New Roman"/>
          <w:color w:val="000000" w:themeColor="text1"/>
        </w:rPr>
        <w:t>mulai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menurun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dengan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cepat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saat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usia</w:t>
      </w:r>
      <w:proofErr w:type="spellEnd"/>
      <w:r w:rsidRPr="00482E35">
        <w:rPr>
          <w:rFonts w:ascii="Times New Roman" w:hAnsi="Times New Roman"/>
          <w:color w:val="000000" w:themeColor="text1"/>
        </w:rPr>
        <w:t xml:space="preserve"> 37 </w:t>
      </w:r>
      <w:proofErr w:type="spellStart"/>
      <w:r w:rsidRPr="00482E35">
        <w:rPr>
          <w:rFonts w:ascii="Times New Roman" w:hAnsi="Times New Roman"/>
          <w:color w:val="000000" w:themeColor="text1"/>
        </w:rPr>
        <w:t>tahun</w:t>
      </w:r>
      <w:proofErr w:type="spellEnd"/>
      <w:sdt>
        <w:sdtPr>
          <w:rPr>
            <w:rFonts w:ascii="Times New Roman" w:hAnsi="Times New Roman"/>
            <w:color w:val="000000"/>
          </w:rPr>
          <w:tag w:val="MENDELEY_CITATION_v3_eyJjaXRhdGlvbklEIjoiTUVOREVMRVlfQ0lUQVRJT05fZGQ5YjNmZGYtZGM1Zi00NzEyLWJiOTEtZTc1MjAxMGU4MzE3IiwicHJvcGVydGllcyI6eyJub3RlSW5kZXgiOjB9LCJpc0VkaXRlZCI6ZmFsc2UsIm1hbnVhbE92ZXJyaWRlIjp7ImlzTWFudWFsbHlPdmVycmlkZGVuIjpmYWxzZSwiY2l0ZXByb2NUZXh0IjoiKENlY2NoaW5vIDxpPmV0IGFsLjwvaT4sIDIwMThhKSIsIm1hbnVhbE92ZXJyaWRlVGV4dCI6IiJ9LCJjaXRhdGlvbkl0ZW1zIjpbeyJpZCI6ImI1NDIwOTJiLWQ3NWItM2ZiYy04NDgwLTAwODJjMTNkZjE3MSIsIml0ZW1EYXRhIjp7InR5cGUiOiJhcnRpY2xlLWpvdXJuYWwiLCJpZCI6ImI1NDIwOTJiLWQ3NWItM2ZiYy04NDgwLTAwODJjMTNkZjE3MSIsInRpdGxlIjoiVGhlIHJvbGUgb2YgbWl0b2Nob25kcmlhbCBhY3Rpdml0eSBpbiBmZW1hbGUgZmVydGlsaXR5IGFuZCBhc3Npc3RlZCByZXByb2R1Y3RpdmUgdGVjaG5vbG9naWVzOiBvdmVydmlldyBhbmQgY3VycmVudCBpbnNpZ2h0cyIsImF1dGhvciI6W3siZmFtaWx5IjoiQ2VjY2hpbm8iLCJnaXZlbiI6Ikd1c3Rhdm8gTmFyZGluaSIsInBhcnNlLW5hbWVzIjpmYWxzZSwiZHJvcHBpbmctcGFydGljbGUiOiIiLCJub24tZHJvcHBpbmctcGFydGljbGUiOiIifSx7ImZhbWlseSI6IlNlbGkiLCJnaXZlbiI6IkVtcmUiLCJwYXJzZS1uYW1lcyI6ZmFsc2UsImRyb3BwaW5nLXBhcnRpY2xlIjoiIiwibm9uLWRyb3BwaW5nLXBhcnRpY2xlIjoiIn0seyJmYW1pbHkiOiJBbHZlcyBkYSBNb3R0YSIsImdpdmVuIjoiRWR1YXJkbyBMZW1lIiwicGFyc2UtbmFtZXMiOmZhbHNlLCJkcm9wcGluZy1wYXJ0aWNsZSI6IiIsIm5vbi1kcm9wcGluZy1wYXJ0aWNsZSI6IiJ9LHsiZmFtaWx5IjoiR2FyY8OtYS1WZWxhc2NvIiwiZ2l2ZW4iOiJKdWFuIEFudG9uaW8iLCJwYXJzZS1uYW1lcyI6ZmFsc2UsImRyb3BwaW5nLXBhcnRpY2xlIjoiIiwibm9uLWRyb3BwaW5nLXBhcnRpY2xlIjoiIn1dLCJjb250YWluZXItdGl0bGUiOiJSZXByb2R1Y3RpdmUgQmlvTWVkaWNpbmUgT25saW5lIiwiRE9JIjoiMTAuMTAxNi9qLnJibW8uMjAxOC4wMi4wMDciLCJJU1NOIjoiMTQ3MjY0OTEiLCJVUkwiOiJodHRwczovL2RvaS5vcmcvMTAuMTAxNi9qLnJibW8uMjAxOC4wMi4wMDciLCJpc3N1ZWQiOnsiZGF0ZS1wYXJ0cyI6W1syMDE4XV19LCJwYWdlIjoiNjg2LTY5NyIsImFic3RyYWN0IjoiTWl0b2Nob25kcmlhIGhhdmUgYmVlbiBpbXBsaWNhdGVkIGFzIGtleSBmYWN0b3JzIHJlZ3VsYXRpbmcgZmVtYWxlIHJlcHJvZHVjdGl2ZSBwcm9jZXNzZXMuIE5vdGFibGUgcHJvZ3Jlc3MgaGFzIGJlZW4gbWFkZSBpbiBkZXRlcm1pbmluZyB0aGUgcm9sZSBvZiBtaXRvY2hvbmRyaWEgd2l0aCByZXNwZWN0IHRvIG9vY3l0ZSBtYXR1cmF0aW9uLCBmZXJ0aWxpemF0aW9uIGFuZCBlYXJseSBlbWJyeW8gZGV2ZWxvcG1lbnQuIEluIGFkZGl0aW9uLCBtaXRvY2hvbmRyaWFsIGZ1bmN0aW9uIGFuZCBkeXNmdW5jdGlvbiBoYXMgYmVlbiB0aGUgc3ViamVjdCBvZiB2YXJpb3VzIHN0dWRpZXMgaW4gb3ZhcmlhbiBhZ2VpbmcgYW5kIG1ldGFib2xpYyBzdHJlc3MgbW9kZWxzLiBIb3dldmVyLCB0aGUgb3ZlcmFsbCBtaXRvY2hvbmRyaWFsIGltcGFjdCBvbiBmZW1hbGUgZmVydGlsaXR5IGlzIHlldCB0byBiZSB1bmNvdmVyZWQuIFRoZSBtaXRvY2hvbmRyaWFsIEROQSBjb250ZW50IG9mIGdyYW51bG9zYSwgY3VtdWx1cyBhbmQgdHJvcGhlY3RvZGVybSBjZWxscyBpcyBiZWluZyBleHBsb3JlZCBhcyBhIGJpb21hcmtlciBvZiBvb2N5dGUgcXVhbGl0eSBhbmQgZW1icnlvIHZpYWJpbGl0eS4gQXMgZ3Jvd2luZyBldmlkZW5jZSBzdWdnZXN0cyB0aGF0IGVtYnJ5byBwb3RlbnRpYWwgY291bGQgYmUgcmVsYXRlZCB0byB0aGUgYWJpbGl0eSBvZiBvb2N5dGUgbWl0b2Nob25kcmlhIHRvIGdlbmVyYXRlIGVuZXJneSwgZWZmb3J0cyBoYXZlIGJlZW4gbWFkZSB0byBpbnZlc3RpZ2F0ZSB0aGUgcG9zc2liaWxpdHkgb2YgaW1wcm92aW5nIG1pdG9jaG9uZHJpYWwgY2FwYWNpdHkgaW4gd29tZW4gd2l0aCBwb29yIG91dGNvbWVzIGFmdGVyIHRyZWF0bWVudCB3aXRoIGFzc2lzdGVkcmVwcm9kdWN0aXZlIHRlY2hub2xvZ2llcy4gVGh1cyBmYXIsIHRoZXJhcGV1dGljIGF0dGVtcHRzIGhhdmUgZm9jdXNlZCBtYWlubHkgb24gdXNpbmcgbnV0cmllbnRzIHRvIHJlc3RvcmUgbWl0b2Nob25kcmlhbCBmdW5jdGlvbiBhbmQgdHJhbnNmZXJyaW5nIG1pdG9jaG9uZHJpYSBmcm9tIGF1dG9sb2dvdXMgZ2VybWxpbmUgcHJlY3Vyc29yIGNlbGxzLiBNb3Jlb3ZlciwgbmV3IHBlcnNwZWN0aXZlcyBvbiBvcHRpbWl6aW5nIGluZmVydGlsaXR5IHRyZWF0bWVudHMgaGF2ZSBhcmlzZW4gd2l0aCBtb2Rlcm4gbWl0b2Nob25kcmlhbCByZXBsYWNlbWVudCB0aGVyYXBpZXMsIHdoaWNoIGFyZSBiZWluZyBhcHBsaWVkIGluIHdvbWVuIHdpdGggbWl0b2Nob25kcmlhbCBkaXNlYXNlLWNhdXNpbmcgbXV0YXRpb25zLiBUaGlzIHJldmlldyBleHBsb3JlcyBhc3BlY3RzIG9mIHRoZSBkaXN0aW5jdGl2ZSBjb250cmlidXRpb24gb2YgbWl0b2Nob25kcmlhIHRvIHJlcHJvZHVjdGl2ZSBwcm9jZXNzZXMgYW5kIGRpc2N1c3NlcyBjdXJyZW50IGFuZCBlbWVyZ2luZyBjbGluaWNhbCBpbXBsaWNhdGlvbnMuIiwicHVibGlzaGVyIjoiRWxzZXZpZXIgTHRkIiwiaXNzdWUiOiI2Iiwidm9sdW1lIjoiMzYiLCJjb250YWluZXItdGl0bGUtc2hvcnQiOiJSZXByb2QgQmlvbWVkIE9ubGluZSJ9LCJpc1RlbXBvcmFyeSI6ZmFsc2UsInN1cHByZXNzLWF1dGhvciI6ZmFsc2UsImNvbXBvc2l0ZSI6ZmFsc2UsImF1dGhvci1vbmx5IjpmYWxzZX1dfQ=="/>
          <w:id w:val="499780607"/>
          <w:placeholder>
            <w:docPart w:val="833E151E6B883D488AE999076EE31581"/>
          </w:placeholder>
        </w:sdtPr>
        <w:sdtContent>
          <w:r w:rsidRPr="00D62983">
            <w:rPr>
              <w:rFonts w:eastAsia="Times New Roman"/>
              <w:color w:val="000000"/>
            </w:rPr>
            <w:t>(</w:t>
          </w:r>
          <w:proofErr w:type="spellStart"/>
          <w:r w:rsidRPr="00D62983">
            <w:rPr>
              <w:rFonts w:eastAsia="Times New Roman"/>
              <w:color w:val="000000"/>
            </w:rPr>
            <w:t>Cecchino</w:t>
          </w:r>
          <w:proofErr w:type="spellEnd"/>
          <w:r w:rsidRPr="00D62983">
            <w:rPr>
              <w:rFonts w:eastAsia="Times New Roman"/>
              <w:color w:val="000000"/>
            </w:rPr>
            <w:t xml:space="preserve"> </w:t>
          </w:r>
          <w:r w:rsidRPr="00D62983">
            <w:rPr>
              <w:rFonts w:eastAsia="Times New Roman"/>
              <w:i/>
              <w:iCs/>
              <w:color w:val="000000"/>
            </w:rPr>
            <w:t>et al.</w:t>
          </w:r>
          <w:r w:rsidRPr="00D62983">
            <w:rPr>
              <w:rFonts w:eastAsia="Times New Roman"/>
              <w:color w:val="000000"/>
            </w:rPr>
            <w:t>, 2018a)</w:t>
          </w:r>
        </w:sdtContent>
      </w:sdt>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Seperti</w:t>
      </w:r>
      <w:proofErr w:type="spellEnd"/>
      <w:r w:rsidRPr="00482E35">
        <w:rPr>
          <w:rFonts w:ascii="Times New Roman" w:hAnsi="Times New Roman"/>
          <w:color w:val="000000" w:themeColor="text1"/>
        </w:rPr>
        <w:t xml:space="preserve"> yang </w:t>
      </w:r>
      <w:proofErr w:type="spellStart"/>
      <w:r w:rsidRPr="00482E35">
        <w:rPr>
          <w:rFonts w:ascii="Times New Roman" w:hAnsi="Times New Roman"/>
          <w:color w:val="000000" w:themeColor="text1"/>
        </w:rPr>
        <w:t>kita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ketahui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oosit</w:t>
      </w:r>
      <w:proofErr w:type="spellEnd"/>
      <w:r w:rsidRPr="00482E35">
        <w:rPr>
          <w:rFonts w:ascii="Times New Roman" w:hAnsi="Times New Roman"/>
          <w:color w:val="000000" w:themeColor="text1"/>
        </w:rPr>
        <w:t xml:space="preserve"> pada </w:t>
      </w:r>
      <w:proofErr w:type="spellStart"/>
      <w:r w:rsidRPr="00482E35">
        <w:rPr>
          <w:rFonts w:ascii="Times New Roman" w:hAnsi="Times New Roman"/>
          <w:color w:val="000000" w:themeColor="text1"/>
        </w:rPr>
        <w:t>wanita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hanya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dibentuk</w:t>
      </w:r>
      <w:proofErr w:type="spellEnd"/>
      <w:r w:rsidRPr="00482E35">
        <w:rPr>
          <w:rFonts w:ascii="Times New Roman" w:hAnsi="Times New Roman"/>
          <w:color w:val="000000" w:themeColor="text1"/>
        </w:rPr>
        <w:t xml:space="preserve"> pada masa </w:t>
      </w:r>
      <w:proofErr w:type="spellStart"/>
      <w:r w:rsidRPr="00482E35">
        <w:rPr>
          <w:rFonts w:ascii="Times New Roman" w:hAnsi="Times New Roman"/>
          <w:color w:val="000000" w:themeColor="text1"/>
        </w:rPr>
        <w:t>pertumbuhan</w:t>
      </w:r>
      <w:proofErr w:type="spellEnd"/>
      <w:r w:rsidRPr="00482E35">
        <w:rPr>
          <w:rFonts w:ascii="Times New Roman" w:hAnsi="Times New Roman"/>
          <w:color w:val="000000" w:themeColor="text1"/>
        </w:rPr>
        <w:t xml:space="preserve"> dan </w:t>
      </w:r>
      <w:proofErr w:type="spellStart"/>
      <w:r w:rsidRPr="00482E35">
        <w:rPr>
          <w:rFonts w:ascii="Times New Roman" w:hAnsi="Times New Roman"/>
          <w:color w:val="000000" w:themeColor="text1"/>
        </w:rPr>
        <w:t>perkembangan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janin</w:t>
      </w:r>
      <w:proofErr w:type="spellEnd"/>
      <w:r w:rsidRPr="00482E35">
        <w:rPr>
          <w:rFonts w:ascii="Times New Roman" w:hAnsi="Times New Roman"/>
          <w:color w:val="000000" w:themeColor="text1"/>
        </w:rPr>
        <w:t xml:space="preserve">. Wanita </w:t>
      </w:r>
      <w:proofErr w:type="spellStart"/>
      <w:r w:rsidRPr="00482E35">
        <w:rPr>
          <w:rFonts w:ascii="Times New Roman" w:hAnsi="Times New Roman"/>
          <w:color w:val="000000" w:themeColor="text1"/>
        </w:rPr>
        <w:t>lahir</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dengan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jumlah</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oosit</w:t>
      </w:r>
      <w:proofErr w:type="spellEnd"/>
      <w:r w:rsidRPr="00482E35">
        <w:rPr>
          <w:rFonts w:ascii="Times New Roman" w:hAnsi="Times New Roman"/>
          <w:color w:val="000000" w:themeColor="text1"/>
        </w:rPr>
        <w:t xml:space="preserve"> yang </w:t>
      </w:r>
      <w:proofErr w:type="spellStart"/>
      <w:r w:rsidRPr="00482E35">
        <w:rPr>
          <w:rFonts w:ascii="Times New Roman" w:hAnsi="Times New Roman"/>
          <w:color w:val="000000" w:themeColor="text1"/>
        </w:rPr>
        <w:t>terbatas</w:t>
      </w:r>
      <w:proofErr w:type="spellEnd"/>
      <w:r w:rsidRPr="00482E35">
        <w:rPr>
          <w:rFonts w:ascii="Times New Roman" w:hAnsi="Times New Roman"/>
          <w:color w:val="000000" w:themeColor="text1"/>
        </w:rPr>
        <w:t xml:space="preserve">, </w:t>
      </w:r>
      <w:proofErr w:type="spellStart"/>
      <w:r>
        <w:rPr>
          <w:rFonts w:ascii="Times New Roman" w:hAnsi="Times New Roman"/>
          <w:color w:val="000000" w:themeColor="text1"/>
        </w:rPr>
        <w:t>dengan</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jumlah</w:t>
      </w:r>
      <w:proofErr w:type="spellEnd"/>
      <w:r>
        <w:rPr>
          <w:rFonts w:ascii="Times New Roman" w:hAnsi="Times New Roman"/>
          <w:color w:val="000000" w:themeColor="text1"/>
        </w:rPr>
        <w:t xml:space="preserve"> yang </w:t>
      </w:r>
      <w:proofErr w:type="spellStart"/>
      <w:r>
        <w:rPr>
          <w:rFonts w:ascii="Times New Roman" w:hAnsi="Times New Roman"/>
          <w:color w:val="000000" w:themeColor="text1"/>
        </w:rPr>
        <w:t>akan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berkurang</w:t>
      </w:r>
      <w:proofErr w:type="spellEnd"/>
      <w:r>
        <w:rPr>
          <w:rFonts w:ascii="Times New Roman" w:hAnsi="Times New Roman"/>
          <w:color w:val="000000" w:themeColor="text1"/>
        </w:rPr>
        <w:t xml:space="preserve"> pada </w:t>
      </w:r>
      <w:proofErr w:type="spellStart"/>
      <w:r>
        <w:rPr>
          <w:rFonts w:ascii="Times New Roman" w:hAnsi="Times New Roman"/>
          <w:color w:val="000000" w:themeColor="text1"/>
        </w:rPr>
        <w:t>setiap</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siklus</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hingga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akhirnya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terjadi</w:t>
      </w:r>
      <w:proofErr w:type="spellEnd"/>
      <w:r w:rsidRPr="00482E35">
        <w:rPr>
          <w:rFonts w:ascii="Times New Roman" w:hAnsi="Times New Roman"/>
          <w:color w:val="000000" w:themeColor="text1"/>
        </w:rPr>
        <w:t xml:space="preserve"> menopause</w:t>
      </w:r>
      <w:r>
        <w:rPr>
          <w:rFonts w:ascii="Times New Roman" w:hAnsi="Times New Roman"/>
          <w:color w:val="000000" w:themeColor="text1"/>
        </w:rPr>
        <w:t xml:space="preserve"> </w:t>
      </w:r>
      <w:proofErr w:type="spellStart"/>
      <w:r>
        <w:rPr>
          <w:rFonts w:ascii="Times New Roman" w:hAnsi="Times New Roman"/>
          <w:color w:val="000000" w:themeColor="text1"/>
        </w:rPr>
        <w:t>karena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jumlah</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oosit</w:t>
      </w:r>
      <w:proofErr w:type="spellEnd"/>
      <w:r>
        <w:rPr>
          <w:rFonts w:ascii="Times New Roman" w:hAnsi="Times New Roman"/>
          <w:color w:val="000000" w:themeColor="text1"/>
        </w:rPr>
        <w:t xml:space="preserve"> yang </w:t>
      </w:r>
      <w:proofErr w:type="spellStart"/>
      <w:r>
        <w:rPr>
          <w:rFonts w:ascii="Times New Roman" w:hAnsi="Times New Roman"/>
          <w:color w:val="000000" w:themeColor="text1"/>
        </w:rPr>
        <w:t>tidak</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cukup</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membuat</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estrogen</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untuk</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siklus</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menstruasi</w:t>
      </w:r>
      <w:proofErr w:type="spellEnd"/>
      <w:r w:rsidRPr="00482E35">
        <w:rPr>
          <w:rFonts w:ascii="Times New Roman" w:hAnsi="Times New Roman"/>
          <w:color w:val="000000" w:themeColor="text1"/>
        </w:rPr>
        <w:t xml:space="preserve">. </w:t>
      </w:r>
    </w:p>
    <w:p w:rsidRPr="00482E35" w:rsidR="00D62983" w:rsidP="00620200" w:rsidRDefault="00D62983" w14:paraId="35EA8B68" w14:textId="738EB1A6">
      <w:pPr>
        <w:spacing w:line="480" w:lineRule="auto"/>
        <w:ind w:firstLine="1080"/>
        <w:jc w:val="both"/>
        <w:rPr>
          <w:rFonts w:ascii="Times New Roman" w:hAnsi="Times New Roman"/>
          <w:color w:val="000000" w:themeColor="text1"/>
        </w:rPr>
      </w:pPr>
      <w:proofErr w:type="spellStart"/>
      <w:r w:rsidRPr="00482E35">
        <w:rPr>
          <w:rFonts w:ascii="Times New Roman" w:hAnsi="Times New Roman"/>
        </w:rPr>
        <w:t>Kehamilan</w:t>
      </w:r>
      <w:proofErr w:type="spellEnd"/>
      <w:r w:rsidRPr="00482E35">
        <w:rPr>
          <w:rFonts w:ascii="Times New Roman" w:hAnsi="Times New Roman"/>
        </w:rPr>
        <w:t xml:space="preserve"> pada </w:t>
      </w:r>
      <w:proofErr w:type="spellStart"/>
      <w:r w:rsidRPr="00482E35">
        <w:rPr>
          <w:rFonts w:ascii="Times New Roman" w:hAnsi="Times New Roman"/>
        </w:rPr>
        <w:t>usia</w:t>
      </w:r>
      <w:proofErr w:type="spellEnd"/>
      <w:r w:rsidRPr="00482E35">
        <w:rPr>
          <w:rFonts w:ascii="Times New Roman" w:hAnsi="Times New Roman"/>
        </w:rPr>
        <w:t xml:space="preserve"> </w:t>
      </w:r>
      <w:proofErr w:type="spellStart"/>
      <w:r w:rsidRPr="00482E35">
        <w:rPr>
          <w:rFonts w:ascii="Times New Roman" w:hAnsi="Times New Roman"/>
        </w:rPr>
        <w:t>reproduktif</w:t>
      </w:r>
      <w:proofErr w:type="spellEnd"/>
      <w:r w:rsidRPr="00482E35">
        <w:rPr>
          <w:rFonts w:ascii="Times New Roman" w:hAnsi="Times New Roman"/>
        </w:rPr>
        <w:t xml:space="preserve"> </w:t>
      </w:r>
      <w:proofErr w:type="spellStart"/>
      <w:r w:rsidRPr="00482E35">
        <w:rPr>
          <w:rFonts w:ascii="Times New Roman" w:hAnsi="Times New Roman"/>
        </w:rPr>
        <w:t>lanjut</w:t>
      </w:r>
      <w:proofErr w:type="spellEnd"/>
      <w:r w:rsidRPr="00482E35">
        <w:rPr>
          <w:rFonts w:ascii="Times New Roman" w:hAnsi="Times New Roman"/>
        </w:rPr>
        <w:t xml:space="preserve"> </w:t>
      </w:r>
      <w:proofErr w:type="spellStart"/>
      <w:r w:rsidRPr="00482E35">
        <w:rPr>
          <w:rFonts w:ascii="Times New Roman" w:hAnsi="Times New Roman"/>
        </w:rPr>
        <w:t>selalu</w:t>
      </w:r>
      <w:proofErr w:type="spellEnd"/>
      <w:r w:rsidRPr="00482E35">
        <w:rPr>
          <w:rFonts w:ascii="Times New Roman" w:hAnsi="Times New Roman"/>
        </w:rPr>
        <w:t xml:space="preserve"> </w:t>
      </w:r>
      <w:proofErr w:type="spellStart"/>
      <w:r w:rsidRPr="00482E35">
        <w:rPr>
          <w:rFonts w:ascii="Times New Roman" w:hAnsi="Times New Roman"/>
        </w:rPr>
        <w:t>berhubungan</w:t>
      </w:r>
      <w:proofErr w:type="spellEnd"/>
      <w:r w:rsidRPr="00482E35">
        <w:rPr>
          <w:rFonts w:ascii="Times New Roman" w:hAnsi="Times New Roman"/>
        </w:rPr>
        <w:t xml:space="preserve"> </w:t>
      </w:r>
      <w:proofErr w:type="spellStart"/>
      <w:r w:rsidRPr="00482E35">
        <w:rPr>
          <w:rFonts w:ascii="Times New Roman" w:hAnsi="Times New Roman"/>
        </w:rPr>
        <w:t>dengan</w:t>
      </w:r>
      <w:proofErr w:type="spellEnd"/>
      <w:r w:rsidRPr="00482E35">
        <w:rPr>
          <w:rFonts w:ascii="Times New Roman" w:hAnsi="Times New Roman"/>
        </w:rPr>
        <w:t xml:space="preserve"> </w:t>
      </w:r>
      <w:proofErr w:type="spellStart"/>
      <w:r w:rsidRPr="00482E35">
        <w:rPr>
          <w:rFonts w:ascii="Times New Roman" w:hAnsi="Times New Roman"/>
        </w:rPr>
        <w:t>meningkatnya</w:t>
      </w:r>
      <w:proofErr w:type="spellEnd"/>
      <w:r w:rsidRPr="00482E35">
        <w:rPr>
          <w:rFonts w:ascii="Times New Roman" w:hAnsi="Times New Roman"/>
        </w:rPr>
        <w:t xml:space="preserve"> </w:t>
      </w:r>
      <w:proofErr w:type="spellStart"/>
      <w:r w:rsidRPr="00482E35">
        <w:rPr>
          <w:rFonts w:ascii="Times New Roman" w:hAnsi="Times New Roman"/>
        </w:rPr>
        <w:t>angka</w:t>
      </w:r>
      <w:proofErr w:type="spellEnd"/>
      <w:r w:rsidRPr="00482E35">
        <w:rPr>
          <w:rFonts w:ascii="Times New Roman" w:hAnsi="Times New Roman"/>
        </w:rPr>
        <w:t xml:space="preserve"> </w:t>
      </w:r>
      <w:proofErr w:type="spellStart"/>
      <w:r w:rsidRPr="00482E35">
        <w:rPr>
          <w:rFonts w:ascii="Times New Roman" w:hAnsi="Times New Roman"/>
        </w:rPr>
        <w:t>morbiditas</w:t>
      </w:r>
      <w:proofErr w:type="spellEnd"/>
      <w:r w:rsidRPr="00482E35">
        <w:rPr>
          <w:rFonts w:ascii="Times New Roman" w:hAnsi="Times New Roman"/>
        </w:rPr>
        <w:t xml:space="preserve"> dan </w:t>
      </w:r>
      <w:proofErr w:type="spellStart"/>
      <w:r w:rsidRPr="00482E35">
        <w:rPr>
          <w:rFonts w:ascii="Times New Roman" w:hAnsi="Times New Roman"/>
        </w:rPr>
        <w:t>mortalitas</w:t>
      </w:r>
      <w:proofErr w:type="spellEnd"/>
      <w:r w:rsidRPr="00482E35">
        <w:rPr>
          <w:rFonts w:ascii="Times New Roman" w:hAnsi="Times New Roman"/>
        </w:rPr>
        <w:t xml:space="preserve"> </w:t>
      </w:r>
      <w:proofErr w:type="spellStart"/>
      <w:r w:rsidRPr="00482E35">
        <w:rPr>
          <w:rFonts w:ascii="Times New Roman" w:hAnsi="Times New Roman"/>
        </w:rPr>
        <w:t>obstetrik</w:t>
      </w:r>
      <w:proofErr w:type="spellEnd"/>
      <w:r w:rsidRPr="00482E35">
        <w:rPr>
          <w:rFonts w:ascii="Times New Roman" w:hAnsi="Times New Roman"/>
        </w:rPr>
        <w:t xml:space="preserve">, </w:t>
      </w:r>
      <w:proofErr w:type="spellStart"/>
      <w:r w:rsidRPr="00482E35">
        <w:rPr>
          <w:rFonts w:ascii="Times New Roman" w:hAnsi="Times New Roman"/>
        </w:rPr>
        <w:t>baik</w:t>
      </w:r>
      <w:proofErr w:type="spellEnd"/>
      <w:r w:rsidRPr="00482E35">
        <w:rPr>
          <w:rFonts w:ascii="Times New Roman" w:hAnsi="Times New Roman"/>
        </w:rPr>
        <w:t xml:space="preserve"> maternal </w:t>
      </w:r>
      <w:proofErr w:type="spellStart"/>
      <w:r w:rsidRPr="00482E35">
        <w:rPr>
          <w:rFonts w:ascii="Times New Roman" w:hAnsi="Times New Roman"/>
        </w:rPr>
        <w:t>maupun</w:t>
      </w:r>
      <w:proofErr w:type="spellEnd"/>
      <w:r w:rsidRPr="00482E35">
        <w:rPr>
          <w:rFonts w:ascii="Times New Roman" w:hAnsi="Times New Roman"/>
        </w:rPr>
        <w:t xml:space="preserve"> perinatal</w:t>
      </w:r>
      <w:sdt>
        <w:sdtPr>
          <w:rPr>
            <w:rFonts w:ascii="Times New Roman" w:hAnsi="Times New Roman"/>
            <w:color w:val="000000"/>
          </w:rPr>
          <w:tag w:val="MENDELEY_CITATION_v3_eyJjaXRhdGlvbklEIjoiTUVOREVMRVlfQ0lUQVRJT05fNTFiZDcxMjMtYTIxMC00OTZlLTkxZmYtMjUzNmVhYzlmODg0IiwicHJvcGVydGllcyI6eyJub3RlSW5kZXgiOjB9LCJpc0VkaXRlZCI6ZmFsc2UsIm1hbnVhbE92ZXJyaWRlIjp7ImlzTWFudWFsbHlPdmVycmlkZGVuIjpmYWxzZSwiY2l0ZXByb2NUZXh0IjoiKEJhbGFzY2ggYW5kIEdyYXRhY8OzcywgMjAxMSkiLCJtYW51YWxPdmVycmlkZVRleHQiOiIifSwiY2l0YXRpb25JdGVtcyI6W3siaWQiOiIzYzJjMzExZC1mZmI1LTMzNjItOGFiMS03MGQyODAxMTc4MWEiLCJpdGVtRGF0YSI6eyJ0eXBlIjoiYXJ0aWNsZSIsImlkIjoiM2MyYzMxMWQtZmZiNS0zMzYyLThhYjEtNzBkMjgwMTE3ODFhIiwidGl0bGUiOiJEZWxheWVkIGNoaWxkYmVhcmluZzogRWZmZWN0cyBvbiBmZXJ0aWxpdHkgYW5kIHRoZSBvdXRjb21lIG9mIHByZWduYW5jeSIsImF1dGhvciI6W3siZmFtaWx5IjoiQmFsYXNjaCIsImdpdmVuIjoiSnVhbiIsInBhcnNlLW5hbWVzIjpmYWxzZSwiZHJvcHBpbmctcGFydGljbGUiOiIiLCJub24tZHJvcHBpbmctcGFydGljbGUiOiIifSx7ImZhbWlseSI6IkdyYXRhY8OzcyIsImdpdmVuIjoiRWR1YXJkIiwicGFyc2UtbmFtZXMiOmZhbHNlLCJkcm9wcGluZy1wYXJ0aWNsZSI6IiIsIm5vbi1kcm9wcGluZy1wYXJ0aWNsZSI6IiJ9XSwiY29udGFpbmVyLXRpdGxlIjoiRmV0YWwgRGlhZ25vc2lzIGFuZCBUaGVyYXB5IiwiRE9JIjoiMTAuMTE1OS8wMDAzMjMxNDIiLCJJU1NOIjoiMTAxNTM4MzciLCJQTUlEIjoiMjEyMjg1NTciLCJpc3N1ZWQiOnsiZGF0ZS1wYXJ0cyI6W1syMDExLDZdXX0sInBhZ2UiOiIyNjMtMjczIiwiYWJzdHJhY3QiOiJJbiBtb2Rlcm4gc29jaWV0aWVzLCB0aGUgcHJvcG9ydGlvbiBvZiB3b21lbiB3aG8gZGVsYXkgY2hpbGRiZWFyaW5nIGJleW9uZCB0aGUgYWdlIG9mIDM1IHllYXJzIGhhcyBncmVhdGx5IGluY3JlYXNlZCBpbiByZWNlbnQgZGVjYWRlcy4gVGhleSBhcmUgZmFsc2VseSByZWFzc3VyZWQgYnkgcG9wdWxhciBiZWxpZWZzIHRoYXQgYWR2YW5jZXMgaW4gbmV3IHJlcHJvZHVjdGl2ZSB0ZWNobm9sb2dpZXMgY2FuIGNvbXBlbnNhdGUgZm9yIHRoZSBhZ2UtcmVsYXRlZCBkZWNsaW5lIGluIGZlcnRpbGl0eS4gWWV0IGFnZSByZW1haW5zIHRoZSBzaW5nbGUgbW9zdCBpbXBvcnRhbnQgZGV0ZXJtaW5hbnQgb2YgbWFsZSBhbmQgZmVtYWxlIGZlcnRpbGl0eSwgZWl0aGVyIG5hdHVyYWwgb3IgdHJlYXRlZC4gVGhlIGNvbnNlcXVlbmNlcyBvZiBhZHZhbmNpbmcgbWF0ZXJuYWwgYWdlIGFyZSBub3Qgb25seSByZWxldmFudCBmb3IgdGhlIHJpc2sgb2YgbmF0dXJhbCBhbmQgYXNzaXN0ZWQgY29uY2VwdGlvbiwgYnV0IGFsc28gZm9yIHRoZSBvdXRjb21lIG9mIHByZWduYW5jeS4gQWx0aG91Z2ggdGhlIGFic29sdXRlIHJhdGUgb2YgcG9vciBwcmVnbmFuY3kgb3V0Y29tZXMgbWF5IGJlIGxvdyBmcm9tIGFuIGluZGl2aWR1YWwgc3RhbmRwb2ludCwgdGhlIGltcGFjdCBvZiBkZWxheWluZyBjaGlsZGJlYXJpbmcgZnJvbSBhIHB1YmxpYyBoZWFsdGggcGVyc3BlY3RpdmUgY2Fubm90IGJlIG92ZXJlc3RpbWF0ZWQgYW5kIHNob3VsZCBiZSBpbiB0aGUgYWdlbmRhIG9mIHB1YmxpYyBoZWFsdGggcG9saWNpZXMgZm9yIHRoZSB5ZWFycyB0byBjb21lLiBUaGlzIHJldmlldyBzdW1tYXJpemVzIGF2YWlsYWJsZSBldmlkZW5jZSByZWdhcmRpbmcgdGhlIGltcGFjdCBvZiBkZWxheWluZyBjaGlsZGJlYXJpbmcgb24gZmVydGlsaXR5IGFuZCBwcmVnbmFuY3kgb3V0Y29tZXMuIENvcHlyaWdodCDCqSAyMDExIFMuIEthcmdlciBBRy4iLCJpc3N1ZSI6IjQiLCJ2b2x1bWUiOiIyOSIsImNvbnRhaW5lci10aXRsZS1zaG9ydCI6IkZldGFsIERpYWduIFRoZXIifSwiaXNUZW1wb3JhcnkiOmZhbHNlfV19"/>
          <w:id w:val="1698971394"/>
          <w:placeholder>
            <w:docPart w:val="833E151E6B883D488AE999076EE31581"/>
          </w:placeholder>
        </w:sdtPr>
        <w:sdtContent>
          <w:r w:rsidRPr="00D62983">
            <w:rPr>
              <w:rFonts w:ascii="Times New Roman" w:hAnsi="Times New Roman"/>
              <w:color w:val="000000"/>
            </w:rPr>
            <w:t>(</w:t>
          </w:r>
          <w:proofErr w:type="spellStart"/>
          <w:r w:rsidRPr="00D62983">
            <w:rPr>
              <w:rFonts w:ascii="Times New Roman" w:hAnsi="Times New Roman"/>
              <w:color w:val="000000"/>
            </w:rPr>
            <w:t>Balasch</w:t>
          </w:r>
          <w:proofErr w:type="spellEnd"/>
          <w:r w:rsidRPr="00D62983">
            <w:rPr>
              <w:rFonts w:ascii="Times New Roman" w:hAnsi="Times New Roman"/>
              <w:color w:val="000000"/>
            </w:rPr>
            <w:t xml:space="preserve"> and </w:t>
          </w:r>
          <w:proofErr w:type="spellStart"/>
          <w:r w:rsidRPr="00D62983">
            <w:rPr>
              <w:rFonts w:ascii="Times New Roman" w:hAnsi="Times New Roman"/>
              <w:color w:val="000000"/>
            </w:rPr>
            <w:t>Gratacós</w:t>
          </w:r>
          <w:proofErr w:type="spellEnd"/>
          <w:r w:rsidRPr="00D62983">
            <w:rPr>
              <w:rFonts w:ascii="Times New Roman" w:hAnsi="Times New Roman"/>
              <w:color w:val="000000"/>
            </w:rPr>
            <w:t>, 2011)</w:t>
          </w:r>
        </w:sdtContent>
      </w:sdt>
      <w:r w:rsidRPr="00482E35">
        <w:rPr>
          <w:rFonts w:ascii="Times New Roman" w:hAnsi="Times New Roman"/>
        </w:rPr>
        <w:t xml:space="preserve">. </w:t>
      </w:r>
      <w:r w:rsidRPr="00482E35">
        <w:rPr>
          <w:rFonts w:ascii="Times New Roman" w:hAnsi="Times New Roman"/>
          <w:color w:val="000000" w:themeColor="text1"/>
        </w:rPr>
        <w:t xml:space="preserve">Pada </w:t>
      </w:r>
      <w:proofErr w:type="spellStart"/>
      <w:r w:rsidRPr="00482E35">
        <w:rPr>
          <w:rFonts w:ascii="Times New Roman" w:hAnsi="Times New Roman"/>
          <w:color w:val="000000" w:themeColor="text1"/>
        </w:rPr>
        <w:t>suatu</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penelitian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kohort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reprospektif</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ditemukan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wanita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hamil</w:t>
      </w:r>
      <w:proofErr w:type="spellEnd"/>
      <w:r w:rsidRPr="00482E35">
        <w:rPr>
          <w:rFonts w:ascii="Times New Roman" w:hAnsi="Times New Roman"/>
          <w:color w:val="000000" w:themeColor="text1"/>
        </w:rPr>
        <w:t xml:space="preserve"> pada </w:t>
      </w:r>
      <w:proofErr w:type="spellStart"/>
      <w:r w:rsidRPr="00482E35">
        <w:rPr>
          <w:rFonts w:ascii="Times New Roman" w:hAnsi="Times New Roman"/>
          <w:color w:val="000000" w:themeColor="text1"/>
        </w:rPr>
        <w:t>usia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reproduktif</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lanjut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memiliki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risiko</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terjadinya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morbiditas</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obstetrik</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contohnya</w:t>
      </w:r>
      <w:proofErr w:type="spellEnd"/>
      <w:r w:rsidRPr="00482E35">
        <w:rPr>
          <w:rFonts w:ascii="Times New Roman" w:hAnsi="Times New Roman"/>
          <w:color w:val="000000" w:themeColor="text1"/>
        </w:rPr>
        <w:t xml:space="preserve">; diabetes </w:t>
      </w:r>
      <w:proofErr w:type="spellStart"/>
      <w:r w:rsidRPr="00482E35">
        <w:rPr>
          <w:rFonts w:ascii="Times New Roman" w:hAnsi="Times New Roman"/>
          <w:color w:val="000000" w:themeColor="text1"/>
        </w:rPr>
        <w:t>gestasional</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preeklampsia</w:t>
      </w:r>
      <w:proofErr w:type="spellEnd"/>
      <w:r w:rsidRPr="00482E35">
        <w:rPr>
          <w:rFonts w:ascii="Times New Roman" w:hAnsi="Times New Roman"/>
          <w:color w:val="000000" w:themeColor="text1"/>
        </w:rPr>
        <w:t xml:space="preserve">, dan </w:t>
      </w:r>
      <w:proofErr w:type="spellStart"/>
      <w:r w:rsidRPr="00482E35">
        <w:rPr>
          <w:rFonts w:ascii="Times New Roman" w:hAnsi="Times New Roman"/>
          <w:color w:val="000000" w:themeColor="text1"/>
        </w:rPr>
        <w:t>plasenta</w:t>
      </w:r>
      <w:proofErr w:type="spellEnd"/>
      <w:r w:rsidRPr="00482E35">
        <w:rPr>
          <w:rFonts w:ascii="Times New Roman" w:hAnsi="Times New Roman"/>
          <w:color w:val="000000" w:themeColor="text1"/>
        </w:rPr>
        <w:t xml:space="preserve"> previa, </w:t>
      </w:r>
      <w:proofErr w:type="spellStart"/>
      <w:r w:rsidRPr="00482E35">
        <w:rPr>
          <w:rFonts w:ascii="Times New Roman" w:hAnsi="Times New Roman"/>
          <w:color w:val="000000" w:themeColor="text1"/>
        </w:rPr>
        <w:t>dibandingkan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wanita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hamil</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usia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lebih</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muda</w:t>
      </w:r>
      <w:proofErr w:type="spellEnd"/>
      <w:sdt>
        <w:sdtPr>
          <w:rPr>
            <w:rFonts w:ascii="Times New Roman" w:hAnsi="Times New Roman"/>
            <w:color w:val="000000"/>
          </w:rPr>
          <w:tag w:val="MENDELEY_CITATION_v3_eyJjaXRhdGlvbklEIjoiTUVOREVMRVlfQ0lUQVRJT05fZTM5MmFkOTYtNzI3Ny00NjYwLTliOWQtNjYwZmFmNjc1N2ViIiwicHJvcGVydGllcyI6eyJub3RlSW5kZXgiOjB9LCJpc0VkaXRlZCI6ZmFsc2UsIm1hbnVhbE92ZXJyaWRlIjp7ImlzTWFudWFsbHlPdmVycmlkZGVuIjpmYWxzZSwiY2l0ZXByb2NUZXh0IjoiKEJpYW5jbyA8aT5ldCBhbC48L2k+LCAxOTk2KSIsIm1hbnVhbE92ZXJyaWRlVGV4dCI6IiJ9LCJjaXRhdGlvbkl0ZW1zIjpbeyJpZCI6IjQyYzI0MWNlLTllMWYtMzdkZi05ZjQxLTg2OTMyYjZmYWQ0MyIsIml0ZW1EYXRhIjp7InR5cGUiOiJyZXBvcnQiLCJpZCI6IjQyYzI0MWNlLTllMWYtMzdkZi05ZjQxLTg2OTMyYjZmYWQ0MyIsInRpdGxlIjoiUHJlZ25hbmN5IE91dGNvbWUgYXQgQWdlIDQwIGFuZCBPbGRlciIsImF1dGhvciI6W3siZmFtaWx5IjoiQmlhbmNvIiwiZ2l2ZW4iOiJBbmdlbGEiLCJwYXJzZS1uYW1lcyI6ZmFsc2UsImRyb3BwaW5nLXBhcnRpY2xlIjoiIiwibm9uLWRyb3BwaW5nLXBhcnRpY2xlIjoiIn0seyJmYW1pbHkiOiJTdG9uZSIsImdpdmVuIjoiSm9hbm5lIiwicGFyc2UtbmFtZXMiOmZhbHNlLCJkcm9wcGluZy1wYXJ0aWNsZSI6IiIsIm5vbi1kcm9wcGluZy1wYXJ0aWNsZSI6IiJ9LHsiZmFtaWx5IjoiTHluY2giLCJnaXZlbiI6IkxhdXJlbiIsInBhcnNlLW5hbWVzIjpmYWxzZSwiZHJvcHBpbmctcGFydGljbGUiOiIiLCJub24tZHJvcHBpbmctcGFydGljbGUiOiIifSx7ImZhbWlseSI6IkxhcGluc2tpIiwiZ2l2ZW4iOiJSb2JlcnQiLCJwYXJzZS1uYW1lcyI6ZmFsc2UsImRyb3BwaW5nLXBhcnRpY2xlIjoiIiwibm9uLWRyb3BwaW5nLXBhcnRpY2xlIjoiIn0seyJmYW1pbHkiOiJCZXJrb3dpdHoiLCJnaXZlbiI6IkdlcnRydWQiLCJwYXJzZS1uYW1lcyI6ZmFsc2UsImRyb3BwaW5nLXBhcnRpY2xlIjoiIiwibm9uLWRyb3BwaW5nLXBhcnRpY2xlIjoiIn0seyJmYW1pbHkiOiJCZXJrb3dpdHoiLCJnaXZlbiI6IlJpY2hhcmQgTCIsInBhcnNlLW5hbWVzIjpmYWxzZSwiZHJvcHBpbmctcGFydGljbGUiOiIiLCJub24tZHJvcHBpbmctcGFydGljbGUiOiIifV0sImlzc3VlZCI6eyJkYXRlLXBhcnRzIjpbWzE5OTZdXX0sImNvbnRhaW5lci10aXRsZS1zaG9ydCI6IiJ9LCJpc1RlbXBvcmFyeSI6ZmFsc2V9XX0="/>
          <w:id w:val="39026407"/>
          <w:placeholder>
            <w:docPart w:val="833E151E6B883D488AE999076EE31581"/>
          </w:placeholder>
        </w:sdtPr>
        <w:sdtContent>
          <w:r w:rsidRPr="00D62983">
            <w:rPr>
              <w:rFonts w:eastAsia="Times New Roman"/>
              <w:color w:val="000000"/>
            </w:rPr>
            <w:t xml:space="preserve">(Bianco </w:t>
          </w:r>
          <w:r w:rsidRPr="00D62983">
            <w:rPr>
              <w:rFonts w:eastAsia="Times New Roman"/>
              <w:i/>
              <w:iCs/>
              <w:color w:val="000000"/>
            </w:rPr>
            <w:t>et al.</w:t>
          </w:r>
          <w:r w:rsidRPr="00D62983">
            <w:rPr>
              <w:rFonts w:eastAsia="Times New Roman"/>
              <w:color w:val="000000"/>
            </w:rPr>
            <w:t>, 1996)</w:t>
          </w:r>
        </w:sdtContent>
      </w:sdt>
      <w:r w:rsidRPr="00482E35">
        <w:rPr>
          <w:rFonts w:ascii="Times New Roman" w:hAnsi="Times New Roman"/>
          <w:color w:val="000000" w:themeColor="text1"/>
        </w:rPr>
        <w:t>.</w:t>
      </w:r>
    </w:p>
    <w:p w:rsidRPr="00482E35" w:rsidR="00D62983" w:rsidP="00620200" w:rsidRDefault="00D62983" w14:paraId="01F2F658" w14:textId="30687C27">
      <w:pPr>
        <w:spacing w:line="480" w:lineRule="auto"/>
        <w:ind w:firstLine="1080"/>
        <w:jc w:val="both"/>
        <w:rPr>
          <w:rFonts w:ascii="Times New Roman" w:hAnsi="Times New Roman"/>
          <w:color w:val="000000" w:themeColor="text1"/>
        </w:rPr>
      </w:pPr>
      <w:proofErr w:type="spellStart"/>
      <w:r w:rsidRPr="00482E35">
        <w:rPr>
          <w:rFonts w:ascii="Times New Roman" w:hAnsi="Times New Roman"/>
          <w:color w:val="000000" w:themeColor="text1"/>
        </w:rPr>
        <w:t>Seringkali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wanita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usia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lebih</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lanjut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ini</w:t>
      </w:r>
      <w:proofErr w:type="spellEnd"/>
      <w:r w:rsidRPr="00482E35">
        <w:rPr>
          <w:rFonts w:ascii="Times New Roman" w:hAnsi="Times New Roman"/>
          <w:color w:val="000000" w:themeColor="text1"/>
        </w:rPr>
        <w:t xml:space="preserve"> </w:t>
      </w:r>
      <w:proofErr w:type="spellStart"/>
      <w:r>
        <w:rPr>
          <w:rFonts w:ascii="Times New Roman" w:hAnsi="Times New Roman"/>
          <w:color w:val="000000" w:themeColor="text1"/>
        </w:rPr>
        <w:t>mengalami</w:t>
      </w:r>
      <w:proofErr w:type="spellEnd"/>
      <w:r>
        <w:rPr>
          <w:rFonts w:ascii="Times New Roman" w:hAnsi="Times New Roman"/>
          <w:color w:val="000000" w:themeColor="text1"/>
        </w:rPr>
        <w:t xml:space="preserve"> </w:t>
      </w:r>
      <w:proofErr w:type="spellStart"/>
      <w:r w:rsidRPr="00482E35">
        <w:rPr>
          <w:rFonts w:ascii="Times New Roman" w:hAnsi="Times New Roman"/>
          <w:color w:val="000000" w:themeColor="text1"/>
        </w:rPr>
        <w:t>infertilitas</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baik</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secara</w:t>
      </w:r>
      <w:proofErr w:type="spellEnd"/>
      <w:r w:rsidRPr="00482E35">
        <w:rPr>
          <w:rFonts w:ascii="Times New Roman" w:hAnsi="Times New Roman"/>
          <w:color w:val="000000" w:themeColor="text1"/>
        </w:rPr>
        <w:t xml:space="preserve"> primer </w:t>
      </w:r>
      <w:proofErr w:type="spellStart"/>
      <w:r w:rsidRPr="00482E35">
        <w:rPr>
          <w:rFonts w:ascii="Times New Roman" w:hAnsi="Times New Roman"/>
          <w:color w:val="000000" w:themeColor="text1"/>
        </w:rPr>
        <w:t>maupun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sekunder</w:t>
      </w:r>
      <w:proofErr w:type="spellEnd"/>
      <w:r w:rsidRPr="00482E35">
        <w:rPr>
          <w:rFonts w:ascii="Times New Roman" w:hAnsi="Times New Roman"/>
          <w:color w:val="000000" w:themeColor="text1"/>
        </w:rPr>
        <w:t xml:space="preserve">. </w:t>
      </w:r>
      <w:proofErr w:type="spellStart"/>
      <w:r>
        <w:rPr>
          <w:rFonts w:ascii="Times New Roman" w:hAnsi="Times New Roman"/>
          <w:color w:val="000000" w:themeColor="text1"/>
        </w:rPr>
        <w:t>Menurut</w:t>
      </w:r>
      <w:proofErr w:type="spellEnd"/>
      <w:r>
        <w:rPr>
          <w:rFonts w:ascii="Times New Roman" w:hAnsi="Times New Roman"/>
          <w:color w:val="000000" w:themeColor="text1"/>
        </w:rPr>
        <w:t xml:space="preserve"> </w:t>
      </w:r>
      <w:r w:rsidRPr="00482E35">
        <w:rPr>
          <w:rFonts w:ascii="Times New Roman" w:hAnsi="Times New Roman"/>
          <w:color w:val="000000" w:themeColor="text1"/>
        </w:rPr>
        <w:t xml:space="preserve">Badan Pusat </w:t>
      </w:r>
      <w:proofErr w:type="spellStart"/>
      <w:r w:rsidRPr="00482E35">
        <w:rPr>
          <w:rFonts w:ascii="Times New Roman" w:hAnsi="Times New Roman"/>
          <w:color w:val="000000" w:themeColor="text1"/>
        </w:rPr>
        <w:t>Statistik</w:t>
      </w:r>
      <w:proofErr w:type="spellEnd"/>
      <w:r w:rsidRPr="00482E35">
        <w:rPr>
          <w:rFonts w:ascii="Times New Roman" w:hAnsi="Times New Roman"/>
          <w:color w:val="000000" w:themeColor="text1"/>
        </w:rPr>
        <w:t xml:space="preserve"> pada </w:t>
      </w:r>
      <w:proofErr w:type="spellStart"/>
      <w:r w:rsidRPr="00482E35">
        <w:rPr>
          <w:rFonts w:ascii="Times New Roman" w:hAnsi="Times New Roman"/>
          <w:color w:val="000000" w:themeColor="text1"/>
        </w:rPr>
        <w:t>tahun</w:t>
      </w:r>
      <w:proofErr w:type="spellEnd"/>
      <w:r w:rsidRPr="00482E35">
        <w:rPr>
          <w:rFonts w:ascii="Times New Roman" w:hAnsi="Times New Roman"/>
          <w:color w:val="000000" w:themeColor="text1"/>
        </w:rPr>
        <w:t xml:space="preserve"> 2010 </w:t>
      </w:r>
      <w:proofErr w:type="spellStart"/>
      <w:r w:rsidRPr="00482E35">
        <w:rPr>
          <w:rFonts w:ascii="Times New Roman" w:hAnsi="Times New Roman"/>
          <w:color w:val="000000" w:themeColor="text1"/>
        </w:rPr>
        <w:t>menunjukan</w:t>
      </w:r>
      <w:proofErr w:type="spellEnd"/>
      <w:r w:rsidRPr="00482E35">
        <w:rPr>
          <w:rFonts w:ascii="Times New Roman" w:hAnsi="Times New Roman"/>
          <w:color w:val="000000" w:themeColor="text1"/>
        </w:rPr>
        <w:t xml:space="preserve"> juga </w:t>
      </w:r>
      <w:proofErr w:type="spellStart"/>
      <w:r w:rsidRPr="00482E35">
        <w:rPr>
          <w:rFonts w:ascii="Times New Roman" w:hAnsi="Times New Roman"/>
          <w:color w:val="000000" w:themeColor="text1"/>
        </w:rPr>
        <w:t>penurunan</w:t>
      </w:r>
      <w:proofErr w:type="spellEnd"/>
      <w:r w:rsidRPr="00482E35">
        <w:rPr>
          <w:rFonts w:ascii="Times New Roman" w:hAnsi="Times New Roman"/>
          <w:color w:val="000000" w:themeColor="text1"/>
        </w:rPr>
        <w:t xml:space="preserve"> </w:t>
      </w:r>
      <w:r>
        <w:rPr>
          <w:rFonts w:ascii="Times New Roman" w:hAnsi="Times New Roman"/>
          <w:i/>
          <w:color w:val="000000" w:themeColor="text1"/>
        </w:rPr>
        <w:t>a</w:t>
      </w:r>
      <w:r w:rsidRPr="0012763A">
        <w:rPr>
          <w:rFonts w:ascii="Times New Roman" w:hAnsi="Times New Roman"/>
          <w:i/>
          <w:color w:val="000000" w:themeColor="text1"/>
        </w:rPr>
        <w:t>ge-specific fertility rate</w:t>
      </w:r>
      <w:r w:rsidRPr="00482E35">
        <w:rPr>
          <w:rFonts w:ascii="Times New Roman" w:hAnsi="Times New Roman"/>
          <w:color w:val="000000" w:themeColor="text1"/>
        </w:rPr>
        <w:t xml:space="preserve"> (ASFR) </w:t>
      </w:r>
      <w:proofErr w:type="spellStart"/>
      <w:r w:rsidRPr="00482E35">
        <w:rPr>
          <w:rFonts w:ascii="Times New Roman" w:hAnsi="Times New Roman"/>
          <w:color w:val="000000" w:themeColor="text1"/>
        </w:rPr>
        <w:t>dimana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didapatkan</w:t>
      </w:r>
      <w:proofErr w:type="spellEnd"/>
      <w:r w:rsidRPr="00482E35">
        <w:rPr>
          <w:rFonts w:ascii="Times New Roman" w:hAnsi="Times New Roman"/>
          <w:color w:val="000000" w:themeColor="text1"/>
        </w:rPr>
        <w:t xml:space="preserve"> 61 </w:t>
      </w:r>
      <w:proofErr w:type="spellStart"/>
      <w:r w:rsidRPr="00482E35">
        <w:rPr>
          <w:rFonts w:ascii="Times New Roman" w:hAnsi="Times New Roman"/>
          <w:color w:val="000000" w:themeColor="text1"/>
        </w:rPr>
        <w:t>kelahiran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setiap</w:t>
      </w:r>
      <w:proofErr w:type="spellEnd"/>
      <w:r w:rsidRPr="00482E35">
        <w:rPr>
          <w:rFonts w:ascii="Times New Roman" w:hAnsi="Times New Roman"/>
          <w:color w:val="000000" w:themeColor="text1"/>
        </w:rPr>
        <w:t xml:space="preserve"> 1000 </w:t>
      </w:r>
      <w:proofErr w:type="spellStart"/>
      <w:r w:rsidRPr="00482E35">
        <w:rPr>
          <w:rFonts w:ascii="Times New Roman" w:hAnsi="Times New Roman"/>
          <w:color w:val="000000" w:themeColor="text1"/>
        </w:rPr>
        <w:t>wanita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dengan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usia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diantara</w:t>
      </w:r>
      <w:proofErr w:type="spellEnd"/>
      <w:r w:rsidRPr="00482E35">
        <w:rPr>
          <w:rFonts w:ascii="Times New Roman" w:hAnsi="Times New Roman"/>
          <w:color w:val="000000" w:themeColor="text1"/>
        </w:rPr>
        <w:t xml:space="preserve"> 35-39 </w:t>
      </w:r>
      <w:proofErr w:type="spellStart"/>
      <w:r w:rsidRPr="00482E35">
        <w:rPr>
          <w:rFonts w:ascii="Times New Roman" w:hAnsi="Times New Roman"/>
          <w:color w:val="000000" w:themeColor="text1"/>
        </w:rPr>
        <w:t>tahun</w:t>
      </w:r>
      <w:proofErr w:type="spellEnd"/>
      <w:r w:rsidRPr="00482E35">
        <w:rPr>
          <w:rFonts w:ascii="Times New Roman" w:hAnsi="Times New Roman"/>
          <w:color w:val="000000" w:themeColor="text1"/>
        </w:rPr>
        <w:t xml:space="preserve">, 22 </w:t>
      </w:r>
      <w:proofErr w:type="spellStart"/>
      <w:r w:rsidRPr="00482E35">
        <w:rPr>
          <w:rFonts w:ascii="Times New Roman" w:hAnsi="Times New Roman"/>
          <w:color w:val="000000" w:themeColor="text1"/>
        </w:rPr>
        <w:t>kelahiran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setiap</w:t>
      </w:r>
      <w:proofErr w:type="spellEnd"/>
      <w:r w:rsidRPr="00482E35">
        <w:rPr>
          <w:rFonts w:ascii="Times New Roman" w:hAnsi="Times New Roman"/>
          <w:color w:val="000000" w:themeColor="text1"/>
        </w:rPr>
        <w:t xml:space="preserve"> 1000 </w:t>
      </w:r>
      <w:proofErr w:type="spellStart"/>
      <w:r w:rsidRPr="00482E35">
        <w:rPr>
          <w:rFonts w:ascii="Times New Roman" w:hAnsi="Times New Roman"/>
          <w:color w:val="000000" w:themeColor="text1"/>
        </w:rPr>
        <w:t>wanita</w:t>
      </w:r>
      <w:proofErr w:type="spellEnd"/>
      <w:r w:rsidRPr="00482E35">
        <w:rPr>
          <w:rFonts w:ascii="Times New Roman" w:hAnsi="Times New Roman"/>
          <w:color w:val="000000" w:themeColor="text1"/>
        </w:rPr>
        <w:t xml:space="preserve"> pada </w:t>
      </w:r>
      <w:proofErr w:type="spellStart"/>
      <w:r w:rsidRPr="00482E35">
        <w:rPr>
          <w:rFonts w:ascii="Times New Roman" w:hAnsi="Times New Roman"/>
          <w:color w:val="000000" w:themeColor="text1"/>
        </w:rPr>
        <w:t>usia</w:t>
      </w:r>
      <w:proofErr w:type="spellEnd"/>
      <w:r w:rsidRPr="00482E35">
        <w:rPr>
          <w:rFonts w:ascii="Times New Roman" w:hAnsi="Times New Roman"/>
          <w:color w:val="000000" w:themeColor="text1"/>
        </w:rPr>
        <w:t xml:space="preserve"> 40-44 </w:t>
      </w:r>
      <w:proofErr w:type="spellStart"/>
      <w:r w:rsidRPr="00482E35">
        <w:rPr>
          <w:rFonts w:ascii="Times New Roman" w:hAnsi="Times New Roman"/>
          <w:color w:val="000000" w:themeColor="text1"/>
        </w:rPr>
        <w:t>tahun</w:t>
      </w:r>
      <w:proofErr w:type="spellEnd"/>
      <w:r w:rsidRPr="00482E35">
        <w:rPr>
          <w:rFonts w:ascii="Times New Roman" w:hAnsi="Times New Roman"/>
          <w:color w:val="000000" w:themeColor="text1"/>
        </w:rPr>
        <w:t xml:space="preserve"> dan 6 </w:t>
      </w:r>
      <w:proofErr w:type="spellStart"/>
      <w:r w:rsidRPr="00482E35">
        <w:rPr>
          <w:rFonts w:ascii="Times New Roman" w:hAnsi="Times New Roman"/>
          <w:color w:val="000000" w:themeColor="text1"/>
        </w:rPr>
        <w:t>kelahiran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setiap</w:t>
      </w:r>
      <w:proofErr w:type="spellEnd"/>
      <w:r w:rsidRPr="00482E35">
        <w:rPr>
          <w:rFonts w:ascii="Times New Roman" w:hAnsi="Times New Roman"/>
          <w:color w:val="000000" w:themeColor="text1"/>
        </w:rPr>
        <w:t xml:space="preserve"> </w:t>
      </w:r>
      <w:r w:rsidRPr="00482E35">
        <w:rPr>
          <w:rFonts w:ascii="Times New Roman" w:hAnsi="Times New Roman"/>
          <w:color w:val="000000" w:themeColor="text1"/>
        </w:rPr>
        <w:lastRenderedPageBreak/>
        <w:t xml:space="preserve">1000 </w:t>
      </w:r>
      <w:proofErr w:type="spellStart"/>
      <w:r w:rsidRPr="00482E35">
        <w:rPr>
          <w:rFonts w:ascii="Times New Roman" w:hAnsi="Times New Roman"/>
          <w:color w:val="000000" w:themeColor="text1"/>
        </w:rPr>
        <w:t>wanita</w:t>
      </w:r>
      <w:proofErr w:type="spellEnd"/>
      <w:r w:rsidRPr="00482E35">
        <w:rPr>
          <w:rFonts w:ascii="Times New Roman" w:hAnsi="Times New Roman"/>
          <w:color w:val="000000" w:themeColor="text1"/>
        </w:rPr>
        <w:t xml:space="preserve"> pada </w:t>
      </w:r>
      <w:proofErr w:type="spellStart"/>
      <w:r w:rsidRPr="00482E35">
        <w:rPr>
          <w:rFonts w:ascii="Times New Roman" w:hAnsi="Times New Roman"/>
          <w:color w:val="000000" w:themeColor="text1"/>
        </w:rPr>
        <w:t>usia</w:t>
      </w:r>
      <w:proofErr w:type="spellEnd"/>
      <w:r w:rsidRPr="00482E35">
        <w:rPr>
          <w:rFonts w:ascii="Times New Roman" w:hAnsi="Times New Roman"/>
          <w:color w:val="000000" w:themeColor="text1"/>
        </w:rPr>
        <w:t xml:space="preserve"> 45-49 </w:t>
      </w:r>
      <w:proofErr w:type="spellStart"/>
      <w:r w:rsidRPr="00482E35">
        <w:rPr>
          <w:rFonts w:ascii="Times New Roman" w:hAnsi="Times New Roman"/>
          <w:color w:val="000000" w:themeColor="text1"/>
        </w:rPr>
        <w:t>tahun</w:t>
      </w:r>
      <w:proofErr w:type="spellEnd"/>
      <w:r>
        <w:rPr>
          <w:rFonts w:ascii="Times New Roman" w:hAnsi="Times New Roman"/>
          <w:color w:val="000000" w:themeColor="text1"/>
        </w:rPr>
        <w:t xml:space="preserve"> </w:t>
      </w:r>
      <w:sdt>
        <w:sdtPr>
          <w:rPr>
            <w:rFonts w:ascii="Times New Roman" w:hAnsi="Times New Roman"/>
            <w:color w:val="000000"/>
          </w:rPr>
          <w:tag w:val="MENDELEY_CITATION_v3_eyJjaXRhdGlvbklEIjoiTUVOREVMRVlfQ0lUQVRJT05fOTc4NTE4NGItOGZhOC00Y2NhLWI4ZmEtNTFhNGU5MjZkOGU1IiwicHJvcGVydGllcyI6eyJub3RlSW5kZXgiOjB9LCJpc0VkaXRlZCI6ZmFsc2UsIm1hbnVhbE92ZXJyaWRlIjp7ImlzTWFudWFsbHlPdmVycmlkZGVuIjpmYWxzZSwiY2l0ZXByb2NUZXh0IjoiKEJhZGFuIFB1c2F0IFN0YXRpc3RpaywgMjAxMCkiLCJtYW51YWxPdmVycmlkZVRleHQiOiIifSwiY2l0YXRpb25JdGVtcyI6W3siaWQiOiJkYWE0YzMzMC1kNWVlLTM1MjctYWJhOC1jYTNhYjY2Yjk5NWQiLCJpdGVtRGF0YSI6eyJ0eXBlIjoicmVwb3J0IiwiaWQiOiJkYWE0YzMzMC1kNWVlLTM1MjctYWJhOC1jYTNhYjY2Yjk5NWQiLCJ0aXRsZSI6Ikhhc2lsIFNlbnN1cyBQZW5kdWR1ayAyMDEwIFBvcHVsYXRpb24gb2YgSW5kb25lc2lhIFBFTkRVRFVLIElORE9ORVNJQSIsImF1dGhvciI6W3siZmFtaWx5IjoiQmFkYW4gUHVzYXQgU3RhdGlzdGlrIiwiZ2l2ZW4iOiIiLCJwYXJzZS1uYW1lcyI6ZmFsc2UsImRyb3BwaW5nLXBhcnRpY2xlIjoiIiwibm9uLWRyb3BwaW5nLXBhcnRpY2xlIjoiIn1dLCJpc3N1ZWQiOnsiZGF0ZS1wYXJ0cyI6W1syMDEwXV19LCJjb250YWluZXItdGl0bGUtc2hvcnQiOiIifSwiaXNUZW1wb3JhcnkiOmZhbHNlLCJzdXBwcmVzcy1hdXRob3IiOmZhbHNlLCJjb21wb3NpdGUiOmZhbHNlLCJhdXRob3Itb25seSI6ZmFsc2V9XX0="/>
          <w:id w:val="-950473332"/>
          <w:placeholder>
            <w:docPart w:val="833E151E6B883D488AE999076EE31581"/>
          </w:placeholder>
        </w:sdtPr>
        <w:sdtContent>
          <w:r w:rsidRPr="00D62983">
            <w:rPr>
              <w:rFonts w:ascii="Times New Roman" w:hAnsi="Times New Roman"/>
              <w:color w:val="000000"/>
            </w:rPr>
            <w:t xml:space="preserve">(Badan Pusat </w:t>
          </w:r>
          <w:proofErr w:type="spellStart"/>
          <w:r w:rsidRPr="00D62983">
            <w:rPr>
              <w:rFonts w:ascii="Times New Roman" w:hAnsi="Times New Roman"/>
              <w:color w:val="000000"/>
            </w:rPr>
            <w:t>Statistik</w:t>
          </w:r>
          <w:proofErr w:type="spellEnd"/>
          <w:r w:rsidRPr="00D62983">
            <w:rPr>
              <w:rFonts w:ascii="Times New Roman" w:hAnsi="Times New Roman"/>
              <w:color w:val="000000"/>
            </w:rPr>
            <w:t>, 2010)</w:t>
          </w:r>
        </w:sdtContent>
      </w:sdt>
      <w:r w:rsidRPr="00482E35">
        <w:rPr>
          <w:rFonts w:ascii="Times New Roman" w:hAnsi="Times New Roman"/>
          <w:color w:val="000000" w:themeColor="text1"/>
        </w:rPr>
        <w:t xml:space="preserve">. Pada </w:t>
      </w:r>
      <w:proofErr w:type="spellStart"/>
      <w:r w:rsidRPr="00482E35">
        <w:rPr>
          <w:rFonts w:ascii="Times New Roman" w:hAnsi="Times New Roman"/>
          <w:color w:val="000000" w:themeColor="text1"/>
        </w:rPr>
        <w:t>akhirnya</w:t>
      </w:r>
      <w:proofErr w:type="spellEnd"/>
      <w:r w:rsidRPr="00482E35">
        <w:rPr>
          <w:rFonts w:ascii="Times New Roman" w:hAnsi="Times New Roman"/>
          <w:color w:val="000000" w:themeColor="text1"/>
        </w:rPr>
        <w:t xml:space="preserve"> </w:t>
      </w:r>
      <w:proofErr w:type="spellStart"/>
      <w:r>
        <w:rPr>
          <w:rFonts w:ascii="Times New Roman" w:hAnsi="Times New Roman"/>
          <w:color w:val="000000" w:themeColor="text1"/>
        </w:rPr>
        <w:t>wanita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ini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berujung</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dengan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teknologi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reproduksi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berbantu</w:t>
      </w:r>
      <w:proofErr w:type="spellEnd"/>
      <w:r w:rsidRPr="00482E35">
        <w:rPr>
          <w:rFonts w:ascii="Times New Roman" w:hAnsi="Times New Roman"/>
          <w:color w:val="000000" w:themeColor="text1"/>
        </w:rPr>
        <w:t xml:space="preserve"> (TRB). </w:t>
      </w:r>
      <w:r>
        <w:rPr>
          <w:rFonts w:ascii="Times New Roman" w:hAnsi="Times New Roman"/>
          <w:color w:val="000000" w:themeColor="text1"/>
        </w:rPr>
        <w:t xml:space="preserve"> </w:t>
      </w:r>
      <w:proofErr w:type="spellStart"/>
      <w:r>
        <w:rPr>
          <w:rFonts w:ascii="Times New Roman" w:hAnsi="Times New Roman"/>
          <w:color w:val="000000" w:themeColor="text1"/>
        </w:rPr>
        <w:t>I</w:t>
      </w:r>
      <w:r w:rsidRPr="00482E35">
        <w:rPr>
          <w:rFonts w:ascii="Times New Roman" w:hAnsi="Times New Roman"/>
          <w:color w:val="000000" w:themeColor="text1"/>
        </w:rPr>
        <w:t>ntervensi</w:t>
      </w:r>
      <w:proofErr w:type="spellEnd"/>
      <w:r w:rsidRPr="00482E35">
        <w:rPr>
          <w:rFonts w:ascii="Times New Roman" w:hAnsi="Times New Roman"/>
          <w:color w:val="000000" w:themeColor="text1"/>
        </w:rPr>
        <w:t xml:space="preserve"> </w:t>
      </w:r>
      <w:proofErr w:type="spellStart"/>
      <w:r>
        <w:rPr>
          <w:rFonts w:ascii="Times New Roman" w:hAnsi="Times New Roman"/>
          <w:color w:val="000000" w:themeColor="text1"/>
        </w:rPr>
        <w:t>secara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medis</w:t>
      </w:r>
      <w:proofErr w:type="spellEnd"/>
      <w:r w:rsidRPr="00482E35">
        <w:rPr>
          <w:rFonts w:ascii="Times New Roman" w:hAnsi="Times New Roman"/>
          <w:color w:val="000000" w:themeColor="text1"/>
        </w:rPr>
        <w:t xml:space="preserve"> </w:t>
      </w:r>
      <w:proofErr w:type="spellStart"/>
      <w:r>
        <w:rPr>
          <w:rFonts w:ascii="Times New Roman" w:hAnsi="Times New Roman"/>
          <w:color w:val="000000" w:themeColor="text1"/>
        </w:rPr>
        <w:t>menyebabkan</w:t>
      </w:r>
      <w:proofErr w:type="spellEnd"/>
      <w:r>
        <w:rPr>
          <w:rFonts w:ascii="Times New Roman" w:hAnsi="Times New Roman"/>
          <w:color w:val="000000" w:themeColor="text1"/>
        </w:rPr>
        <w:t xml:space="preserve"> </w:t>
      </w:r>
      <w:proofErr w:type="spellStart"/>
      <w:r w:rsidRPr="00482E35">
        <w:rPr>
          <w:rFonts w:ascii="Times New Roman" w:hAnsi="Times New Roman"/>
          <w:color w:val="000000" w:themeColor="text1"/>
        </w:rPr>
        <w:t>angka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kehamilan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ganda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atau</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lebih</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meningkat</w:t>
      </w:r>
      <w:proofErr w:type="spellEnd"/>
      <w:r w:rsidRPr="00482E35">
        <w:rPr>
          <w:rFonts w:ascii="Times New Roman" w:hAnsi="Times New Roman"/>
          <w:color w:val="000000" w:themeColor="text1"/>
        </w:rPr>
        <w:t xml:space="preserve">. Di Amerika </w:t>
      </w:r>
      <w:proofErr w:type="spellStart"/>
      <w:r w:rsidRPr="00482E35">
        <w:rPr>
          <w:rFonts w:ascii="Times New Roman" w:hAnsi="Times New Roman"/>
          <w:color w:val="000000" w:themeColor="text1"/>
        </w:rPr>
        <w:t>Serikat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didapatkan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angka</w:t>
      </w:r>
      <w:proofErr w:type="spellEnd"/>
      <w:r w:rsidRPr="00482E35">
        <w:rPr>
          <w:rFonts w:ascii="Times New Roman" w:hAnsi="Times New Roman"/>
          <w:color w:val="000000" w:themeColor="text1"/>
        </w:rPr>
        <w:t xml:space="preserve"> yang </w:t>
      </w:r>
      <w:proofErr w:type="spellStart"/>
      <w:r w:rsidRPr="00482E35">
        <w:rPr>
          <w:rFonts w:ascii="Times New Roman" w:hAnsi="Times New Roman"/>
          <w:color w:val="000000" w:themeColor="text1"/>
        </w:rPr>
        <w:t>serupa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didapatkan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peningkatan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sekitar</w:t>
      </w:r>
      <w:proofErr w:type="spellEnd"/>
      <w:r w:rsidRPr="00482E35">
        <w:rPr>
          <w:rFonts w:ascii="Times New Roman" w:hAnsi="Times New Roman"/>
          <w:color w:val="000000" w:themeColor="text1"/>
        </w:rPr>
        <w:t xml:space="preserve"> 75% </w:t>
      </w:r>
      <w:proofErr w:type="spellStart"/>
      <w:r w:rsidRPr="00482E35">
        <w:rPr>
          <w:rFonts w:ascii="Times New Roman" w:hAnsi="Times New Roman"/>
          <w:color w:val="000000" w:themeColor="text1"/>
        </w:rPr>
        <w:t>kehamilan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ganda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sejak</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tahun</w:t>
      </w:r>
      <w:proofErr w:type="spellEnd"/>
      <w:r w:rsidRPr="00482E35">
        <w:rPr>
          <w:rFonts w:ascii="Times New Roman" w:hAnsi="Times New Roman"/>
          <w:color w:val="000000" w:themeColor="text1"/>
        </w:rPr>
        <w:t xml:space="preserve"> 1980</w:t>
      </w:r>
      <w:sdt>
        <w:sdtPr>
          <w:rPr>
            <w:rFonts w:ascii="Times New Roman" w:hAnsi="Times New Roman"/>
            <w:color w:val="000000"/>
          </w:rPr>
          <w:tag w:val="MENDELEY_CITATION_v3_eyJjaXRhdGlvbklEIjoiTUVOREVMRVlfQ0lUQVRJT05fMjRmNjBhNGYtYzZiZS00MmYxLTlmNTktMzQxYmU5ZjkyNGVlIiwicHJvcGVydGllcyI6eyJub3RlSW5kZXgiOjB9LCJpc0VkaXRlZCI6ZmFsc2UsIm1hbnVhbE92ZXJyaWRlIjp7ImlzTWFudWFsbHlPdmVycmlkZGVuIjpmYWxzZSwiY2l0ZXByb2NUZXh0IjoiKEFtZXJpY2FuIFNvY2lldHkgb2YgUmVwcm9kdWN0aXZlIE1lZGljaW5lLCAyMDEyKSIsIm1hbnVhbE92ZXJyaWRlVGV4dCI6IiJ9LCJjaXRhdGlvbkl0ZW1zIjpbeyJpZCI6ImRhZGRmNDc0LTQ1N2ItMzk5YS1hODNkLTc0MWFlMDU0NTlmYyIsIml0ZW1EYXRhIjp7InR5cGUiOiJyZXBvcnQiLCJpZCI6ImRhZGRmNDc0LTQ1N2ItMzk5YS1hODNkLTc0MWFlMDU0NTlmYyIsInRpdGxlIjoiTXVsdGlwbGUgUHJlZ25hbmN5IGFuZCBCaXJ0aDogVHdpbnMsIFRyaXBsZXRzLCBhbmQgSGlnaC1vcmRlciBNdWx0aXBsZXMgQSBHdWlkZSBmb3IgUGF0aWVudHMgUEFUSUVOVCBJTkZPUk1BVElPTiBTRVJJRVMiLCJhdXRob3IiOlt7ImZhbWlseSI6IkFtZXJpY2FuIFNvY2lldHkgb2YgUmVwcm9kdWN0aXZlIE1lZGljaW5lIiwiZ2l2ZW4iOiIiLCJwYXJzZS1uYW1lcyI6ZmFsc2UsImRyb3BwaW5nLXBhcnRpY2xlIjoiIiwibm9uLWRyb3BwaW5nLXBhcnRpY2xlIjoiIn1dLCJpc3N1ZWQiOnsiZGF0ZS1wYXJ0cyI6W1syMDEyXV19LCJjb250YWluZXItdGl0bGUtc2hvcnQiOiIifSwiaXNUZW1wb3JhcnkiOmZhbHNlLCJzdXBwcmVzcy1hdXRob3IiOmZhbHNlLCJjb21wb3NpdGUiOmZhbHNlLCJhdXRob3Itb25seSI6ZmFsc2V9XX0="/>
          <w:id w:val="-445767923"/>
          <w:placeholder>
            <w:docPart w:val="833E151E6B883D488AE999076EE31581"/>
          </w:placeholder>
        </w:sdtPr>
        <w:sdtContent>
          <w:r w:rsidRPr="00D62983">
            <w:rPr>
              <w:rFonts w:ascii="Times New Roman" w:hAnsi="Times New Roman"/>
              <w:color w:val="000000"/>
            </w:rPr>
            <w:t>(American Society of Reproductive Medicine, 2012)</w:t>
          </w:r>
        </w:sdtContent>
      </w:sdt>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Faktor</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risiko</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utama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untuk</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terjadinya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kehamilan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ganda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adalah</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pengobatan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infertilitas</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Sekitar</w:t>
      </w:r>
      <w:proofErr w:type="spellEnd"/>
      <w:r w:rsidRPr="00482E35">
        <w:rPr>
          <w:rFonts w:ascii="Times New Roman" w:hAnsi="Times New Roman"/>
          <w:color w:val="000000" w:themeColor="text1"/>
        </w:rPr>
        <w:t xml:space="preserve"> 2/3 </w:t>
      </w:r>
      <w:proofErr w:type="spellStart"/>
      <w:r w:rsidRPr="00482E35">
        <w:rPr>
          <w:rFonts w:ascii="Times New Roman" w:hAnsi="Times New Roman"/>
          <w:color w:val="000000" w:themeColor="text1"/>
        </w:rPr>
        <w:t>kenaikan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ini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disebabkan</w:t>
      </w:r>
      <w:proofErr w:type="spellEnd"/>
      <w:r w:rsidRPr="00482E35">
        <w:rPr>
          <w:rFonts w:ascii="Times New Roman" w:hAnsi="Times New Roman"/>
          <w:color w:val="000000" w:themeColor="text1"/>
        </w:rPr>
        <w:t xml:space="preserve"> oleh </w:t>
      </w:r>
      <w:proofErr w:type="spellStart"/>
      <w:r w:rsidRPr="00482E35">
        <w:rPr>
          <w:rFonts w:ascii="Times New Roman" w:hAnsi="Times New Roman"/>
          <w:color w:val="000000" w:themeColor="text1"/>
        </w:rPr>
        <w:t>teknologi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reproduksi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berbantu</w:t>
      </w:r>
      <w:proofErr w:type="spellEnd"/>
      <w:r w:rsidRPr="00482E35">
        <w:rPr>
          <w:rFonts w:ascii="Times New Roman" w:hAnsi="Times New Roman"/>
          <w:color w:val="000000" w:themeColor="text1"/>
        </w:rPr>
        <w:t xml:space="preserve"> oleh </w:t>
      </w:r>
      <w:proofErr w:type="spellStart"/>
      <w:r w:rsidRPr="00482E35">
        <w:rPr>
          <w:rFonts w:ascii="Times New Roman" w:hAnsi="Times New Roman"/>
          <w:color w:val="000000" w:themeColor="text1"/>
        </w:rPr>
        <w:t>Fertilisasi</w:t>
      </w:r>
      <w:proofErr w:type="spellEnd"/>
      <w:r w:rsidRPr="00482E35">
        <w:rPr>
          <w:rFonts w:ascii="Times New Roman" w:hAnsi="Times New Roman"/>
          <w:color w:val="000000" w:themeColor="text1"/>
        </w:rPr>
        <w:t xml:space="preserve"> in Vitro (IVF) </w:t>
      </w:r>
      <w:proofErr w:type="spellStart"/>
      <w:r w:rsidRPr="00482E35">
        <w:rPr>
          <w:rFonts w:ascii="Times New Roman" w:hAnsi="Times New Roman"/>
          <w:color w:val="000000" w:themeColor="text1"/>
        </w:rPr>
        <w:t>ataupun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dengan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stimulasi</w:t>
      </w:r>
      <w:proofErr w:type="spellEnd"/>
      <w:r w:rsidRPr="00482E35">
        <w:rPr>
          <w:rFonts w:ascii="Times New Roman" w:hAnsi="Times New Roman"/>
          <w:color w:val="000000" w:themeColor="text1"/>
        </w:rPr>
        <w:t xml:space="preserve"> ovarium. </w:t>
      </w:r>
    </w:p>
    <w:p w:rsidRPr="00482E35" w:rsidR="00D62983" w:rsidP="00620200" w:rsidRDefault="00D62983" w14:paraId="60E12E1C" w14:textId="71122FE8">
      <w:pPr>
        <w:spacing w:line="480" w:lineRule="auto"/>
        <w:ind w:firstLine="1080"/>
        <w:jc w:val="both"/>
        <w:rPr>
          <w:rFonts w:ascii="Times New Roman" w:hAnsi="Times New Roman"/>
        </w:rPr>
      </w:pPr>
      <w:proofErr w:type="spellStart"/>
      <w:r w:rsidRPr="00482E35">
        <w:rPr>
          <w:rFonts w:ascii="Times New Roman" w:hAnsi="Times New Roman"/>
        </w:rPr>
        <w:t>Suatu</w:t>
      </w:r>
      <w:proofErr w:type="spellEnd"/>
      <w:r w:rsidRPr="00482E35">
        <w:rPr>
          <w:rFonts w:ascii="Times New Roman" w:hAnsi="Times New Roman"/>
        </w:rPr>
        <w:t xml:space="preserve"> </w:t>
      </w:r>
      <w:proofErr w:type="spellStart"/>
      <w:r w:rsidRPr="00482E35">
        <w:rPr>
          <w:rFonts w:ascii="Times New Roman" w:hAnsi="Times New Roman"/>
        </w:rPr>
        <w:t>penelitian</w:t>
      </w:r>
      <w:proofErr w:type="spellEnd"/>
      <w:r w:rsidRPr="00482E35">
        <w:rPr>
          <w:rFonts w:ascii="Times New Roman" w:hAnsi="Times New Roman"/>
        </w:rPr>
        <w:t xml:space="preserve"> </w:t>
      </w:r>
      <w:proofErr w:type="spellStart"/>
      <w:r w:rsidRPr="00482E35">
        <w:rPr>
          <w:rFonts w:ascii="Times New Roman" w:hAnsi="Times New Roman"/>
        </w:rPr>
        <w:t>kohort</w:t>
      </w:r>
      <w:proofErr w:type="spellEnd"/>
      <w:r w:rsidRPr="00482E35">
        <w:rPr>
          <w:rFonts w:ascii="Times New Roman" w:hAnsi="Times New Roman"/>
        </w:rPr>
        <w:t xml:space="preserve"> </w:t>
      </w:r>
      <w:proofErr w:type="spellStart"/>
      <w:r w:rsidRPr="00482E35">
        <w:rPr>
          <w:rFonts w:ascii="Times New Roman" w:hAnsi="Times New Roman"/>
        </w:rPr>
        <w:t>nasional</w:t>
      </w:r>
      <w:proofErr w:type="spellEnd"/>
      <w:r w:rsidRPr="00482E35">
        <w:rPr>
          <w:rFonts w:ascii="Times New Roman" w:hAnsi="Times New Roman"/>
        </w:rPr>
        <w:t xml:space="preserve"> Denmark </w:t>
      </w:r>
      <w:proofErr w:type="spellStart"/>
      <w:r w:rsidRPr="00482E35">
        <w:rPr>
          <w:rFonts w:ascii="Times New Roman" w:hAnsi="Times New Roman"/>
        </w:rPr>
        <w:t>menunjukan</w:t>
      </w:r>
      <w:proofErr w:type="spellEnd"/>
      <w:r w:rsidRPr="00482E35">
        <w:rPr>
          <w:rFonts w:ascii="Times New Roman" w:hAnsi="Times New Roman"/>
        </w:rPr>
        <w:t xml:space="preserve"> </w:t>
      </w:r>
      <w:proofErr w:type="spellStart"/>
      <w:r w:rsidRPr="00482E35">
        <w:rPr>
          <w:rFonts w:ascii="Times New Roman" w:hAnsi="Times New Roman"/>
        </w:rPr>
        <w:t>bahwa</w:t>
      </w:r>
      <w:proofErr w:type="spellEnd"/>
      <w:r w:rsidRPr="00482E35">
        <w:rPr>
          <w:rFonts w:ascii="Times New Roman" w:hAnsi="Times New Roman"/>
        </w:rPr>
        <w:t xml:space="preserve"> </w:t>
      </w:r>
      <w:proofErr w:type="spellStart"/>
      <w:r w:rsidRPr="00482E35">
        <w:rPr>
          <w:rFonts w:ascii="Times New Roman" w:hAnsi="Times New Roman"/>
        </w:rPr>
        <w:t>luaran</w:t>
      </w:r>
      <w:proofErr w:type="spellEnd"/>
      <w:r w:rsidRPr="00482E35">
        <w:rPr>
          <w:rFonts w:ascii="Times New Roman" w:hAnsi="Times New Roman"/>
        </w:rPr>
        <w:t xml:space="preserve"> </w:t>
      </w:r>
      <w:proofErr w:type="spellStart"/>
      <w:r w:rsidRPr="00482E35">
        <w:rPr>
          <w:rFonts w:ascii="Times New Roman" w:hAnsi="Times New Roman"/>
        </w:rPr>
        <w:t>morbiditas</w:t>
      </w:r>
      <w:proofErr w:type="spellEnd"/>
      <w:r w:rsidRPr="00482E35">
        <w:rPr>
          <w:rFonts w:ascii="Times New Roman" w:hAnsi="Times New Roman"/>
        </w:rPr>
        <w:t xml:space="preserve"> pada </w:t>
      </w:r>
      <w:proofErr w:type="spellStart"/>
      <w:r w:rsidRPr="00482E35">
        <w:rPr>
          <w:rFonts w:ascii="Times New Roman" w:hAnsi="Times New Roman"/>
        </w:rPr>
        <w:t>bayi</w:t>
      </w:r>
      <w:proofErr w:type="spellEnd"/>
      <w:r w:rsidRPr="00482E35">
        <w:rPr>
          <w:rFonts w:ascii="Times New Roman" w:hAnsi="Times New Roman"/>
        </w:rPr>
        <w:t xml:space="preserve"> </w:t>
      </w:r>
      <w:proofErr w:type="spellStart"/>
      <w:r w:rsidRPr="00482E35">
        <w:rPr>
          <w:rFonts w:ascii="Times New Roman" w:hAnsi="Times New Roman"/>
        </w:rPr>
        <w:t>secara</w:t>
      </w:r>
      <w:proofErr w:type="spellEnd"/>
      <w:r w:rsidRPr="00482E35">
        <w:rPr>
          <w:rFonts w:ascii="Times New Roman" w:hAnsi="Times New Roman"/>
        </w:rPr>
        <w:t xml:space="preserve"> </w:t>
      </w:r>
      <w:proofErr w:type="spellStart"/>
      <w:r w:rsidRPr="00482E35">
        <w:rPr>
          <w:rFonts w:ascii="Times New Roman" w:hAnsi="Times New Roman"/>
        </w:rPr>
        <w:t>signifikan</w:t>
      </w:r>
      <w:proofErr w:type="spellEnd"/>
      <w:r w:rsidRPr="00482E35">
        <w:rPr>
          <w:rFonts w:ascii="Times New Roman" w:hAnsi="Times New Roman"/>
        </w:rPr>
        <w:t xml:space="preserve"> </w:t>
      </w:r>
      <w:proofErr w:type="spellStart"/>
      <w:r w:rsidRPr="00482E35">
        <w:rPr>
          <w:rFonts w:ascii="Times New Roman" w:hAnsi="Times New Roman"/>
        </w:rPr>
        <w:t>meningkat</w:t>
      </w:r>
      <w:proofErr w:type="spellEnd"/>
      <w:r w:rsidRPr="00482E35">
        <w:rPr>
          <w:rFonts w:ascii="Times New Roman" w:hAnsi="Times New Roman"/>
        </w:rPr>
        <w:t xml:space="preserve"> pada </w:t>
      </w:r>
      <w:proofErr w:type="spellStart"/>
      <w:r w:rsidRPr="00482E35">
        <w:rPr>
          <w:rFonts w:ascii="Times New Roman" w:hAnsi="Times New Roman"/>
        </w:rPr>
        <w:t>populasi</w:t>
      </w:r>
      <w:proofErr w:type="spellEnd"/>
      <w:r w:rsidRPr="00482E35">
        <w:rPr>
          <w:rFonts w:ascii="Times New Roman" w:hAnsi="Times New Roman"/>
        </w:rPr>
        <w:t xml:space="preserve"> </w:t>
      </w:r>
      <w:proofErr w:type="spellStart"/>
      <w:r w:rsidRPr="00482E35">
        <w:rPr>
          <w:rFonts w:ascii="Times New Roman" w:hAnsi="Times New Roman"/>
        </w:rPr>
        <w:t>ibu</w:t>
      </w:r>
      <w:proofErr w:type="spellEnd"/>
      <w:r w:rsidRPr="00482E35">
        <w:rPr>
          <w:rFonts w:ascii="Times New Roman" w:hAnsi="Times New Roman"/>
        </w:rPr>
        <w:t xml:space="preserve"> </w:t>
      </w:r>
      <w:proofErr w:type="spellStart"/>
      <w:r w:rsidRPr="00482E35">
        <w:rPr>
          <w:rFonts w:ascii="Times New Roman" w:hAnsi="Times New Roman"/>
        </w:rPr>
        <w:t>hamil</w:t>
      </w:r>
      <w:proofErr w:type="spellEnd"/>
      <w:r w:rsidRPr="00482E35">
        <w:rPr>
          <w:rFonts w:ascii="Times New Roman" w:hAnsi="Times New Roman"/>
        </w:rPr>
        <w:t xml:space="preserve"> </w:t>
      </w:r>
      <w:proofErr w:type="spellStart"/>
      <w:r w:rsidRPr="00482E35">
        <w:rPr>
          <w:rFonts w:ascii="Times New Roman" w:hAnsi="Times New Roman"/>
        </w:rPr>
        <w:t>pertama</w:t>
      </w:r>
      <w:proofErr w:type="spellEnd"/>
      <w:r w:rsidRPr="00482E35">
        <w:rPr>
          <w:rFonts w:ascii="Times New Roman" w:hAnsi="Times New Roman"/>
        </w:rPr>
        <w:t xml:space="preserve"> </w:t>
      </w:r>
      <w:proofErr w:type="spellStart"/>
      <w:r w:rsidRPr="00482E35">
        <w:rPr>
          <w:rFonts w:ascii="Times New Roman" w:hAnsi="Times New Roman"/>
        </w:rPr>
        <w:t>dengan</w:t>
      </w:r>
      <w:proofErr w:type="spellEnd"/>
      <w:r w:rsidRPr="00482E35">
        <w:rPr>
          <w:rFonts w:ascii="Times New Roman" w:hAnsi="Times New Roman"/>
        </w:rPr>
        <w:t xml:space="preserve"> </w:t>
      </w:r>
      <w:proofErr w:type="spellStart"/>
      <w:r w:rsidRPr="00482E35">
        <w:rPr>
          <w:rFonts w:ascii="Times New Roman" w:hAnsi="Times New Roman"/>
        </w:rPr>
        <w:t>usia</w:t>
      </w:r>
      <w:proofErr w:type="spellEnd"/>
      <w:r w:rsidRPr="00482E35">
        <w:rPr>
          <w:rFonts w:ascii="Times New Roman" w:hAnsi="Times New Roman"/>
        </w:rPr>
        <w:t xml:space="preserve"> 35 </w:t>
      </w:r>
      <w:proofErr w:type="spellStart"/>
      <w:r w:rsidRPr="00482E35">
        <w:rPr>
          <w:rFonts w:ascii="Times New Roman" w:hAnsi="Times New Roman"/>
        </w:rPr>
        <w:t>tahun</w:t>
      </w:r>
      <w:proofErr w:type="spellEnd"/>
      <w:r w:rsidRPr="00482E35">
        <w:rPr>
          <w:rFonts w:ascii="Times New Roman" w:hAnsi="Times New Roman"/>
        </w:rPr>
        <w:t xml:space="preserve"> </w:t>
      </w:r>
      <w:proofErr w:type="spellStart"/>
      <w:r w:rsidRPr="00482E35">
        <w:rPr>
          <w:rFonts w:ascii="Times New Roman" w:hAnsi="Times New Roman"/>
        </w:rPr>
        <w:t>keatas</w:t>
      </w:r>
      <w:proofErr w:type="spellEnd"/>
      <w:sdt>
        <w:sdtPr>
          <w:rPr>
            <w:rFonts w:ascii="Times New Roman" w:hAnsi="Times New Roman"/>
            <w:color w:val="000000"/>
          </w:rPr>
          <w:tag w:val="MENDELEY_CITATION_v3_eyJjaXRhdGlvbklEIjoiTUVOREVMRVlfQ0lUQVRJT05fZjg0NDUxNzAtODQwYi00NWQ1LWJmZWMtYjM4MGUyMzI5YzY2IiwicHJvcGVydGllcyI6eyJub3RlSW5kZXgiOjB9LCJpc0VkaXRlZCI6ZmFsc2UsIm1hbnVhbE92ZXJyaWRlIjp7ImlzTWFudWFsbHlPdmVycmlkZGVuIjpmYWxzZSwiY2l0ZXByb2NUZXh0IjoiKEh2aWlkIDxpPmV0IGFsLjwvaT4sIDIwMTcpIiwibWFudWFsT3ZlcnJpZGVUZXh0IjoiIn0sImNpdGF0aW9uSXRlbXMiOlt7ImlkIjoiODU3ZjU4NDgtNjViMy0zZTgxLThmNzktYjk2ZjY0NmM3ZDY4IiwiaXRlbURhdGEiOnsidHlwZSI6ImFydGljbGUtam91cm5hbCIsImlkIjoiODU3ZjU4NDgtNjViMy0zZTgxLThmNzktYjk2ZjY0NmM3ZDY4IiwidGl0bGUiOiJNYXRlcm5hbCBhZ2UgYW5kIGNoaWxkIG1vcmJpZGl0eTogQSBEYW5pc2ggbmF0aW9uYWwgY29ob3J0IHN0dWR5IiwiYXV0aG9yIjpbeyJmYW1pbHkiOiJIdmlpZCIsImdpdmVuIjoiTWFsZW5lIE1laXNuZXIiLCJwYXJzZS1uYW1lcyI6ZmFsc2UsImRyb3BwaW5nLXBhcnRpY2xlIjoiIiwibm9uLWRyb3BwaW5nLXBhcnRpY2xlIjoiIn0seyJmYW1pbHkiOiJTa292bHVuZCIsImdpdmVuIjoiQ2hhcmxvdHRlIFdlc3NlbCIsInBhcnNlLW5hbWVzIjpmYWxzZSwiZHJvcHBpbmctcGFydGljbGUiOiIiLCJub24tZHJvcHBpbmctcGFydGljbGUiOiIifSx7ImZhbWlseSI6Ik3DuHJjaCIsImdpdmVuIjoiTGluYSBTdGVpbnJ1ZCIsInBhcnNlLW5hbWVzIjpmYWxzZSwiZHJvcHBpbmctcGFydGljbGUiOiIiLCJub24tZHJvcHBpbmctcGFydGljbGUiOiIifSx7ImZhbWlseSI6IkxpZGVnYWFyZCIsImdpdmVuIjoiw5hqdmluZCIsInBhcnNlLW5hbWVzIjpmYWxzZSwiZHJvcHBpbmctcGFydGljbGUiOiIiLCJub24tZHJvcHBpbmctcGFydGljbGUiOiIifV0sImNvbnRhaW5lci10aXRsZSI6IlBMb1MgT05FIiwiRE9JIjoiMTAuMTM3MS9qb3VybmFsLnBvbmUuMDE3NDc3MCIsIklTQk4iOiIxMTExMTExMTExIiwiSVNTTiI6IjE5MzI2MjAzIiwiaXNzdWVkIjp7ImRhdGUtcGFydHMiOltbMjAxN11dfSwicGFnZSI6IjEtMTQiLCJhYnN0cmFjdCI6IkludHJvZHVjdGlvbiBUaGUgbWVhbiBhZ2UgYXQgZGVsaXZlcnkgaGFzIGluY3JlYXNlZCBvdmVyIHRoZSBsYXRlc3QgaGFsZiBvZiBhIGNlbnR1cnkuIFdvbWVuIG9mIGFkdmFuY2VkIG1hdGVybmFsIGFnZSBoYXZlIGluY3JlYXNlZCBvYnN0ZXRyaWNhbCByaXNrcyBhbmQgaW5jcmVhc2VkIHJpc2sgb2YgY2hyb21vc29tYWwgYWJub3JtYWxpdGllcyBhbmQgc29tZSBvdGhlciBzcGVjaWZpZWQgZGlhZ25vc2VzIGluIHRoZSBvZmZzcHJpbmcuIFRoZSBhaW0gb2YgdGhpcyBzdHVkeSB3YXMgdG8gYXNzZXNzIHRoZSBhc3NvY2lhdGlvbiBiZXR3ZWVuIG1hdGVybmFsIGFnZSBhbmQgb3ZlcmFsbCBjaGlsZCBtb3JiaWRpdHkgYWNjb3JkaW5nIHRvIG1haW4gZGlhZ25vc2lzIGdyb3Vwcy4gTWF0ZXJpYWwgYW5kIG1ldGhvZHMgV2UgY29uZHVjdGVkIGEgbmF0aW9uYWwgY29ob3J0IHN0dWR5IGluY2x1ZGluZyAzNTIgMDI3IGxpdmUgZmlyc3Rib3JuIHNpbmdsZXRvbiBjaGlsZHJlbi4gVGhlIGNoaWxkcmVuIHdlcmUgYm9ybiBiZXR3ZWVuIEphbiAxOTk0IGFuZCBEZWMgMjAwOSBhbmQgZm9sbG93ZWQgdG8gRGVjIDIwMTIuIENoaWxkcmVuIHdlcmUgZGl2aWRlZCBpbnRvIGdyb3VwcyBhY2NvcmRpbmcgdG8gbWF0ZXJuYWwgYWdlOiAxNS0yNCwgMjUtMjksIDMwLTM0LCBhbmQgMzUrIHllYXJzLiBQb2lzc29uIHJlZ3Jlc3Npb24gYW5hbHlzZXMgY2FsY3VsYXRlZCBhZGp1c3RlZCBpbmNpZGVuY2UgcmF0ZSByYXRpb3MgKElSUikgb2YgY2hpbGQgbW9yYmlkaXRpZXMgYWNjb3JkaW5nIHRvIG1haW4gZGlhZ25vc2VzIGdyb3VwcyBBLVEgb2YgdGhlIEludGVybmF0aW9uYWwgQ2xhc3NpZmljYXRpb24gb2YgRGlzZWFzZTEwIHdpdGggYWRqdXN0bWVudCBmb3IgeWVhciBvZiBiaXJ0aCwgYm9keSBtYXNzIGluZGV4LCBzbW9raW5nLCBhbmQgbW90aGVyJ3MgbGV2ZWwgb2YgZWR1Y2F0aW9uLiBSZXN1bHRzIEF2ZXJhZ2UgZm9sbG93LXVwIHRpbWUgd2FzIDExIHllYXJzLiBDb21wYXJlZCB0byBjaGlsZHJlbiBib3JuIHRvIHdvbWVuIDI1LTI5IHllYXJzLCBmaXJzdGJvcm4gY2hpbGRyZW4gdG8gbW90aGVycyBhZ2VkIDM1KyBoYWQgaGlnaGVyIGNoaWxkIG1vcmJpZGl0eSBpbiA4IG9mIDE5IG1haW4gZGlhZ25vc2lzIGdyb3VwcyBhbmQgZmlyc3Rib3JuIGNoaWxkcmVuIHRvIG1vdGhlcnMgMTUtMjQgeWVhcnMgaGFkIGhpZ2hlciBjaGlsZCBtb3JiaWRpdHkgaW4gMTIgb2YgMTkgbWFpbiBkaWFnbm9zaXMgZ3JvdXBzLiBUaHVzLCBmb3IgYSBtYWpvcml0eSBvZiBkaXNlYXNlcyBhIFUtc2hhcGVkIGNvcnJlbGF0aW9uIHdhcyBmb3VuZCwgd2l0aCBsb3dlc3QgcmF0ZXMgaW4gd29tZW4gMjUtMjkgeWVhcnMuIENvbmNsdXNpb24gRmlyc3Rib3JuIGNoaWxkcmVuIHRvIGJvdGggb2xkZXIgYW5kIHlvdW5nZXIgbW90aGVycyBoYXZlIGhpZ2hlciBvdmVyYWxsIG1vcmJpZGl0eSBhcyBjb21wYXJlZCB0byBjaGlsZHJlbiBib3JuIGJ5IG1vdGhlcnMgMjUtMjkgeWVhcnMuIiwiaXNzdWUiOiI0Iiwidm9sdW1lIjoiMTIiLCJjb250YWluZXItdGl0bGUtc2hvcnQiOiJQTG9TIE9uZSJ9LCJpc1RlbXBvcmFyeSI6ZmFsc2UsInN1cHByZXNzLWF1dGhvciI6ZmFsc2UsImNvbXBvc2l0ZSI6ZmFsc2UsImF1dGhvci1vbmx5IjpmYWxzZX1dfQ=="/>
          <w:id w:val="-527180018"/>
          <w:placeholder>
            <w:docPart w:val="833E151E6B883D488AE999076EE31581"/>
          </w:placeholder>
        </w:sdtPr>
        <w:sdtContent>
          <w:r w:rsidRPr="00D62983">
            <w:rPr>
              <w:rFonts w:eastAsia="Times New Roman"/>
              <w:color w:val="000000"/>
            </w:rPr>
            <w:t>(</w:t>
          </w:r>
          <w:proofErr w:type="spellStart"/>
          <w:r w:rsidRPr="00D62983">
            <w:rPr>
              <w:rFonts w:eastAsia="Times New Roman"/>
              <w:color w:val="000000"/>
            </w:rPr>
            <w:t>Hviid</w:t>
          </w:r>
          <w:proofErr w:type="spellEnd"/>
          <w:r w:rsidRPr="00D62983">
            <w:rPr>
              <w:rFonts w:eastAsia="Times New Roman"/>
              <w:color w:val="000000"/>
            </w:rPr>
            <w:t xml:space="preserve"> </w:t>
          </w:r>
          <w:r w:rsidRPr="00D62983">
            <w:rPr>
              <w:rFonts w:eastAsia="Times New Roman"/>
              <w:i/>
              <w:iCs/>
              <w:color w:val="000000"/>
            </w:rPr>
            <w:t>et al.</w:t>
          </w:r>
          <w:r w:rsidRPr="00D62983">
            <w:rPr>
              <w:rFonts w:eastAsia="Times New Roman"/>
              <w:color w:val="000000"/>
            </w:rPr>
            <w:t>, 2017)</w:t>
          </w:r>
        </w:sdtContent>
      </w:sdt>
      <w:r w:rsidRPr="00482E35">
        <w:rPr>
          <w:rFonts w:ascii="Times New Roman" w:hAnsi="Times New Roman"/>
        </w:rPr>
        <w:t xml:space="preserve">. Hasil </w:t>
      </w:r>
      <w:proofErr w:type="spellStart"/>
      <w:r w:rsidRPr="00482E35">
        <w:rPr>
          <w:rFonts w:ascii="Times New Roman" w:hAnsi="Times New Roman"/>
        </w:rPr>
        <w:t>serupa</w:t>
      </w:r>
      <w:proofErr w:type="spellEnd"/>
      <w:r w:rsidRPr="00482E35">
        <w:rPr>
          <w:rFonts w:ascii="Times New Roman" w:hAnsi="Times New Roman"/>
        </w:rPr>
        <w:t xml:space="preserve"> </w:t>
      </w:r>
      <w:proofErr w:type="spellStart"/>
      <w:r w:rsidRPr="00482E35">
        <w:rPr>
          <w:rFonts w:ascii="Times New Roman" w:hAnsi="Times New Roman"/>
        </w:rPr>
        <w:t>ditemukan</w:t>
      </w:r>
      <w:proofErr w:type="spellEnd"/>
      <w:r w:rsidRPr="00482E35">
        <w:rPr>
          <w:rFonts w:ascii="Times New Roman" w:hAnsi="Times New Roman"/>
        </w:rPr>
        <w:t xml:space="preserve"> pada </w:t>
      </w:r>
      <w:proofErr w:type="spellStart"/>
      <w:r w:rsidRPr="00482E35">
        <w:rPr>
          <w:rFonts w:ascii="Times New Roman" w:hAnsi="Times New Roman"/>
        </w:rPr>
        <w:t>beberapa</w:t>
      </w:r>
      <w:proofErr w:type="spellEnd"/>
      <w:r w:rsidRPr="00482E35">
        <w:rPr>
          <w:rFonts w:ascii="Times New Roman" w:hAnsi="Times New Roman"/>
        </w:rPr>
        <w:t xml:space="preserve"> </w:t>
      </w:r>
      <w:proofErr w:type="spellStart"/>
      <w:r w:rsidRPr="00482E35">
        <w:rPr>
          <w:rFonts w:ascii="Times New Roman" w:hAnsi="Times New Roman"/>
        </w:rPr>
        <w:t>studi</w:t>
      </w:r>
      <w:proofErr w:type="spellEnd"/>
      <w:r w:rsidRPr="00482E35">
        <w:rPr>
          <w:rFonts w:ascii="Times New Roman" w:hAnsi="Times New Roman"/>
        </w:rPr>
        <w:t xml:space="preserve"> lain </w:t>
      </w:r>
      <w:proofErr w:type="spellStart"/>
      <w:r w:rsidRPr="00482E35">
        <w:rPr>
          <w:rFonts w:ascii="Times New Roman" w:hAnsi="Times New Roman"/>
        </w:rPr>
        <w:t>bahwa</w:t>
      </w:r>
      <w:proofErr w:type="spellEnd"/>
      <w:r w:rsidRPr="00482E35">
        <w:rPr>
          <w:rFonts w:ascii="Times New Roman" w:hAnsi="Times New Roman"/>
        </w:rPr>
        <w:t xml:space="preserve"> </w:t>
      </w:r>
      <w:proofErr w:type="spellStart"/>
      <w:r w:rsidRPr="00482E35">
        <w:rPr>
          <w:rFonts w:ascii="Times New Roman" w:hAnsi="Times New Roman"/>
        </w:rPr>
        <w:t>ditemukan</w:t>
      </w:r>
      <w:proofErr w:type="spellEnd"/>
      <w:r w:rsidRPr="00482E35">
        <w:rPr>
          <w:rFonts w:ascii="Times New Roman" w:hAnsi="Times New Roman"/>
        </w:rPr>
        <w:t xml:space="preserve"> </w:t>
      </w:r>
      <w:proofErr w:type="spellStart"/>
      <w:r w:rsidRPr="00482E35">
        <w:rPr>
          <w:rFonts w:ascii="Times New Roman" w:hAnsi="Times New Roman"/>
        </w:rPr>
        <w:t>hubungan</w:t>
      </w:r>
      <w:proofErr w:type="spellEnd"/>
      <w:r w:rsidRPr="00482E35">
        <w:rPr>
          <w:rFonts w:ascii="Times New Roman" w:hAnsi="Times New Roman"/>
        </w:rPr>
        <w:t xml:space="preserve"> linier </w:t>
      </w:r>
      <w:proofErr w:type="spellStart"/>
      <w:r w:rsidRPr="00482E35">
        <w:rPr>
          <w:rFonts w:ascii="Times New Roman" w:hAnsi="Times New Roman"/>
        </w:rPr>
        <w:t>antara</w:t>
      </w:r>
      <w:proofErr w:type="spellEnd"/>
      <w:r w:rsidRPr="00482E35">
        <w:rPr>
          <w:rFonts w:ascii="Times New Roman" w:hAnsi="Times New Roman"/>
        </w:rPr>
        <w:t xml:space="preserve"> </w:t>
      </w:r>
      <w:proofErr w:type="spellStart"/>
      <w:r w:rsidRPr="00482E35">
        <w:rPr>
          <w:rFonts w:ascii="Times New Roman" w:hAnsi="Times New Roman"/>
        </w:rPr>
        <w:t>kehamilan</w:t>
      </w:r>
      <w:proofErr w:type="spellEnd"/>
      <w:r w:rsidRPr="00482E35">
        <w:rPr>
          <w:rFonts w:ascii="Times New Roman" w:hAnsi="Times New Roman"/>
        </w:rPr>
        <w:t xml:space="preserve"> pada </w:t>
      </w:r>
      <w:proofErr w:type="spellStart"/>
      <w:r w:rsidRPr="00482E35">
        <w:rPr>
          <w:rFonts w:ascii="Times New Roman" w:hAnsi="Times New Roman"/>
        </w:rPr>
        <w:t>usia</w:t>
      </w:r>
      <w:proofErr w:type="spellEnd"/>
      <w:r w:rsidRPr="00482E35">
        <w:rPr>
          <w:rFonts w:ascii="Times New Roman" w:hAnsi="Times New Roman"/>
        </w:rPr>
        <w:t xml:space="preserve"> </w:t>
      </w:r>
      <w:proofErr w:type="spellStart"/>
      <w:r w:rsidRPr="00482E35">
        <w:rPr>
          <w:rFonts w:ascii="Times New Roman" w:hAnsi="Times New Roman"/>
        </w:rPr>
        <w:t>reproduktif</w:t>
      </w:r>
      <w:proofErr w:type="spellEnd"/>
      <w:r w:rsidRPr="00482E35">
        <w:rPr>
          <w:rFonts w:ascii="Times New Roman" w:hAnsi="Times New Roman"/>
        </w:rPr>
        <w:t xml:space="preserve"> </w:t>
      </w:r>
      <w:proofErr w:type="spellStart"/>
      <w:r w:rsidRPr="00482E35">
        <w:rPr>
          <w:rFonts w:ascii="Times New Roman" w:hAnsi="Times New Roman"/>
        </w:rPr>
        <w:t>lanjut</w:t>
      </w:r>
      <w:proofErr w:type="spellEnd"/>
      <w:r w:rsidRPr="00482E35">
        <w:rPr>
          <w:rFonts w:ascii="Times New Roman" w:hAnsi="Times New Roman"/>
        </w:rPr>
        <w:t xml:space="preserve"> dan </w:t>
      </w:r>
      <w:proofErr w:type="spellStart"/>
      <w:r w:rsidRPr="00482E35">
        <w:rPr>
          <w:rFonts w:ascii="Times New Roman" w:hAnsi="Times New Roman"/>
        </w:rPr>
        <w:t>pertumbuhan</w:t>
      </w:r>
      <w:proofErr w:type="spellEnd"/>
      <w:r w:rsidRPr="00482E35">
        <w:rPr>
          <w:rFonts w:ascii="Times New Roman" w:hAnsi="Times New Roman"/>
        </w:rPr>
        <w:t xml:space="preserve"> </w:t>
      </w:r>
      <w:proofErr w:type="spellStart"/>
      <w:r w:rsidRPr="00482E35">
        <w:rPr>
          <w:rFonts w:ascii="Times New Roman" w:hAnsi="Times New Roman"/>
        </w:rPr>
        <w:t>janin</w:t>
      </w:r>
      <w:proofErr w:type="spellEnd"/>
      <w:r w:rsidRPr="00482E35">
        <w:rPr>
          <w:rFonts w:ascii="Times New Roman" w:hAnsi="Times New Roman"/>
        </w:rPr>
        <w:t xml:space="preserve"> </w:t>
      </w:r>
      <w:proofErr w:type="spellStart"/>
      <w:r w:rsidRPr="00482E35">
        <w:rPr>
          <w:rFonts w:ascii="Times New Roman" w:hAnsi="Times New Roman"/>
        </w:rPr>
        <w:t>terhambat</w:t>
      </w:r>
      <w:proofErr w:type="spellEnd"/>
      <w:r w:rsidRPr="00482E35">
        <w:rPr>
          <w:rFonts w:ascii="Times New Roman" w:hAnsi="Times New Roman"/>
        </w:rPr>
        <w:t xml:space="preserve">, </w:t>
      </w:r>
      <w:proofErr w:type="spellStart"/>
      <w:r w:rsidRPr="00482E35">
        <w:rPr>
          <w:rFonts w:ascii="Times New Roman" w:hAnsi="Times New Roman"/>
        </w:rPr>
        <w:t>berat</w:t>
      </w:r>
      <w:proofErr w:type="spellEnd"/>
      <w:r w:rsidRPr="00482E35">
        <w:rPr>
          <w:rFonts w:ascii="Times New Roman" w:hAnsi="Times New Roman"/>
        </w:rPr>
        <w:t xml:space="preserve"> badan </w:t>
      </w:r>
      <w:proofErr w:type="spellStart"/>
      <w:r w:rsidRPr="00482E35">
        <w:rPr>
          <w:rFonts w:ascii="Times New Roman" w:hAnsi="Times New Roman"/>
        </w:rPr>
        <w:t>lahir</w:t>
      </w:r>
      <w:proofErr w:type="spellEnd"/>
      <w:r w:rsidRPr="00482E35">
        <w:rPr>
          <w:rFonts w:ascii="Times New Roman" w:hAnsi="Times New Roman"/>
        </w:rPr>
        <w:t xml:space="preserve"> </w:t>
      </w:r>
      <w:proofErr w:type="spellStart"/>
      <w:r w:rsidRPr="00482E35">
        <w:rPr>
          <w:rFonts w:ascii="Times New Roman" w:hAnsi="Times New Roman"/>
        </w:rPr>
        <w:t>rendah</w:t>
      </w:r>
      <w:proofErr w:type="spellEnd"/>
      <w:r w:rsidRPr="00482E35">
        <w:rPr>
          <w:rFonts w:ascii="Times New Roman" w:hAnsi="Times New Roman"/>
        </w:rPr>
        <w:t xml:space="preserve">, </w:t>
      </w:r>
      <w:proofErr w:type="spellStart"/>
      <w:r w:rsidRPr="00482E35">
        <w:rPr>
          <w:rFonts w:ascii="Times New Roman" w:hAnsi="Times New Roman"/>
        </w:rPr>
        <w:t>kematian</w:t>
      </w:r>
      <w:proofErr w:type="spellEnd"/>
      <w:r w:rsidRPr="00482E35">
        <w:rPr>
          <w:rFonts w:ascii="Times New Roman" w:hAnsi="Times New Roman"/>
        </w:rPr>
        <w:t xml:space="preserve"> </w:t>
      </w:r>
      <w:proofErr w:type="spellStart"/>
      <w:r w:rsidRPr="00482E35">
        <w:rPr>
          <w:rFonts w:ascii="Times New Roman" w:hAnsi="Times New Roman"/>
        </w:rPr>
        <w:t>janin</w:t>
      </w:r>
      <w:proofErr w:type="spellEnd"/>
      <w:r w:rsidRPr="00482E35">
        <w:rPr>
          <w:rFonts w:ascii="Times New Roman" w:hAnsi="Times New Roman"/>
        </w:rPr>
        <w:t xml:space="preserve"> </w:t>
      </w:r>
      <w:proofErr w:type="spellStart"/>
      <w:r w:rsidRPr="00482E35">
        <w:rPr>
          <w:rFonts w:ascii="Times New Roman" w:hAnsi="Times New Roman"/>
        </w:rPr>
        <w:t>dalam</w:t>
      </w:r>
      <w:proofErr w:type="spellEnd"/>
      <w:r w:rsidRPr="00482E35">
        <w:rPr>
          <w:rFonts w:ascii="Times New Roman" w:hAnsi="Times New Roman"/>
        </w:rPr>
        <w:t xml:space="preserve"> </w:t>
      </w:r>
      <w:proofErr w:type="spellStart"/>
      <w:r w:rsidRPr="00482E35">
        <w:rPr>
          <w:rFonts w:ascii="Times New Roman" w:hAnsi="Times New Roman"/>
        </w:rPr>
        <w:t>rahim</w:t>
      </w:r>
      <w:proofErr w:type="spellEnd"/>
      <w:r w:rsidRPr="00482E35">
        <w:rPr>
          <w:rFonts w:ascii="Times New Roman" w:hAnsi="Times New Roman"/>
        </w:rPr>
        <w:t xml:space="preserve"> dan </w:t>
      </w:r>
      <w:proofErr w:type="spellStart"/>
      <w:r w:rsidRPr="00482E35">
        <w:rPr>
          <w:rFonts w:ascii="Times New Roman" w:hAnsi="Times New Roman"/>
        </w:rPr>
        <w:t>mortalitas</w:t>
      </w:r>
      <w:proofErr w:type="spellEnd"/>
      <w:r w:rsidRPr="00482E35">
        <w:rPr>
          <w:rFonts w:ascii="Times New Roman" w:hAnsi="Times New Roman"/>
        </w:rPr>
        <w:t xml:space="preserve"> perinatal</w:t>
      </w:r>
      <w:r>
        <w:rPr>
          <w:rFonts w:ascii="Times New Roman" w:hAnsi="Times New Roman"/>
        </w:rPr>
        <w:t xml:space="preserve"> </w:t>
      </w:r>
      <w:sdt>
        <w:sdtPr>
          <w:rPr>
            <w:rFonts w:ascii="Times New Roman" w:hAnsi="Times New Roman"/>
            <w:color w:val="000000"/>
          </w:rPr>
          <w:tag w:val="MENDELEY_CITATION_v3_eyJjaXRhdGlvbklEIjoiTUVOREVMRVlfQ0lUQVRJT05fOGYyMjI5M2EtMDYyNi00OGQ0LWE2ZDgtMzg5OGRkOTdjODEzIiwicHJvcGVydGllcyI6eyJub3RlSW5kZXgiOjB9LCJpc0VkaXRlZCI6ZmFsc2UsIm1hbnVhbE92ZXJyaWRlIjp7ImlzTWFudWFsbHlPdmVycmlkZGVuIjpmYWxzZSwiY2l0ZXByb2NUZXh0IjoiKEthaHZlY2kgPGk+ZXQgYWwuPC9pPiwgMjAxOCkiLCJtYW51YWxPdmVycmlkZVRleHQiOiIifSwiY2l0YXRpb25JdGVtcyI6W3siaWQiOiI3YjMwZjQ1Yi01ZmI4LTNkZjQtOGZjMi1kZDI1MDE4YzFjNGMiLCJpdGVtRGF0YSI6eyJ0eXBlIjoiYXJ0aWNsZS1qb3VybmFsIiwiaWQiOiI3YjMwZjQ1Yi01ZmI4LTNkZjQtOGZjMi1kZDI1MDE4YzFjNGMiLCJ0aXRsZSI6IlRoZSBlZmZlY3Qgb2YgYWR2YW5jZWQgbWF0ZXJuYWwgYWdlIG9uIHBlcmluYXRhbCBvdXRjb21lcyBpbiBudWxsaXBhcm91cyBzaW5nbGV0b24gcHJlZ25hbmNpZXMiLCJhdXRob3IiOlt7ImZhbWlseSI6IkthaHZlY2kiLCJnaXZlbiI6IkJla2lyIiwicGFyc2UtbmFtZXMiOmZhbHNlLCJkcm9wcGluZy1wYXJ0aWNsZSI6IiIsIm5vbi1kcm9wcGluZy1wYXJ0aWNsZSI6IiJ9LHsiZmFtaWx5IjoiTWVsZWtvZ2x1IiwiZ2l2ZW4iOiJSYXVmIiwicGFyc2UtbmFtZXMiOmZhbHNlLCJkcm9wcGluZy1wYXJ0aWNsZSI6IiIsIm5vbi1kcm9wcGluZy1wYXJ0aWNsZSI6IiJ9LHsiZmFtaWx5IjoiRXZydWtlIiwiZ2l2ZW4iOiJJc21haWwgQ3VuZXl0IiwicGFyc2UtbmFtZXMiOmZhbHNlLCJkcm9wcGluZy1wYXJ0aWNsZSI6IiIsIm5vbi1kcm9wcGluZy1wYXJ0aWNsZSI6IiJ9LHsiZmFtaWx5IjoiQ2V0aW4iLCJnaXZlbiI6IkNpaGFuIiwicGFyc2UtbmFtZXMiOmZhbHNlLCJkcm9wcGluZy1wYXJ0aWNsZSI6IiIsIm5vbi1kcm9wcGluZy1wYXJ0aWNsZSI6IiJ9XSwiY29udGFpbmVyLXRpdGxlIjoiQk1DIFByZWduYW5jeSBhbmQgQ2hpbGRiaXJ0aCIsIkRPSSI6IjEwLjExODYvczEyODg0LTAxOC0xOTg0LXgiLCJJU1NOIjoiMTQ3MTIzOTMiLCJQTUlEIjoiMzAxMzQ4NzMiLCJpc3N1ZWQiOnsiZGF0ZS1wYXJ0cyI6W1syMDE4LDgsMjJdXX0sImFic3RyYWN0IjoiQmFja2dyb3VuZDogUHJlZ25hbmN5IGF0IGFkdmFuY2VkIG1hdGVybmFsIGFnZSBoYXMgYmVjb21lIG1vcmUgY29tbW9uIGluIGJvdGggZGV2ZWxvcGVkIGFuZCBkZXZlbG9waW5nIGNvdW50cmllcyBvdmVyIHRoZSBsYXN0IGRlY2FkZXMuIFRoZSBhc3NvY2lhdGlvbiBiZXR3ZWVuIGFkdmVyc2UgcGVyaW5hdGFsIG91dGNvbWVzIGFuZCBhZHZhbmNlZCBtYXRlcm5hbCBhZ2UgaGFzIGJlZW4gYSBtYXR0ZXIgb2YgY29udHJvdmVyc3kgaW4gc2V2ZXJhbCBzdHVkaWVzLiBUaGUgb2JqZWN0aXZlIG9mIHRoaXMgc3R1ZHkgaXMgdG8gaW52ZXN0aWdhdGUgdGhlIGltcGFjdCBvZiBhZHZhbmNlZCBtYXRlcm5hbCBhZ2Ugb24gcGVyaW5hdGFsIGFuZCBuZW9uYXRhbCBvdXRjb21lcyBvZiBudWxsaXBhcm91cyBzaW5nbGV0b24gcHJlZ25hbmNpZXMuIE1ldGhvZHM6IFJlY29yZHMgb2YgcGF0aWVudHMgYWRtaXR0ZWQgdG8gdGhlIERlcGFydG1lbnQgb2YgT2JzdGV0cmljcyBhbmQgR3luZWNvbG9neSwgVW5pdmVyc2l0eSBvZiBDdWt1cm92YSBTY2hvb2wgb2YgTWVkaWNpbmUsIGJldHdlZW4gSmFudWFyeSAyMDExIGFuZCBKdWx5IDIwMTUgZm9yIHJvdXRpbmUgbWlkLXRyaW1lc3RlciBmZXRhbCB1bHRyYXNvbm9ncmFwaHkgd2VyZSByZXRyb3NwZWN0aXZlbHkgcmV2aWV3ZWQuIFRoZSBjb250cm9sIChhZ2U6IDE4LTM0IHllYXJzKSwgYWR2YW5jZWQgbWF0ZXJuYWwgYWdlICgzNS0zOSB5ZWFycyksIGFuZCB2ZXJ5IGFkdmFuY2VkIG1hdGVybmFsIGFnZSAoPiA0MCB5ZWFycykgZ3JvdXBzIGluY2x1ZGVkIDQ3MSwgMzk5LCBhbmQgODcgd29tZW4sIHJlc3BlY3RpdmVseS4gUmVzdWx0czogR2VzdGF0aW9uYWwgZGlhYmV0ZXMsIGdlc3RhdGlvbmFsIGh5cGVydGVuc2lvbiwgYW5kIGNlc2FyZWFuIGRlbGl2ZXJ5IHJhdGVzIHdlcmUgbW9yZSBjb21tb24gaW4gdGhlIHZlcnkgYWR2YW5jZWQgbWF0ZXJuYWwgYWdlIGdyb3VwLCB3aXRoIGNvbXBhcmVkIHdpdGggdGhlIGFkdmFuY2VkIG1hdGVybmFsIGFnZSBhbmQgdGhlIHlvdW5nZXIgYWdlIGdyb3VwLiBUaGVyZSB3ZXJlIG5vIHNpZ25pZmljYW50IGRpZmZlcmVuY2VzIGluIHJlZ2FyZGluZyByYXRlcyBvZiBzcG9udGFuZW91cyBwcmV0ZXJtIGRlbGl2ZXJ5IGJlZm9yZSAzNCB3ZWVrcyBvZiBnZXN0YXRpb24sIHByb2xvbmdlZCBydXB0dXJlIG9mIG1lbWJyYW5lcywgbGFyZ2UgZm9yIGdlc3RhdGlvbmFsIGFnZSBpbmZhbnRzLCBhbmQgb3BlcmF0aXZlIHZhZ2luYWwgZGVsaXZlcnkgcmF0ZXMgYmV0d2VlbiB0aGUgZ3JvdXBzLiBBbHNvLCB0aGVyZSB3ZXJlIG5vIHNpZ25pZmljYW50IGRpZmZlcmVuY2VzIHJlZ2FyZGluZyBpbiBBUEdBUiBzY29yZXMsIHRoZSByYXRlIG9mIGxvdyBiaXJ0aCB3ZWlnaHQgaW5mYW50cywgYW5kIG5lb25hdGFsIG1vcmJpZGl0eSByYXRlcyBiZXR3ZWVuIHRoZSBncm91cHMuIEhvd2V2ZXIsIGFkbWlzc2lvbiB0byB0aGUgbmVvbmF0YWwgaW50ZW5zaXZlIGNhcmUgdW5pdCByZXF1aXJlbWVudCB3YXMgbW9yZSBjb21tb24gaW4gdGhlIHR3byBhZHZhbmNlZCBtYXRlcm5hbCBhZ2UgZ3JvdXBzIGNvbXBhcmVkIHdpdGggdGhlIGNvbnRyb2wgZ3JvdXAuIENvbmNsdXNpb246IEFkdmFuY2VkIG1hdGVybmFsIGFnZSBpcyBhIHJpc2sgZmFjdG9yIGZvciBnZXN0YXRpb25hbCBkaWFiZXRlcyBtZWxsaXR1cywgZ2VzdGF0aW9uYWwgaHlwZXJ0ZW5zaW9uLCBwcmVlY2xhbXBzaWEsIHNtYWxsIGZvciBnZXN0YXRpb25hbCBhZ2UgaW5mYW50cywgc3BvbnRhbmVvdXMgbGF0ZSBwcmV0ZXJtIGRlbGl2ZXJ5LCBhbmQgY2VzYXJlYW4gc2VjdGlvbiwgd2l0aCBzaWduaWZpY2FudCBwb3RlbnRpYWwgY2xpbmljYWwgaW1wbGljYXRpb25zLiIsInB1Ymxpc2hlciI6IkJpb01lZCBDZW50cmFsIEx0ZC4iLCJpc3N1ZSI6IjEiLCJ2b2x1bWUiOiIxOCIsImNvbnRhaW5lci10aXRsZS1zaG9ydCI6IkJNQyBQcmVnbmFuY3kgQ2hpbGRiaXJ0aCJ9LCJpc1RlbXBvcmFyeSI6ZmFsc2UsInN1cHByZXNzLWF1dGhvciI6ZmFsc2UsImNvbXBvc2l0ZSI6ZmFsc2UsImF1dGhvci1vbmx5IjpmYWxzZX1dfQ=="/>
          <w:id w:val="-941375343"/>
          <w:placeholder>
            <w:docPart w:val="833E151E6B883D488AE999076EE31581"/>
          </w:placeholder>
        </w:sdtPr>
        <w:sdtContent>
          <w:r w:rsidRPr="00D62983">
            <w:rPr>
              <w:rFonts w:eastAsia="Times New Roman"/>
              <w:color w:val="000000"/>
            </w:rPr>
            <w:t>(</w:t>
          </w:r>
          <w:proofErr w:type="spellStart"/>
          <w:r w:rsidRPr="00D62983">
            <w:rPr>
              <w:rFonts w:eastAsia="Times New Roman"/>
              <w:color w:val="000000"/>
            </w:rPr>
            <w:t>Kahveci</w:t>
          </w:r>
          <w:proofErr w:type="spellEnd"/>
          <w:r w:rsidRPr="00D62983">
            <w:rPr>
              <w:rFonts w:eastAsia="Times New Roman"/>
              <w:color w:val="000000"/>
            </w:rPr>
            <w:t xml:space="preserve"> </w:t>
          </w:r>
          <w:r w:rsidRPr="00D62983">
            <w:rPr>
              <w:rFonts w:eastAsia="Times New Roman"/>
              <w:i/>
              <w:iCs/>
              <w:color w:val="000000"/>
            </w:rPr>
            <w:t>et al.</w:t>
          </w:r>
          <w:r w:rsidRPr="00D62983">
            <w:rPr>
              <w:rFonts w:eastAsia="Times New Roman"/>
              <w:color w:val="000000"/>
            </w:rPr>
            <w:t>, 2018)</w:t>
          </w:r>
        </w:sdtContent>
      </w:sdt>
      <w:r w:rsidRPr="00482E35">
        <w:rPr>
          <w:rFonts w:ascii="Times New Roman" w:hAnsi="Times New Roman"/>
        </w:rPr>
        <w:t>.</w:t>
      </w:r>
    </w:p>
    <w:p w:rsidR="00D62983" w:rsidP="00620200" w:rsidRDefault="00D62983" w14:paraId="39B2E574" w14:textId="77777777">
      <w:pPr>
        <w:spacing w:line="480" w:lineRule="auto"/>
        <w:ind w:firstLine="720"/>
        <w:jc w:val="both"/>
        <w:rPr>
          <w:rFonts w:ascii="Times New Roman" w:hAnsi="Times New Roman"/>
        </w:rPr>
      </w:pPr>
      <w:r>
        <w:rPr>
          <w:rFonts w:ascii="Times New Roman" w:hAnsi="Times New Roman"/>
          <w:noProof/>
        </w:rPr>
        <w:drawing>
          <wp:inline distT="0" distB="0" distL="0" distR="0" wp14:anchorId="30AACAF7" wp14:editId="4A46B53D">
            <wp:extent cx="3866961" cy="2613927"/>
            <wp:effectExtent l="0" t="0" r="635" b="0"/>
            <wp:docPr id="11" name="Picture 11" descr="A screen 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screen shot of a computer screen&#10;&#10;Description automatically generated"/>
                    <pic:cNvPicPr>
                      <a:picLocks noChangeAspect="1"/>
                    </pic:cNvPicPr>
                  </pic:nvPicPr>
                  <pic:blipFill rotWithShape="1">
                    <a:blip r:embed="rId5" cstate="print">
                      <a:extLst>
                        <a:ext uri="{28A0092B-C50C-407E-A947-70E740481C1C}">
                          <a14:useLocalDpi xmlns:a14="http://schemas.microsoft.com/office/drawing/2010/main" val="0"/>
                        </a:ext>
                      </a:extLst>
                    </a:blip>
                    <a:srcRect l="20738" t="18014" r="21685" b="12794"/>
                    <a:stretch/>
                  </pic:blipFill>
                  <pic:spPr>
                    <a:xfrm>
                      <a:off x="0" y="0"/>
                      <a:ext cx="3866961" cy="2613927"/>
                    </a:xfrm>
                    <a:prstGeom prst="rect">
                      <a:avLst/>
                    </a:prstGeom>
                  </pic:spPr>
                </pic:pic>
              </a:graphicData>
            </a:graphic>
          </wp:inline>
        </w:drawing>
      </w:r>
    </w:p>
    <w:p w:rsidRPr="009A60C5" w:rsidR="00D62983" w:rsidP="00620200" w:rsidRDefault="00D62983" w14:paraId="1F197899" w14:textId="77777777">
      <w:pPr>
        <w:ind w:firstLine="720"/>
        <w:jc w:val="center"/>
        <w:rPr>
          <w:rFonts w:ascii="Times New Roman" w:hAnsi="Times New Roman"/>
        </w:rPr>
      </w:pPr>
      <w:r w:rsidRPr="009A60C5">
        <w:rPr>
          <w:rFonts w:ascii="Times New Roman" w:hAnsi="Times New Roman"/>
        </w:rPr>
        <w:t xml:space="preserve">Gambar </w:t>
      </w:r>
      <w:r>
        <w:rPr>
          <w:rFonts w:ascii="Times New Roman" w:hAnsi="Times New Roman"/>
        </w:rPr>
        <w:t>1</w:t>
      </w:r>
      <w:r w:rsidRPr="009A60C5">
        <w:rPr>
          <w:rFonts w:ascii="Times New Roman" w:hAnsi="Times New Roman"/>
        </w:rPr>
        <w:t xml:space="preserve"> – Angka </w:t>
      </w:r>
      <w:proofErr w:type="spellStart"/>
      <w:r w:rsidRPr="009A60C5">
        <w:rPr>
          <w:rFonts w:ascii="Times New Roman" w:hAnsi="Times New Roman"/>
        </w:rPr>
        <w:t>terjadinya</w:t>
      </w:r>
      <w:proofErr w:type="spellEnd"/>
      <w:r w:rsidRPr="009A60C5">
        <w:rPr>
          <w:rFonts w:ascii="Times New Roman" w:hAnsi="Times New Roman"/>
        </w:rPr>
        <w:t xml:space="preserve"> </w:t>
      </w:r>
      <w:proofErr w:type="spellStart"/>
      <w:r w:rsidRPr="009A60C5">
        <w:rPr>
          <w:rFonts w:ascii="Times New Roman" w:hAnsi="Times New Roman"/>
        </w:rPr>
        <w:t>keguguran</w:t>
      </w:r>
      <w:proofErr w:type="spellEnd"/>
      <w:r w:rsidRPr="009A60C5">
        <w:rPr>
          <w:rFonts w:ascii="Times New Roman" w:hAnsi="Times New Roman"/>
        </w:rPr>
        <w:t xml:space="preserve"> </w:t>
      </w:r>
      <w:proofErr w:type="spellStart"/>
      <w:r w:rsidRPr="009A60C5">
        <w:rPr>
          <w:rFonts w:ascii="Times New Roman" w:hAnsi="Times New Roman"/>
        </w:rPr>
        <w:t>terhadap</w:t>
      </w:r>
      <w:proofErr w:type="spellEnd"/>
      <w:r w:rsidRPr="009A60C5">
        <w:rPr>
          <w:rFonts w:ascii="Times New Roman" w:hAnsi="Times New Roman"/>
        </w:rPr>
        <w:t xml:space="preserve"> </w:t>
      </w:r>
      <w:proofErr w:type="spellStart"/>
      <w:r w:rsidRPr="009A60C5">
        <w:rPr>
          <w:rFonts w:ascii="Times New Roman" w:hAnsi="Times New Roman"/>
        </w:rPr>
        <w:t>usia</w:t>
      </w:r>
      <w:proofErr w:type="spellEnd"/>
      <w:r w:rsidRPr="009A60C5">
        <w:rPr>
          <w:rFonts w:ascii="Times New Roman" w:hAnsi="Times New Roman"/>
        </w:rPr>
        <w:t xml:space="preserve"> </w:t>
      </w:r>
      <w:proofErr w:type="spellStart"/>
      <w:r w:rsidRPr="009A60C5">
        <w:rPr>
          <w:rFonts w:ascii="Times New Roman" w:hAnsi="Times New Roman"/>
        </w:rPr>
        <w:t>ibu</w:t>
      </w:r>
      <w:proofErr w:type="spellEnd"/>
      <w:r w:rsidRPr="009A60C5">
        <w:rPr>
          <w:rFonts w:ascii="Times New Roman" w:hAnsi="Times New Roman"/>
        </w:rPr>
        <w:t xml:space="preserve">. </w:t>
      </w:r>
      <w:proofErr w:type="spellStart"/>
      <w:r w:rsidRPr="009A60C5">
        <w:rPr>
          <w:rFonts w:ascii="Times New Roman" w:hAnsi="Times New Roman"/>
        </w:rPr>
        <w:t>diambil</w:t>
      </w:r>
      <w:proofErr w:type="spellEnd"/>
      <w:r w:rsidRPr="009A60C5">
        <w:rPr>
          <w:rFonts w:ascii="Times New Roman" w:hAnsi="Times New Roman"/>
        </w:rPr>
        <w:t xml:space="preserve"> </w:t>
      </w:r>
      <w:proofErr w:type="spellStart"/>
      <w:r w:rsidRPr="009A60C5">
        <w:rPr>
          <w:rFonts w:ascii="Times New Roman" w:hAnsi="Times New Roman"/>
        </w:rPr>
        <w:t>dari</w:t>
      </w:r>
      <w:proofErr w:type="spellEnd"/>
      <w:r w:rsidRPr="009A60C5">
        <w:rPr>
          <w:rFonts w:ascii="Times New Roman" w:hAnsi="Times New Roman"/>
        </w:rPr>
        <w:t xml:space="preserve"> </w:t>
      </w:r>
      <w:proofErr w:type="spellStart"/>
      <w:r w:rsidRPr="009A60C5">
        <w:rPr>
          <w:rFonts w:ascii="Times New Roman" w:hAnsi="Times New Roman"/>
        </w:rPr>
        <w:t>Cimadomo</w:t>
      </w:r>
      <w:proofErr w:type="spellEnd"/>
      <w:r w:rsidRPr="009A60C5">
        <w:rPr>
          <w:rFonts w:ascii="Times New Roman" w:hAnsi="Times New Roman"/>
        </w:rPr>
        <w:t xml:space="preserve"> et al, 2018.</w:t>
      </w:r>
    </w:p>
    <w:p w:rsidRPr="00990B10" w:rsidR="00D62983" w:rsidP="00620200" w:rsidRDefault="00D62983" w14:paraId="2F3436D0" w14:textId="77777777">
      <w:pPr>
        <w:ind w:firstLine="720"/>
        <w:jc w:val="center"/>
        <w:rPr>
          <w:rFonts w:ascii="Times New Roman" w:hAnsi="Times New Roman"/>
          <w:b/>
        </w:rPr>
      </w:pPr>
    </w:p>
    <w:p w:rsidR="00D62983" w:rsidP="00620200" w:rsidRDefault="00D62983" w14:paraId="01278A01" w14:textId="679CE6D2">
      <w:pPr>
        <w:spacing w:line="480" w:lineRule="auto"/>
        <w:ind w:firstLine="1080"/>
        <w:jc w:val="both"/>
        <w:rPr>
          <w:rFonts w:ascii="Times New Roman" w:hAnsi="Times New Roman"/>
        </w:rPr>
      </w:pPr>
      <w:proofErr w:type="spellStart"/>
      <w:r w:rsidRPr="00482E35">
        <w:rPr>
          <w:rFonts w:ascii="Times New Roman" w:hAnsi="Times New Roman"/>
        </w:rPr>
        <w:lastRenderedPageBreak/>
        <w:t>Selain</w:t>
      </w:r>
      <w:proofErr w:type="spellEnd"/>
      <w:r w:rsidRPr="00482E35">
        <w:rPr>
          <w:rFonts w:ascii="Times New Roman" w:hAnsi="Times New Roman"/>
        </w:rPr>
        <w:t xml:space="preserve"> </w:t>
      </w:r>
      <w:proofErr w:type="spellStart"/>
      <w:r w:rsidRPr="00482E35">
        <w:rPr>
          <w:rFonts w:ascii="Times New Roman" w:hAnsi="Times New Roman"/>
        </w:rPr>
        <w:t>komplikasi</w:t>
      </w:r>
      <w:proofErr w:type="spellEnd"/>
      <w:r w:rsidRPr="00482E35">
        <w:rPr>
          <w:rFonts w:ascii="Times New Roman" w:hAnsi="Times New Roman"/>
        </w:rPr>
        <w:t xml:space="preserve"> perinatal </w:t>
      </w:r>
      <w:proofErr w:type="spellStart"/>
      <w:r w:rsidRPr="00482E35">
        <w:rPr>
          <w:rFonts w:ascii="Times New Roman" w:hAnsi="Times New Roman"/>
        </w:rPr>
        <w:t>ataupun</w:t>
      </w:r>
      <w:proofErr w:type="spellEnd"/>
      <w:r w:rsidRPr="00482E35">
        <w:rPr>
          <w:rFonts w:ascii="Times New Roman" w:hAnsi="Times New Roman"/>
        </w:rPr>
        <w:t xml:space="preserve"> maternal, </w:t>
      </w:r>
      <w:proofErr w:type="spellStart"/>
      <w:r w:rsidRPr="00482E35">
        <w:rPr>
          <w:rFonts w:ascii="Times New Roman" w:hAnsi="Times New Roman"/>
        </w:rPr>
        <w:t>didapatkan</w:t>
      </w:r>
      <w:proofErr w:type="spellEnd"/>
      <w:r w:rsidRPr="00482E35">
        <w:rPr>
          <w:rFonts w:ascii="Times New Roman" w:hAnsi="Times New Roman"/>
        </w:rPr>
        <w:t xml:space="preserve"> </w:t>
      </w:r>
      <w:proofErr w:type="spellStart"/>
      <w:r w:rsidRPr="00482E35">
        <w:rPr>
          <w:rFonts w:ascii="Times New Roman" w:hAnsi="Times New Roman"/>
        </w:rPr>
        <w:t>peningkatan</w:t>
      </w:r>
      <w:proofErr w:type="spellEnd"/>
      <w:r w:rsidRPr="00482E35">
        <w:rPr>
          <w:rFonts w:ascii="Times New Roman" w:hAnsi="Times New Roman"/>
        </w:rPr>
        <w:t xml:space="preserve"> </w:t>
      </w:r>
      <w:proofErr w:type="spellStart"/>
      <w:r w:rsidRPr="00482E35">
        <w:rPr>
          <w:rFonts w:ascii="Times New Roman" w:hAnsi="Times New Roman"/>
        </w:rPr>
        <w:t>angka</w:t>
      </w:r>
      <w:proofErr w:type="spellEnd"/>
      <w:r w:rsidRPr="00482E35">
        <w:rPr>
          <w:rFonts w:ascii="Times New Roman" w:hAnsi="Times New Roman"/>
        </w:rPr>
        <w:t xml:space="preserve"> </w:t>
      </w:r>
      <w:proofErr w:type="spellStart"/>
      <w:r w:rsidRPr="00482E35">
        <w:rPr>
          <w:rFonts w:ascii="Times New Roman" w:hAnsi="Times New Roman"/>
        </w:rPr>
        <w:t>keguguran</w:t>
      </w:r>
      <w:proofErr w:type="spellEnd"/>
      <w:r w:rsidRPr="00482E35">
        <w:rPr>
          <w:rFonts w:ascii="Times New Roman" w:hAnsi="Times New Roman"/>
        </w:rPr>
        <w:t xml:space="preserve"> pada </w:t>
      </w:r>
      <w:proofErr w:type="spellStart"/>
      <w:r w:rsidRPr="00482E35">
        <w:rPr>
          <w:rFonts w:ascii="Times New Roman" w:hAnsi="Times New Roman"/>
        </w:rPr>
        <w:t>wanita</w:t>
      </w:r>
      <w:proofErr w:type="spellEnd"/>
      <w:r w:rsidRPr="00482E35">
        <w:rPr>
          <w:rFonts w:ascii="Times New Roman" w:hAnsi="Times New Roman"/>
        </w:rPr>
        <w:t xml:space="preserve"> </w:t>
      </w:r>
      <w:proofErr w:type="spellStart"/>
      <w:r w:rsidRPr="00482E35">
        <w:rPr>
          <w:rFonts w:ascii="Times New Roman" w:hAnsi="Times New Roman"/>
        </w:rPr>
        <w:t>hamil</w:t>
      </w:r>
      <w:proofErr w:type="spellEnd"/>
      <w:r w:rsidRPr="00482E35">
        <w:rPr>
          <w:rFonts w:ascii="Times New Roman" w:hAnsi="Times New Roman"/>
        </w:rPr>
        <w:t xml:space="preserve"> </w:t>
      </w:r>
      <w:proofErr w:type="spellStart"/>
      <w:r w:rsidRPr="00482E35">
        <w:rPr>
          <w:rFonts w:ascii="Times New Roman" w:hAnsi="Times New Roman"/>
        </w:rPr>
        <w:t>usia</w:t>
      </w:r>
      <w:proofErr w:type="spellEnd"/>
      <w:r w:rsidRPr="00482E35">
        <w:rPr>
          <w:rFonts w:ascii="Times New Roman" w:hAnsi="Times New Roman"/>
        </w:rPr>
        <w:t xml:space="preserve"> </w:t>
      </w:r>
      <w:proofErr w:type="spellStart"/>
      <w:r w:rsidRPr="00482E35">
        <w:rPr>
          <w:rFonts w:ascii="Times New Roman" w:hAnsi="Times New Roman"/>
        </w:rPr>
        <w:t>lanjut</w:t>
      </w:r>
      <w:proofErr w:type="spellEnd"/>
      <w:r w:rsidRPr="00482E35">
        <w:rPr>
          <w:rFonts w:ascii="Times New Roman" w:hAnsi="Times New Roman"/>
        </w:rPr>
        <w:t xml:space="preserve">. Pada </w:t>
      </w:r>
      <w:proofErr w:type="spellStart"/>
      <w:r w:rsidRPr="00482E35">
        <w:rPr>
          <w:rFonts w:ascii="Times New Roman" w:hAnsi="Times New Roman"/>
        </w:rPr>
        <w:t>suatu</w:t>
      </w:r>
      <w:proofErr w:type="spellEnd"/>
      <w:r w:rsidRPr="00482E35">
        <w:rPr>
          <w:rFonts w:ascii="Times New Roman" w:hAnsi="Times New Roman"/>
        </w:rPr>
        <w:t xml:space="preserve"> </w:t>
      </w:r>
      <w:proofErr w:type="spellStart"/>
      <w:r w:rsidRPr="00482E35">
        <w:rPr>
          <w:rFonts w:ascii="Times New Roman" w:hAnsi="Times New Roman"/>
        </w:rPr>
        <w:t>studi</w:t>
      </w:r>
      <w:proofErr w:type="spellEnd"/>
      <w:r w:rsidRPr="00482E35">
        <w:rPr>
          <w:rFonts w:ascii="Times New Roman" w:hAnsi="Times New Roman"/>
        </w:rPr>
        <w:t xml:space="preserve"> </w:t>
      </w:r>
      <w:proofErr w:type="spellStart"/>
      <w:r w:rsidRPr="00482E35">
        <w:rPr>
          <w:rFonts w:ascii="Times New Roman" w:hAnsi="Times New Roman"/>
        </w:rPr>
        <w:t>prospektif</w:t>
      </w:r>
      <w:proofErr w:type="spellEnd"/>
      <w:r w:rsidRPr="00482E35">
        <w:rPr>
          <w:rFonts w:ascii="Times New Roman" w:hAnsi="Times New Roman"/>
        </w:rPr>
        <w:t xml:space="preserve"> di </w:t>
      </w:r>
      <w:proofErr w:type="spellStart"/>
      <w:r w:rsidRPr="00482E35">
        <w:rPr>
          <w:rFonts w:ascii="Times New Roman" w:hAnsi="Times New Roman"/>
        </w:rPr>
        <w:t>Norwegia</w:t>
      </w:r>
      <w:proofErr w:type="spellEnd"/>
      <w:r w:rsidRPr="00482E35">
        <w:rPr>
          <w:rFonts w:ascii="Times New Roman" w:hAnsi="Times New Roman"/>
        </w:rPr>
        <w:t xml:space="preserve">, </w:t>
      </w:r>
      <w:proofErr w:type="spellStart"/>
      <w:r w:rsidRPr="00482E35">
        <w:rPr>
          <w:rFonts w:ascii="Times New Roman" w:hAnsi="Times New Roman"/>
        </w:rPr>
        <w:t>didapatkan</w:t>
      </w:r>
      <w:proofErr w:type="spellEnd"/>
      <w:r w:rsidRPr="00482E35">
        <w:rPr>
          <w:rFonts w:ascii="Times New Roman" w:hAnsi="Times New Roman"/>
        </w:rPr>
        <w:t xml:space="preserve"> </w:t>
      </w:r>
      <w:proofErr w:type="spellStart"/>
      <w:r w:rsidRPr="00482E35">
        <w:rPr>
          <w:rFonts w:ascii="Times New Roman" w:hAnsi="Times New Roman"/>
        </w:rPr>
        <w:t>angka</w:t>
      </w:r>
      <w:proofErr w:type="spellEnd"/>
      <w:r w:rsidRPr="00482E35">
        <w:rPr>
          <w:rFonts w:ascii="Times New Roman" w:hAnsi="Times New Roman"/>
        </w:rPr>
        <w:t xml:space="preserve"> </w:t>
      </w:r>
      <w:proofErr w:type="spellStart"/>
      <w:r w:rsidRPr="00482E35">
        <w:rPr>
          <w:rFonts w:ascii="Times New Roman" w:hAnsi="Times New Roman"/>
        </w:rPr>
        <w:t>keguguran</w:t>
      </w:r>
      <w:proofErr w:type="spellEnd"/>
      <w:r w:rsidRPr="00482E35">
        <w:rPr>
          <w:rFonts w:ascii="Times New Roman" w:hAnsi="Times New Roman"/>
        </w:rPr>
        <w:t xml:space="preserve"> </w:t>
      </w:r>
      <w:proofErr w:type="spellStart"/>
      <w:r w:rsidRPr="00482E35">
        <w:rPr>
          <w:rFonts w:ascii="Times New Roman" w:hAnsi="Times New Roman"/>
        </w:rPr>
        <w:t>sebanyak</w:t>
      </w:r>
      <w:proofErr w:type="spellEnd"/>
      <w:r w:rsidRPr="00482E35">
        <w:rPr>
          <w:rFonts w:ascii="Times New Roman" w:hAnsi="Times New Roman"/>
        </w:rPr>
        <w:t xml:space="preserve"> 16.7% </w:t>
      </w:r>
      <w:proofErr w:type="spellStart"/>
      <w:r w:rsidRPr="00482E35">
        <w:rPr>
          <w:rFonts w:ascii="Times New Roman" w:hAnsi="Times New Roman"/>
        </w:rPr>
        <w:t>dari</w:t>
      </w:r>
      <w:proofErr w:type="spellEnd"/>
      <w:r w:rsidRPr="00482E35">
        <w:rPr>
          <w:rFonts w:ascii="Times New Roman" w:hAnsi="Times New Roman"/>
        </w:rPr>
        <w:t xml:space="preserve"> </w:t>
      </w:r>
      <w:proofErr w:type="spellStart"/>
      <w:r w:rsidRPr="00482E35">
        <w:rPr>
          <w:rFonts w:ascii="Times New Roman" w:hAnsi="Times New Roman"/>
        </w:rPr>
        <w:t>angka</w:t>
      </w:r>
      <w:proofErr w:type="spellEnd"/>
      <w:r w:rsidRPr="00482E35">
        <w:rPr>
          <w:rFonts w:ascii="Times New Roman" w:hAnsi="Times New Roman"/>
        </w:rPr>
        <w:t xml:space="preserve"> total </w:t>
      </w:r>
      <w:proofErr w:type="spellStart"/>
      <w:r w:rsidRPr="00482E35">
        <w:rPr>
          <w:rFonts w:ascii="Times New Roman" w:hAnsi="Times New Roman"/>
        </w:rPr>
        <w:t>kehamilan</w:t>
      </w:r>
      <w:proofErr w:type="spellEnd"/>
      <w:sdt>
        <w:sdtPr>
          <w:rPr>
            <w:rFonts w:ascii="Times New Roman" w:hAnsi="Times New Roman"/>
            <w:color w:val="000000"/>
          </w:rPr>
          <w:tag w:val="MENDELEY_CITATION_v3_eyJjaXRhdGlvbklEIjoiTUVOREVMRVlfQ0lUQVRJT05fZjUxMDMyYzQtMmE2NC00NTExLThiZmMtZmUzN2E3MjY1ZDNiIiwicHJvcGVydGllcyI6eyJub3RlSW5kZXgiOjB9LCJpc0VkaXRlZCI6ZmFsc2UsIm1hbnVhbE92ZXJyaWRlIjp7ImlzTWFudWFsbHlPdmVycmlkZGVuIjpmYWxzZSwiY2l0ZXByb2NUZXh0IjoiKE1hZ251cyA8aT5ldCBhbC48L2k+LCAyMDE5KSIsIm1hbnVhbE92ZXJyaWRlVGV4dCI6IiJ9LCJjaXRhdGlvbkl0ZW1zIjpbeyJpZCI6ImZmNjI0OWVlLTkwMTItMzEyYy1hNWIyLTRiNzJmZDA0MWUyYSIsIml0ZW1EYXRhIjp7InR5cGUiOiJhcnRpY2xlLWpvdXJuYWwiLCJpZCI6ImZmNjI0OWVlLTkwMTItMzEyYy1hNWIyLTRiNzJmZDA0MWUyYSIsInRpdGxlIjoiUm9sZSBvZiBtYXRlcm5hbCBhZ2UgYW5kIHByZWduYW5jeSBoaXN0b3J5IGluIHJpc2sgb2YgbWlzY2FycmlhZ2U6IFByb3NwZWN0aXZlIHJlZ2lzdGVyIGJhc2VkIHN0dWR5IiwiYXV0aG9yIjpbeyJmYW1pbHkiOiJNYWdudXMiLCJnaXZlbiI6Ik1hcmlhIEMuIiwicGFyc2UtbmFtZXMiOmZhbHNlLCJkcm9wcGluZy1wYXJ0aWNsZSI6IiIsIm5vbi1kcm9wcGluZy1wYXJ0aWNsZSI6IiJ9LHsiZmFtaWx5IjoiV2lsY294IiwiZ2l2ZW4iOiJBbGxlbiBKLiIsInBhcnNlLW5hbWVzIjpmYWxzZSwiZHJvcHBpbmctcGFydGljbGUiOiIiLCJub24tZHJvcHBpbmctcGFydGljbGUiOiIifSx7ImZhbWlseSI6Ik1vcmtlbiIsImdpdmVuIjoiTmlscyBIYWx2ZGFuIiwicGFyc2UtbmFtZXMiOmZhbHNlLCJkcm9wcGluZy1wYXJ0aWNsZSI6IiIsIm5vbi1kcm9wcGluZy1wYXJ0aWNsZSI6IiJ9LHsiZmFtaWx5IjoiV2VpbmJlcmciLCJnaXZlbiI6IkNsYXJpY2UgUi4iLCJwYXJzZS1uYW1lcyI6ZmFsc2UsImRyb3BwaW5nLXBhcnRpY2xlIjoiIiwibm9uLWRyb3BwaW5nLXBhcnRpY2xlIjoiIn0seyJmYW1pbHkiOiJIw6ViZXJnIiwiZ2l2ZW4iOiJTaXJpIEUuIiwicGFyc2UtbmFtZXMiOmZhbHNlLCJkcm9wcGluZy1wYXJ0aWNsZSI6IiIsIm5vbi1kcm9wcGluZy1wYXJ0aWNsZSI6IiJ9XSwiY29udGFpbmVyLXRpdGxlIjoiQk1KIChPbmxpbmUpIiwiRE9JIjoiMTAuMTEzNi9ibWoubDg2OSIsIklTQk4iOiIwMDAwMDAwMjA1IiwiSVNTTiI6IjE3NTYxODMzIiwiUE1JRCI6IjMwODk0MzU2IiwiaXNzdWVkIjp7ImRhdGUtcGFydHMiOltbMjAxOV1dfSwicGFnZSI6IjEtOCIsImFic3RyYWN0IjoiT2JqZWN0aXZlczogVG8gZXN0aW1hdGUgdGhlIGJ1cmRlbiBvZiBtaXNjYXJyaWFnZSBpbiB0aGUgTm9yd2VnaWFuIHBvcHVsYXRpb24gYW5kIHRvIGV2YWx1YXRlIHRoZSBhc3NvY2lhdGlvbnMgd2l0aCBtYXRlcm5hbCBhZ2UgYW5kIHByZWduYW5jeSBoaXN0b3J5LiBEZXNpZ246IFByb3NwZWN0aXZlIHJlZ2lzdGVyIGJhc2VkIHN0dWR5LiBTZXR0aW5nOiBNZWRpY2FsIEJpcnRoIFJlZ2lzdGVyIG9mIE5vcndheSwgdGhlIE5vcndlZ2lhbiBQYXRpZW50IFJlZ2lzdGVyLCBhbmQgdGhlIGluZHVjZWQgYWJvcnRpb24gcmVnaXN0ZXIuIFBhcnRpY2lwYW50czogQWxsIE5vcndlZ2lhbiB3b21lbiB0aGF0IHdlcmUgcHJlZ25hbnQgYmV0d2VlbiAyMDA5LTEzLiBNYWluIG91dGNvbWUgbWVhc3VyZTogUmlzayBvZiBtaXNjYXJyaWFnZSBhY2NvcmRpbmcgdG8gdGhlIHdvbWFuJ3MgYWdlIGFuZCBwcmVnbmFuY3kgaGlzdG9yeSBlc3RpbWF0ZWQgYnkgbG9naXN0aWMgcmVncmVzc2lvbi4gUmVzdWx0czogVGhlcmUgd2VyZSA0MjEgMjAxIHByZWduYW5jaWVzIGR1cmluZyB0aGUgc3R1ZHkgcGVyaW9kLiBUaGUgcmlzayBvZiBtaXNjYXJyaWFnZSB3YXMgbG93ZXN0IGluIHdvbWVuIGFnZWQgMjUtMjkgKDEwJSksIGFuZCByb3NlIHJhcGlkbHkgYWZ0ZXIgYWdlIDMwLCByZWFjaGluZyA1MyUgaW4gd29tZW4gYWdlZCA0NSBhbmQgb3Zlci4gVGhlcmUgd2FzIGEgc3Ryb25nIHJlY3VycmVuY2UgcmlzayBvZiBtaXNjYXJyaWFnZSwgd2l0aCBhZ2UgYWRqdXN0ZWQgb2RkcyByYXRpb3Mgb2YgMS41NCAoOTUlIGNvbmZpZGVuY2UgaW50ZXJ2YWwgMS40OCB0byAxLjYwKSBhZnRlciBvbmUgbWlzY2FycmlhZ2UsIDIuMjEgKDIuMDMgdG8gMi40MSkgYWZ0ZXIgdHdvLCBhbmQgMy45NyAoMy4yOSB0byA0Ljc4KSBhZnRlciB0aHJlZSBjb25zZWN1dGl2ZSBtaXNjYXJyaWFnZXMuIFRoZSByaXNrIG9mIG1pc2NhcnJpYWdlIHdhcyBtb2Rlc3RseSBpbmNyZWFzZWQgaWYgdGhlIHByZXZpb3VzIGJpcnRoIGVuZGVkIGluIGEgcHJldGVybSBkZWxpdmVyeSAoYWRqdXN0ZWQgb2RkcyByYXRpbyAxLjIyLCA5NSUgY29uZmlkZW5jZSBpbnRlcnZhbCAxLjEyIHRvIDEuMjkpLCBzdGlsbGJpcnRoICgxLjMwLCAxLjExIHRvIDEuNTMpLCBjYWVzYXJlYW4gc2VjdGlvbiAoMS4xNiwgMS4xMiB0byAxLjIxKSwgb3IgaWYgdGhlIHdvbWFuIGhhZCBnZXN0YXRpb25hbCBkaWFiZXRlcyBpbiB0aGUgcHJldmlvdXMgcHJlZ25hbmN5ICgxLjE5LCAxLjA1IHRvIDEuMzYpLiBUaGUgcmlzayBvZiBtaXNjYXJyaWFnZSB3YXMgc2xpZ2h0bHkgaGlnaGVyIGluIHdvbWVuIHdobyB0aGVtc2VsdmVzIGhhZCBiZWVuIHNtYWxsIGZvciBnZXN0YXRpb25hbCBhZ2UgKDEuMDgsIDEuMDQgdG8gMS4xMykuIENvbmNsdXNpb25zOiBUaGUgcmlzayBvZiBtaXNjYXJyaWFnZSB2YXJpZXMgZ3JlYXRseSB3aXRoIG1hdGVybmFsIGFnZSwgc2hvd3MgYSBzdHJvbmcgcGF0dGVybiBvZiByZWN1cnJlbmNlLCBhbmQgaXMgYWxzbyBpbmNyZWFzZWQgYWZ0ZXIgc29tZSBhZHZlcnNlIHByZWduYW5jeSBvdXRjb21lcy4gTWlzY2FycmlhZ2UgYW5kIG90aGVyIHByZWduYW5jeSBjb21wbGljYXRpb25zIG1pZ2h0IHNoYXJlIHVuZGVybHlpbmcgY2F1c2VzLCB3aGljaCBjb3VsZCBiZSBiaW9sb2dpY2FsIGNvbmRpdGlvbnMgb3IgdW5tZWFzdXJlZCBjb21tb24gcmlzayBmYWN0b3JzLiIsInZvbHVtZSI6IjM2NCIsImNvbnRhaW5lci10aXRsZS1zaG9ydCI6IiJ9LCJpc1RlbXBvcmFyeSI6ZmFsc2UsInN1cHByZXNzLWF1dGhvciI6ZmFsc2UsImNvbXBvc2l0ZSI6ZmFsc2UsImF1dGhvci1vbmx5IjpmYWxzZX1dfQ=="/>
          <w:id w:val="-1612972160"/>
          <w:placeholder>
            <w:docPart w:val="833E151E6B883D488AE999076EE31581"/>
          </w:placeholder>
        </w:sdtPr>
        <w:sdtContent>
          <w:r w:rsidRPr="00D62983">
            <w:rPr>
              <w:rFonts w:eastAsia="Times New Roman"/>
              <w:color w:val="000000"/>
            </w:rPr>
            <w:t xml:space="preserve">(Magnus </w:t>
          </w:r>
          <w:r w:rsidRPr="00D62983">
            <w:rPr>
              <w:rFonts w:eastAsia="Times New Roman"/>
              <w:i/>
              <w:iCs/>
              <w:color w:val="000000"/>
            </w:rPr>
            <w:t>et al.</w:t>
          </w:r>
          <w:r w:rsidRPr="00D62983">
            <w:rPr>
              <w:rFonts w:eastAsia="Times New Roman"/>
              <w:color w:val="000000"/>
            </w:rPr>
            <w:t>, 2019)</w:t>
          </w:r>
        </w:sdtContent>
      </w:sdt>
      <w:r w:rsidRPr="00482E35">
        <w:rPr>
          <w:rFonts w:ascii="Times New Roman" w:hAnsi="Times New Roman"/>
        </w:rPr>
        <w:t xml:space="preserve">. Di Amerika </w:t>
      </w:r>
      <w:proofErr w:type="spellStart"/>
      <w:r w:rsidRPr="00482E35">
        <w:rPr>
          <w:rFonts w:ascii="Times New Roman" w:hAnsi="Times New Roman"/>
        </w:rPr>
        <w:t>Serikat</w:t>
      </w:r>
      <w:proofErr w:type="spellEnd"/>
      <w:r w:rsidRPr="00482E35">
        <w:rPr>
          <w:rFonts w:ascii="Times New Roman" w:hAnsi="Times New Roman"/>
        </w:rPr>
        <w:t xml:space="preserve">, </w:t>
      </w:r>
      <w:proofErr w:type="spellStart"/>
      <w:r w:rsidRPr="00482E35">
        <w:rPr>
          <w:rFonts w:ascii="Times New Roman" w:hAnsi="Times New Roman"/>
        </w:rPr>
        <w:t>ditemukan</w:t>
      </w:r>
      <w:proofErr w:type="spellEnd"/>
      <w:r w:rsidRPr="00482E35">
        <w:rPr>
          <w:rFonts w:ascii="Times New Roman" w:hAnsi="Times New Roman"/>
        </w:rPr>
        <w:t xml:space="preserve"> </w:t>
      </w:r>
      <w:proofErr w:type="spellStart"/>
      <w:r w:rsidRPr="00482E35">
        <w:rPr>
          <w:rFonts w:ascii="Times New Roman" w:hAnsi="Times New Roman"/>
        </w:rPr>
        <w:t>peningkatan</w:t>
      </w:r>
      <w:proofErr w:type="spellEnd"/>
      <w:r w:rsidRPr="00482E35">
        <w:rPr>
          <w:rFonts w:ascii="Times New Roman" w:hAnsi="Times New Roman"/>
        </w:rPr>
        <w:t xml:space="preserve"> </w:t>
      </w:r>
      <w:proofErr w:type="spellStart"/>
      <w:r w:rsidRPr="00482E35">
        <w:rPr>
          <w:rFonts w:ascii="Times New Roman" w:hAnsi="Times New Roman"/>
        </w:rPr>
        <w:t>sekitar</w:t>
      </w:r>
      <w:proofErr w:type="spellEnd"/>
      <w:r w:rsidRPr="00482E35">
        <w:rPr>
          <w:rFonts w:ascii="Times New Roman" w:hAnsi="Times New Roman"/>
        </w:rPr>
        <w:t xml:space="preserve"> 40% </w:t>
      </w:r>
      <w:proofErr w:type="spellStart"/>
      <w:r w:rsidRPr="00482E35">
        <w:rPr>
          <w:rFonts w:ascii="Times New Roman" w:hAnsi="Times New Roman"/>
        </w:rPr>
        <w:t>terjadinya</w:t>
      </w:r>
      <w:proofErr w:type="spellEnd"/>
      <w:r w:rsidRPr="00482E35">
        <w:rPr>
          <w:rFonts w:ascii="Times New Roman" w:hAnsi="Times New Roman"/>
        </w:rPr>
        <w:t xml:space="preserve"> </w:t>
      </w:r>
      <w:proofErr w:type="spellStart"/>
      <w:r w:rsidRPr="00482E35">
        <w:rPr>
          <w:rFonts w:ascii="Times New Roman" w:hAnsi="Times New Roman"/>
        </w:rPr>
        <w:t>keguguran</w:t>
      </w:r>
      <w:proofErr w:type="spellEnd"/>
      <w:r w:rsidRPr="00482E35">
        <w:rPr>
          <w:rFonts w:ascii="Times New Roman" w:hAnsi="Times New Roman"/>
        </w:rPr>
        <w:t xml:space="preserve"> pada </w:t>
      </w:r>
      <w:proofErr w:type="spellStart"/>
      <w:r w:rsidRPr="00482E35">
        <w:rPr>
          <w:rFonts w:ascii="Times New Roman" w:hAnsi="Times New Roman"/>
        </w:rPr>
        <w:t>kelompok</w:t>
      </w:r>
      <w:proofErr w:type="spellEnd"/>
      <w:r w:rsidRPr="00482E35">
        <w:rPr>
          <w:rFonts w:ascii="Times New Roman" w:hAnsi="Times New Roman"/>
        </w:rPr>
        <w:t xml:space="preserve"> </w:t>
      </w:r>
      <w:proofErr w:type="spellStart"/>
      <w:r w:rsidRPr="00482E35">
        <w:rPr>
          <w:rFonts w:ascii="Times New Roman" w:hAnsi="Times New Roman"/>
        </w:rPr>
        <w:t>usia</w:t>
      </w:r>
      <w:proofErr w:type="spellEnd"/>
      <w:r w:rsidRPr="00482E35">
        <w:rPr>
          <w:rFonts w:ascii="Times New Roman" w:hAnsi="Times New Roman"/>
        </w:rPr>
        <w:t xml:space="preserve"> </w:t>
      </w:r>
      <w:proofErr w:type="spellStart"/>
      <w:r w:rsidRPr="00482E35">
        <w:rPr>
          <w:rFonts w:ascii="Times New Roman" w:hAnsi="Times New Roman"/>
        </w:rPr>
        <w:t>tersebut</w:t>
      </w:r>
      <w:proofErr w:type="spellEnd"/>
      <w:sdt>
        <w:sdtPr>
          <w:rPr>
            <w:rFonts w:ascii="Times New Roman" w:hAnsi="Times New Roman"/>
            <w:color w:val="000000"/>
          </w:rPr>
          <w:tag w:val="MENDELEY_CITATION_v3_eyJjaXRhdGlvbklEIjoiTUVOREVMRVlfQ0lUQVRJT05fYmU0NDExMTgtMTljNC00ZjA1LTk5ZDgtM2JkNDg4YjNlNWQ1IiwicHJvcGVydGllcyI6eyJub3RlSW5kZXgiOjB9LCJpc0VkaXRlZCI6ZmFsc2UsIm1hbnVhbE92ZXJyaWRlIjp7ImlzTWFudWFsbHlPdmVycmlkZGVuIjpmYWxzZSwiY2l0ZXByb2NUZXh0IjoiKEJhY2FrIDxpPmV0IGFsLjwvaT4sIDIwMDUpIiwibWFudWFsT3ZlcnJpZGVUZXh0IjoiIn0sImNpdGF0aW9uSXRlbXMiOlt7ImlkIjoiMDY4ZGFmNDktOTAwZi0zODAyLWJjOGItNTEwMGMyMmJiMzYxIiwiaXRlbURhdGEiOnsidHlwZSI6ImFydGljbGUtam91cm5hbCIsImlkIjoiMDY4ZGFmNDktOTAwZi0zODAyLWJjOGItNTEwMGMyMmJiMzYxIiwidGl0bGUiOiJQcmVnbmFuY3ktYXNzb2NpYXRlZCBob3NwaXRhbGl6YXRpb25zIGluIHRoZSBVbml0ZWQgU3RhdGVzLCAxOTk5LTIwMDAiLCJhdXRob3IiOlt7ImZhbWlseSI6IkJhY2FrIiwiZ2l2ZW4iOiJTdGVwaGVuIEouIiwicGFyc2UtbmFtZXMiOmZhbHNlLCJkcm9wcGluZy1wYXJ0aWNsZSI6IiIsIm5vbi1kcm9wcGluZy1wYXJ0aWNsZSI6IiJ9LHsiZmFtaWx5IjoiQ2FsbGFnaGFuIiwiZ2l2ZW4iOiJXaWxsaWFtIE0uIiwicGFyc2UtbmFtZXMiOmZhbHNlLCJkcm9wcGluZy1wYXJ0aWNsZSI6IiIsIm5vbi1kcm9wcGluZy1wYXJ0aWNsZSI6IiJ9LHsiZmFtaWx5IjoiRGlldHoiLCJnaXZlbiI6IlBhdHJpY2lhIE0uIiwicGFyc2UtbmFtZXMiOmZhbHNlLCJkcm9wcGluZy1wYXJ0aWNsZSI6IiIsIm5vbi1kcm9wcGluZy1wYXJ0aWNsZSI6IiJ9LHsiZmFtaWx5IjoiQ3JvdXNlIiwiZ2l2ZW4iOiJDaGFkZCIsInBhcnNlLW5hbWVzIjpmYWxzZSwiZHJvcHBpbmctcGFydGljbGUiOiIiLCJub24tZHJvcHBpbmctcGFydGljbGUiOiIifV0sImNvbnRhaW5lci10aXRsZSI6IkFtZXJpY2FuIEpvdXJuYWwgb2YgT2JzdGV0cmljcyBhbmQgR3luZWNvbG9neSIsIkRPSSI6IjEwLjEwMTYvai5ham9nLjIwMDQuMTAuNjM4IiwiSVNTTiI6IjAwMDI5Mzc4IiwiaXNzdWVkIjp7ImRhdGUtcGFydHMiOltbMjAwNV1dfSwicGFnZSI6IjU5Mi01OTciLCJhYnN0cmFjdCI6Ik9iamVjdGl2ZTogVGhlIHB1cnBvc2Ugb2YgdGhpcyBzdHVkeSB3YXMgdG8gZXhhbWluZSBub25kZWxpdmVyeSwgcHJlZ25hbmN5LWFzc29jaWF0ZWQgaG9zcGl0YWxpemF0aW9ucyBpbiB0aGUgVW5pdGVkIFN0YXRlcyBhbmQgdGhlIGZhY3RvcnMgYXNzb2NpYXRlZCB3aXRoIHRoZW0uIFN0dWR5IGRlc2lnbjogUG9wdWxhdGlvbi1iYXNlZCBub25kZWxpdmVyeSBob3NwaXRhbGl6YXRpb25zIGR1cmluZyBwcmVnbmFuY3kgd2VyZSBvYnRhaW5lZCBmcm9tIHRoZSAxOTk5IGFuZCAyMDAwIE5hdGlvbmFsIEhvc3BpdGFsIERpc2NoYXJnZSBTdXJ2ZXkuIFJhdGlvcyBvZiBob3NwaXRhbGl6YXRpb25zIHBlciAxMDAgZGVsaXZlcmllcyB3ZXJlIGNhbGN1bGF0ZWQgYW5kIGFuYWx5emVkIGJ5IGFnZSwgcmFjZSwgYW5kIHBheW1lbnQgc291cmNlLiBSZXN1bHRzOiBUaGUgcHJlZ25hbmN5LWFzc29jaWF0ZWQgaG9zcGl0YWxpemF0aW9uIHJhdGlvIGZvciAxOTk5IHRocm91Z2ggMjAwMCB3YXMgMTIuOCBwZXIgMTAwIGRlbGl2ZXJpZXMgKDk1JSBDSSwgMTEuOC0xMy44KS4gSG9zcGl0YWxpemF0aW9ucyB3ZXJlIGhpZ2hlc3QgYW1vbmcgeW91bmcgd29tZW4sIEFmcmljYW4gQW1lcmljYW4gd29tZW4sIGFuZCB3b21lbiB3aXRob3V0IHByaXZhdGUgaW5zdXJhbmNlLiBQcmV0ZXJtIGxhYm9yLCBuYXVzZWEgYW5kL29yIHZvbWl0aW5nLCBhbmQgZ2VuaXRvdXJpbmFyeSBjb21wbGljYXRpb25zIGFjY291bnRlZCBmb3Igb25lIGhhbGYgb2YgYW50ZW5hdGFsIGhvc3BpdGFsaXphdGlvbnMuIENvbmNsdXNpb246IFByZWduYW5jeS1hc3NvY2lhdGVkIGhvc3BpdGFsaXphdGlvbnMgZGVjbGluZWQgZHVyaW5nIHRoZSAxOTkwcy4gVGhpcyBtYXkgcmVwcmVzZW50IGEgZGVjbGluZSBpbiBtYXRlcm5hbCBtb3JiaWRpdHkgb3IgYSBjaGFuZ2UgaW4gbWFuYWdlbWVudCBvZiBwcmVnbmFuY3kgY29tcGxpY2F0aW9ucy4gRnV0dXJlIHJlc2VhcmNoIHNob3VsZCBiZSBleHBhbmRlZCB0byBhc3Nlc3MgdHJlbmRzIGluIG1vcmJpZGl0eSB0cmVhdGVkIGluIHNldHRpbmdzIG91dHNpZGUgb2YgaG9zcGl0YWxzLiDCqSAyMDA1IEVsc2V2aWVyIEluYy4gQWxsIHJpZ2h0cyByZXNlcnZlZC4iLCJpc3N1ZSI6IjIiLCJ2b2x1bWUiOiIxOTIiLCJjb250YWluZXItdGl0bGUtc2hvcnQiOiJBbSBKIE9ic3RldCBHeW5lY29sIn0sImlzVGVtcG9yYXJ5IjpmYWxzZSwic3VwcHJlc3MtYXV0aG9yIjpmYWxzZSwiY29tcG9zaXRlIjpmYWxzZSwiYXV0aG9yLW9ubHkiOmZhbHNlfV19"/>
          <w:id w:val="1973326095"/>
          <w:placeholder>
            <w:docPart w:val="833E151E6B883D488AE999076EE31581"/>
          </w:placeholder>
        </w:sdtPr>
        <w:sdtContent>
          <w:r w:rsidRPr="00D62983">
            <w:rPr>
              <w:rFonts w:eastAsia="Times New Roman"/>
              <w:color w:val="000000"/>
            </w:rPr>
            <w:t>(</w:t>
          </w:r>
          <w:proofErr w:type="spellStart"/>
          <w:r w:rsidRPr="00D62983">
            <w:rPr>
              <w:rFonts w:eastAsia="Times New Roman"/>
              <w:color w:val="000000"/>
            </w:rPr>
            <w:t>Bacak</w:t>
          </w:r>
          <w:proofErr w:type="spellEnd"/>
          <w:r w:rsidRPr="00D62983">
            <w:rPr>
              <w:rFonts w:eastAsia="Times New Roman"/>
              <w:color w:val="000000"/>
            </w:rPr>
            <w:t xml:space="preserve"> </w:t>
          </w:r>
          <w:r w:rsidRPr="00D62983">
            <w:rPr>
              <w:rFonts w:eastAsia="Times New Roman"/>
              <w:i/>
              <w:iCs/>
              <w:color w:val="000000"/>
            </w:rPr>
            <w:t>et al.</w:t>
          </w:r>
          <w:r w:rsidRPr="00D62983">
            <w:rPr>
              <w:rFonts w:eastAsia="Times New Roman"/>
              <w:color w:val="000000"/>
            </w:rPr>
            <w:t>, 2005)</w:t>
          </w:r>
        </w:sdtContent>
      </w:sdt>
      <w:r w:rsidRPr="00482E35">
        <w:rPr>
          <w:rFonts w:ascii="Times New Roman" w:hAnsi="Times New Roman"/>
        </w:rPr>
        <w:t xml:space="preserve">. Pada </w:t>
      </w:r>
      <w:proofErr w:type="spellStart"/>
      <w:r w:rsidRPr="00482E35">
        <w:rPr>
          <w:rFonts w:ascii="Times New Roman" w:hAnsi="Times New Roman"/>
        </w:rPr>
        <w:t>suatu</w:t>
      </w:r>
      <w:proofErr w:type="spellEnd"/>
      <w:r w:rsidRPr="00482E35">
        <w:rPr>
          <w:rFonts w:ascii="Times New Roman" w:hAnsi="Times New Roman"/>
        </w:rPr>
        <w:t xml:space="preserve"> </w:t>
      </w:r>
      <w:proofErr w:type="spellStart"/>
      <w:r w:rsidRPr="00482E35">
        <w:rPr>
          <w:rFonts w:ascii="Times New Roman" w:hAnsi="Times New Roman"/>
        </w:rPr>
        <w:t>penelitian</w:t>
      </w:r>
      <w:proofErr w:type="spellEnd"/>
      <w:r w:rsidRPr="00482E35">
        <w:rPr>
          <w:rFonts w:ascii="Times New Roman" w:hAnsi="Times New Roman"/>
        </w:rPr>
        <w:t xml:space="preserve"> </w:t>
      </w:r>
      <w:proofErr w:type="spellStart"/>
      <w:r w:rsidRPr="00482E35">
        <w:rPr>
          <w:rFonts w:ascii="Times New Roman" w:hAnsi="Times New Roman"/>
        </w:rPr>
        <w:t>kohort</w:t>
      </w:r>
      <w:proofErr w:type="spellEnd"/>
      <w:r w:rsidRPr="00482E35">
        <w:rPr>
          <w:rFonts w:ascii="Times New Roman" w:hAnsi="Times New Roman"/>
        </w:rPr>
        <w:t xml:space="preserve"> </w:t>
      </w:r>
      <w:proofErr w:type="spellStart"/>
      <w:r w:rsidRPr="00482E35">
        <w:rPr>
          <w:rFonts w:ascii="Times New Roman" w:hAnsi="Times New Roman"/>
        </w:rPr>
        <w:t>didapatkan</w:t>
      </w:r>
      <w:proofErr w:type="spellEnd"/>
      <w:r w:rsidRPr="00482E35">
        <w:rPr>
          <w:rFonts w:ascii="Times New Roman" w:hAnsi="Times New Roman"/>
        </w:rPr>
        <w:t xml:space="preserve"> </w:t>
      </w:r>
      <w:proofErr w:type="spellStart"/>
      <w:r w:rsidRPr="00482E35">
        <w:rPr>
          <w:rFonts w:ascii="Times New Roman" w:hAnsi="Times New Roman"/>
        </w:rPr>
        <w:t>peningkatan</w:t>
      </w:r>
      <w:proofErr w:type="spellEnd"/>
      <w:r w:rsidRPr="00482E35">
        <w:rPr>
          <w:rFonts w:ascii="Times New Roman" w:hAnsi="Times New Roman"/>
        </w:rPr>
        <w:t xml:space="preserve"> </w:t>
      </w:r>
      <w:proofErr w:type="spellStart"/>
      <w:r w:rsidRPr="00482E35">
        <w:rPr>
          <w:rFonts w:ascii="Times New Roman" w:hAnsi="Times New Roman"/>
        </w:rPr>
        <w:t>bermakna</w:t>
      </w:r>
      <w:proofErr w:type="spellEnd"/>
      <w:r w:rsidRPr="00482E35">
        <w:rPr>
          <w:rFonts w:ascii="Times New Roman" w:hAnsi="Times New Roman"/>
        </w:rPr>
        <w:t xml:space="preserve"> pada </w:t>
      </w:r>
      <w:proofErr w:type="spellStart"/>
      <w:r w:rsidRPr="00482E35">
        <w:rPr>
          <w:rFonts w:ascii="Times New Roman" w:hAnsi="Times New Roman"/>
        </w:rPr>
        <w:t>angka</w:t>
      </w:r>
      <w:proofErr w:type="spellEnd"/>
      <w:r w:rsidRPr="00482E35">
        <w:rPr>
          <w:rFonts w:ascii="Times New Roman" w:hAnsi="Times New Roman"/>
        </w:rPr>
        <w:t xml:space="preserve"> </w:t>
      </w:r>
      <w:proofErr w:type="spellStart"/>
      <w:r w:rsidRPr="00482E35">
        <w:rPr>
          <w:rFonts w:ascii="Times New Roman" w:hAnsi="Times New Roman"/>
        </w:rPr>
        <w:t>kejadian</w:t>
      </w:r>
      <w:proofErr w:type="spellEnd"/>
      <w:r w:rsidRPr="00482E35">
        <w:rPr>
          <w:rFonts w:ascii="Times New Roman" w:hAnsi="Times New Roman"/>
        </w:rPr>
        <w:t xml:space="preserve"> </w:t>
      </w:r>
      <w:proofErr w:type="spellStart"/>
      <w:r w:rsidRPr="00482E35">
        <w:rPr>
          <w:rFonts w:ascii="Times New Roman" w:hAnsi="Times New Roman"/>
        </w:rPr>
        <w:t>keguguran</w:t>
      </w:r>
      <w:proofErr w:type="spellEnd"/>
      <w:r w:rsidRPr="00482E35">
        <w:rPr>
          <w:rFonts w:ascii="Times New Roman" w:hAnsi="Times New Roman"/>
        </w:rPr>
        <w:t xml:space="preserve"> pada </w:t>
      </w:r>
      <w:proofErr w:type="spellStart"/>
      <w:r w:rsidRPr="00482E35">
        <w:rPr>
          <w:rFonts w:ascii="Times New Roman" w:hAnsi="Times New Roman"/>
        </w:rPr>
        <w:t>wanita</w:t>
      </w:r>
      <w:proofErr w:type="spellEnd"/>
      <w:r w:rsidRPr="00482E35">
        <w:rPr>
          <w:rFonts w:ascii="Times New Roman" w:hAnsi="Times New Roman"/>
        </w:rPr>
        <w:t xml:space="preserve"> </w:t>
      </w:r>
      <w:proofErr w:type="spellStart"/>
      <w:r w:rsidRPr="00482E35">
        <w:rPr>
          <w:rFonts w:ascii="Times New Roman" w:hAnsi="Times New Roman"/>
        </w:rPr>
        <w:t>usia</w:t>
      </w:r>
      <w:proofErr w:type="spellEnd"/>
      <w:r w:rsidRPr="00482E35">
        <w:rPr>
          <w:rFonts w:ascii="Times New Roman" w:hAnsi="Times New Roman"/>
        </w:rPr>
        <w:t xml:space="preserve"> </w:t>
      </w:r>
      <w:proofErr w:type="spellStart"/>
      <w:r w:rsidRPr="00482E35">
        <w:rPr>
          <w:rFonts w:ascii="Times New Roman" w:hAnsi="Times New Roman"/>
        </w:rPr>
        <w:t>reproduktif</w:t>
      </w:r>
      <w:proofErr w:type="spellEnd"/>
      <w:r w:rsidRPr="00482E35">
        <w:rPr>
          <w:rFonts w:ascii="Times New Roman" w:hAnsi="Times New Roman"/>
        </w:rPr>
        <w:t xml:space="preserve"> </w:t>
      </w:r>
      <w:proofErr w:type="spellStart"/>
      <w:r w:rsidRPr="00482E35">
        <w:rPr>
          <w:rFonts w:ascii="Times New Roman" w:hAnsi="Times New Roman"/>
        </w:rPr>
        <w:t>lanjut</w:t>
      </w:r>
      <w:proofErr w:type="spellEnd"/>
      <w:sdt>
        <w:sdtPr>
          <w:rPr>
            <w:rFonts w:ascii="Times New Roman" w:hAnsi="Times New Roman"/>
            <w:color w:val="000000"/>
          </w:rPr>
          <w:tag w:val="MENDELEY_CITATION_v3_eyJjaXRhdGlvbklEIjoiTUVOREVMRVlfQ0lUQVRJT05fYTE1OGU5NTctNjVlYi00NzE5LWI4MjQtMzM4MzNhNTk0YWY1IiwicHJvcGVydGllcyI6eyJub3RlSW5kZXgiOjB9LCJpc0VkaXRlZCI6ZmFsc2UsIm1hbnVhbE92ZXJyaWRlIjp7ImlzTWFudWFsbHlPdmVycmlkZGVuIjpmYWxzZSwiY2l0ZXByb2NUZXh0IjoiKFNhbGVtIFlhbml2IDxpPmV0IGFsLjwvaT4sIDIwMTEpIiwibWFudWFsT3ZlcnJpZGVUZXh0IjoiIn0sImNpdGF0aW9uSXRlbXMiOlt7ImlkIjoiODYzNzM3MzItZDk0ZC0zZjg5LThmMWItMjMzMDI5ODFhOTM4IiwiaXRlbURhdGEiOnsidHlwZSI6ImFydGljbGUtam91cm5hbCIsImlkIjoiODYzNzM3MzItZDk0ZC0zZjg5LThmMWItMjMzMDI5ODFhOTM4IiwidGl0bGUiOiJBIHNpZ25pZmljYW50IGxpbmVhciBhc3NvY2lhdGlvbiBleGlzdHMgYmV0d2VlbiBhZHZhbmNlZCBtYXRlcm5hbCBhZ2UgYW5kIGFkdmVyc2UgcGVyaW5hdGFsIG91dGNvbWUiLCJhdXRob3IiOlt7ImZhbWlseSI6IlNhbGVtIFlhbml2IiwiZ2l2ZW4iOiJTaGltcml0IiwicGFyc2UtbmFtZXMiOmZhbHNlLCJkcm9wcGluZy1wYXJ0aWNsZSI6IiIsIm5vbi1kcm9wcGluZy1wYXJ0aWNsZSI6IiJ9LHsiZmFtaWx5IjoiTGV2eSIsImdpdmVuIjoiQW1hbGlhIiwicGFyc2UtbmFtZXMiOmZhbHNlLCJkcm9wcGluZy1wYXJ0aWNsZSI6IiIsIm5vbi1kcm9wcGluZy1wYXJ0aWNsZSI6IiJ9LHsiZmFtaWx5IjoiV2l6bml0emVyIiwiZ2l2ZW4iOiJBcm5vbiIsInBhcnNlLW5hbWVzIjpmYWxzZSwiZHJvcHBpbmctcGFydGljbGUiOiIiLCJub24tZHJvcHBpbmctcGFydGljbGUiOiIifSx7ImZhbWlseSI6IkhvbGNiZXJnIiwiZ2l2ZW4iOiJHZXJzaG9uIiwicGFyc2UtbmFtZXMiOmZhbHNlLCJkcm9wcGluZy1wYXJ0aWNsZSI6IiIsIm5vbi1kcm9wcGluZy1wYXJ0aWNsZSI6IiJ9LHsiZmFtaWx5IjoiTWF6b3IiLCJnaXZlbiI6Ik1vc2hlIiwicGFyc2UtbmFtZXMiOmZhbHNlLCJkcm9wcGluZy1wYXJ0aWNsZSI6IiIsIm5vbi1kcm9wcGluZy1wYXJ0aWNsZSI6IiJ9LHsiZmFtaWx5IjoiU2hlaW5lciIsImdpdmVuIjoiRXlhbCIsInBhcnNlLW5hbWVzIjpmYWxzZSwiZHJvcHBpbmctcGFydGljbGUiOiIiLCJub24tZHJvcHBpbmctcGFydGljbGUiOiIifV0sImNvbnRhaW5lci10aXRsZSI6IkFyY2hpdmVzIG9mIEd5bmVjb2xvZ3kgYW5kIE9ic3RldHJpY3MiLCJjb250YWluZXItdGl0bGUtc2hvcnQiOiJBcmNoIEd5bmVjb2wgT2JzdGV0IiwiRE9JIjoiMTAuMTAwNy9zMDA0MDQtMDEwLTE0NTktNCIsIklTQk4iOiIwMDQwNDAxMDE0IiwiSVNTTiI6IjA5MzIwMDY3IiwiaXNzdWVkIjp7ImRhdGUtcGFydHMiOltbMjAxMV1dfSwicGFnZSI6Ijc1NS03NTkiLCJhYnN0cmFjdCI6Ik9iamVjdGl2ZTogVGhlIHByZXNlbnQgc3R1ZHkgd2FzIGFpbWVkIHRvIGludmVzdGlnYXRlIHBlcmluYXRhbCBvdXRjb21lIG9mIGVsZGVybHkgbnVsbGlwYXJvdXMgcGF0aWVudHMuIFN0dWR5IGRlc2lnbiBBIHJldHJvc3BlY3RpdmUgc3R1ZHkgd2FzIHBlcmZvcm1lZCBjb21wYXJpbmcgcHJlZ25hbmN5IG91dGNvbWVzIG9mIG51bGxpcGFyb3VzIHBhdGllbnRzIGF0IHRocmVlIGFnZSBncm91cHM6IGxlc3MgdGhhbiAzNSB5ZWFycyAocmVmZXJlbmNlIGdyb3VwKSwgMzUtNDAgeWVhcnMsIGFuZCBhYm92ZSA0MCB5ZWFycy4gVGhlIGxpbmVhci1ieS1saW5lYXIgYXNzb2NpYXRpb24gdGVzdCB3YXMgdXNlZCB0byBleGFtaW5lIGxpbmVhciBhc3NvY2lhdGlvbiBiZXR3ZWVuIGFkdmFuY2VkIG1hdGVybmFsIGFnZSBhbmQgYWR2ZXJzZSBwcmVnbmFuY3kgb3V0Y29tZXMuIEEgbXVsdGlwbGUgbG9naXN0aWMgcmVncmVzc2lvbiBtb2RlbCB3YXMgdXNlZCB0byBjb250cm9sIGZvciBjb25mb3VuZGVycy4gUmVzdWx0czogT3V0IG9mIDQ1LDAzMyBudWxsaXBhcm91cyB3b21lbiB3aXRoIHNpbmdsZXRvbiBnZXN0YXRpb25zLCAxLDAzNiB3ZXJlIG9mIHdvbWVuIG92ZXIgdGhlIGFnZSBvZiAzNSwgYW5kIDE4OCBvdmVyIDQwLiBBIHNpZ25pZmljYW50IGxpbmVhciBhc3NvY2lhdGlvbiB3YXMgZG9jdW1lbnRlZCBiZXR3ZWVuIGFkdmFuY2VkIG1hdGVybmFsIGFnZSBhbmQgYWR2ZXJzZSBvdXRjb21lcywgc3VjaCBhcyBpbnRyYSB1dGVyaW5lIGdyb3d0aCByZXN0cmljdGlvbiwgbG93IGJpcnRoIHdlaWdodCwgY29uZ2VuaXRhbCBtYWxmb3JtYXRpb25zLCBhbmQgcGVyaW5hdGFsIG1vcnRhbGl0eS4gVXNpbmcgYSBtdWx0aXBsZSBsb2dpc3RpYyByZWdyZXNzaW9uIG1vZGVsLCBjb250cm9sbGluZyBmb3IgZ2VzdGF0aW9uYWwgYWdlLCBJVUdSIGFuZCBtYWxmb3JtYXRpb25zLCBhZHZhbmNlZCBtYXRlcm5hbCBhZ2Ugd2FzIG5vdCBmb3VuZCB0byBiZSBhbiBpbmRlcGVuZGVudCByaXNrIGZhY3RvciBmb3IgcGVyaW5hdGFsIG1vcnRhbGl0eSAoYWRqdXN0ZWQgb2RkcyByYXRpbyA9IDEuMDQsIDk1JSBjb25maWRlbmNlIGludGVydmFsIDAuNy0xLjQpLiBDb25jbHVzaW9uOiBBIHNpZ25pZmljYW50IGxpbmVhciBhc3NvY2lhdGlvbiBleGlzdHMgYmV0d2VlbiBhZHZhbmNlZCBtYXRlcm5hbCBhZ2UgYW5kIGFkdmVyc2UgbWF0ZXJuYWwgYW5kIHBlcmluYXRhbCBvdXRjb21lcy4gTmV2ZXJ0aGVsZXNzLCBpbiBvdXIgcG9wdWxhdGlvbiwgYWR2YW5jZWQgbWF0ZXJuYWwgYWdlIGlzIG5vdCBhbiBpbmRlcGVuZGVudCByaXNrIGZhY3RvciBmb3IgcGVyaW5hdGFsIG1vcnRhbGl0eS4gwqlTcHJpbmdlci1WZXJsYWcgMjAxMC4iLCJpc3N1ZSI6IjQiLCJ2b2x1bWUiOiIyODMifSwiaXNUZW1wb3JhcnkiOmZhbHNlLCJzdXBwcmVzcy1hdXRob3IiOmZhbHNlLCJjb21wb3NpdGUiOmZhbHNlLCJhdXRob3Itb25seSI6ZmFsc2V9XX0="/>
          <w:id w:val="-564570474"/>
          <w:placeholder>
            <w:docPart w:val="833E151E6B883D488AE999076EE31581"/>
          </w:placeholder>
        </w:sdtPr>
        <w:sdtContent>
          <w:r w:rsidRPr="00D62983">
            <w:rPr>
              <w:rFonts w:eastAsia="Times New Roman"/>
              <w:color w:val="000000"/>
            </w:rPr>
            <w:t xml:space="preserve">(Salem Yaniv </w:t>
          </w:r>
          <w:r w:rsidRPr="00D62983">
            <w:rPr>
              <w:rFonts w:eastAsia="Times New Roman"/>
              <w:i/>
              <w:iCs/>
              <w:color w:val="000000"/>
            </w:rPr>
            <w:t>et al.</w:t>
          </w:r>
          <w:r w:rsidRPr="00D62983">
            <w:rPr>
              <w:rFonts w:eastAsia="Times New Roman"/>
              <w:color w:val="000000"/>
            </w:rPr>
            <w:t>, 2011)</w:t>
          </w:r>
        </w:sdtContent>
      </w:sdt>
      <w:r w:rsidRPr="00482E35">
        <w:rPr>
          <w:rFonts w:ascii="Times New Roman" w:hAnsi="Times New Roman"/>
        </w:rPr>
        <w:t xml:space="preserve">. Pada </w:t>
      </w:r>
      <w:proofErr w:type="spellStart"/>
      <w:r w:rsidRPr="00482E35">
        <w:rPr>
          <w:rFonts w:ascii="Times New Roman" w:hAnsi="Times New Roman"/>
        </w:rPr>
        <w:t>suatu</w:t>
      </w:r>
      <w:proofErr w:type="spellEnd"/>
      <w:r w:rsidRPr="00482E35">
        <w:rPr>
          <w:rFonts w:ascii="Times New Roman" w:hAnsi="Times New Roman"/>
        </w:rPr>
        <w:t xml:space="preserve"> </w:t>
      </w:r>
      <w:proofErr w:type="spellStart"/>
      <w:r w:rsidRPr="00482E35">
        <w:rPr>
          <w:rFonts w:ascii="Times New Roman" w:hAnsi="Times New Roman"/>
        </w:rPr>
        <w:t>penelitian</w:t>
      </w:r>
      <w:proofErr w:type="spellEnd"/>
      <w:r w:rsidRPr="00482E35">
        <w:rPr>
          <w:rFonts w:ascii="Times New Roman" w:hAnsi="Times New Roman"/>
        </w:rPr>
        <w:t xml:space="preserve"> </w:t>
      </w:r>
      <w:proofErr w:type="spellStart"/>
      <w:r w:rsidRPr="00482E35">
        <w:rPr>
          <w:rFonts w:ascii="Times New Roman" w:hAnsi="Times New Roman"/>
        </w:rPr>
        <w:t>kohort</w:t>
      </w:r>
      <w:proofErr w:type="spellEnd"/>
      <w:r w:rsidRPr="00482E35">
        <w:rPr>
          <w:rFonts w:ascii="Times New Roman" w:hAnsi="Times New Roman"/>
        </w:rPr>
        <w:t xml:space="preserve"> di </w:t>
      </w:r>
      <w:proofErr w:type="spellStart"/>
      <w:r w:rsidRPr="00482E35">
        <w:rPr>
          <w:rFonts w:ascii="Times New Roman" w:hAnsi="Times New Roman"/>
        </w:rPr>
        <w:t>Inggris</w:t>
      </w:r>
      <w:proofErr w:type="spellEnd"/>
      <w:r w:rsidRPr="00482E35">
        <w:rPr>
          <w:rFonts w:ascii="Times New Roman" w:hAnsi="Times New Roman"/>
        </w:rPr>
        <w:t xml:space="preserve">, </w:t>
      </w:r>
      <w:proofErr w:type="spellStart"/>
      <w:r w:rsidRPr="00482E35">
        <w:rPr>
          <w:rFonts w:ascii="Times New Roman" w:hAnsi="Times New Roman"/>
        </w:rPr>
        <w:t>didapatkan</w:t>
      </w:r>
      <w:proofErr w:type="spellEnd"/>
      <w:r w:rsidRPr="00482E35">
        <w:rPr>
          <w:rFonts w:ascii="Times New Roman" w:hAnsi="Times New Roman"/>
        </w:rPr>
        <w:t xml:space="preserve"> </w:t>
      </w:r>
      <w:proofErr w:type="spellStart"/>
      <w:r w:rsidRPr="00482E35">
        <w:rPr>
          <w:rFonts w:ascii="Times New Roman" w:hAnsi="Times New Roman"/>
        </w:rPr>
        <w:t>wanita</w:t>
      </w:r>
      <w:proofErr w:type="spellEnd"/>
      <w:r w:rsidRPr="00482E35">
        <w:rPr>
          <w:rFonts w:ascii="Times New Roman" w:hAnsi="Times New Roman"/>
        </w:rPr>
        <w:t xml:space="preserve"> </w:t>
      </w:r>
      <w:proofErr w:type="spellStart"/>
      <w:r w:rsidRPr="00482E35">
        <w:rPr>
          <w:rFonts w:ascii="Times New Roman" w:hAnsi="Times New Roman"/>
        </w:rPr>
        <w:t>dengan</w:t>
      </w:r>
      <w:proofErr w:type="spellEnd"/>
      <w:r w:rsidRPr="00482E35">
        <w:rPr>
          <w:rFonts w:ascii="Times New Roman" w:hAnsi="Times New Roman"/>
        </w:rPr>
        <w:t xml:space="preserve"> </w:t>
      </w:r>
      <w:proofErr w:type="spellStart"/>
      <w:r w:rsidRPr="00482E35">
        <w:rPr>
          <w:rFonts w:ascii="Times New Roman" w:hAnsi="Times New Roman"/>
        </w:rPr>
        <w:t>usia</w:t>
      </w:r>
      <w:proofErr w:type="spellEnd"/>
      <w:r w:rsidRPr="00482E35">
        <w:rPr>
          <w:rFonts w:ascii="Times New Roman" w:hAnsi="Times New Roman"/>
        </w:rPr>
        <w:t xml:space="preserve"> </w:t>
      </w:r>
      <w:proofErr w:type="spellStart"/>
      <w:r w:rsidRPr="00482E35">
        <w:rPr>
          <w:rFonts w:ascii="Times New Roman" w:hAnsi="Times New Roman"/>
        </w:rPr>
        <w:t>kehamilan</w:t>
      </w:r>
      <w:proofErr w:type="spellEnd"/>
      <w:r w:rsidRPr="00482E35">
        <w:rPr>
          <w:rFonts w:ascii="Times New Roman" w:hAnsi="Times New Roman"/>
        </w:rPr>
        <w:t xml:space="preserve"> </w:t>
      </w:r>
      <w:proofErr w:type="spellStart"/>
      <w:r w:rsidRPr="00482E35">
        <w:rPr>
          <w:rFonts w:ascii="Times New Roman" w:hAnsi="Times New Roman"/>
        </w:rPr>
        <w:t>diatas</w:t>
      </w:r>
      <w:proofErr w:type="spellEnd"/>
      <w:r w:rsidRPr="00482E35">
        <w:rPr>
          <w:rFonts w:ascii="Times New Roman" w:hAnsi="Times New Roman"/>
        </w:rPr>
        <w:t xml:space="preserve"> 35 </w:t>
      </w:r>
      <w:proofErr w:type="spellStart"/>
      <w:r w:rsidRPr="00482E35">
        <w:rPr>
          <w:rFonts w:ascii="Times New Roman" w:hAnsi="Times New Roman"/>
        </w:rPr>
        <w:t>tahun</w:t>
      </w:r>
      <w:proofErr w:type="spellEnd"/>
      <w:r w:rsidRPr="00482E35">
        <w:rPr>
          <w:rFonts w:ascii="Times New Roman" w:hAnsi="Times New Roman"/>
        </w:rPr>
        <w:t xml:space="preserve"> </w:t>
      </w:r>
      <w:proofErr w:type="spellStart"/>
      <w:r w:rsidRPr="00482E35">
        <w:rPr>
          <w:rFonts w:ascii="Times New Roman" w:hAnsi="Times New Roman"/>
        </w:rPr>
        <w:t>didapatkan</w:t>
      </w:r>
      <w:proofErr w:type="spellEnd"/>
      <w:r w:rsidRPr="00482E35">
        <w:rPr>
          <w:rFonts w:ascii="Times New Roman" w:hAnsi="Times New Roman"/>
        </w:rPr>
        <w:t xml:space="preserve"> </w:t>
      </w:r>
      <w:proofErr w:type="spellStart"/>
      <w:r w:rsidRPr="00482E35">
        <w:rPr>
          <w:rFonts w:ascii="Times New Roman" w:hAnsi="Times New Roman"/>
        </w:rPr>
        <w:t>risiko</w:t>
      </w:r>
      <w:proofErr w:type="spellEnd"/>
      <w:r w:rsidRPr="00482E35">
        <w:rPr>
          <w:rFonts w:ascii="Times New Roman" w:hAnsi="Times New Roman"/>
        </w:rPr>
        <w:t xml:space="preserve"> </w:t>
      </w:r>
      <w:proofErr w:type="spellStart"/>
      <w:r w:rsidRPr="00482E35">
        <w:rPr>
          <w:rFonts w:ascii="Times New Roman" w:hAnsi="Times New Roman"/>
        </w:rPr>
        <w:t>keguguran</w:t>
      </w:r>
      <w:proofErr w:type="spellEnd"/>
      <w:r w:rsidRPr="00482E35">
        <w:rPr>
          <w:rFonts w:ascii="Times New Roman" w:hAnsi="Times New Roman"/>
        </w:rPr>
        <w:t xml:space="preserve"> 1.36 kali </w:t>
      </w:r>
      <w:proofErr w:type="spellStart"/>
      <w:r w:rsidRPr="00482E35">
        <w:rPr>
          <w:rFonts w:ascii="Times New Roman" w:hAnsi="Times New Roman"/>
        </w:rPr>
        <w:t>lebih</w:t>
      </w:r>
      <w:proofErr w:type="spellEnd"/>
      <w:r w:rsidRPr="00482E35">
        <w:rPr>
          <w:rFonts w:ascii="Times New Roman" w:hAnsi="Times New Roman"/>
        </w:rPr>
        <w:t xml:space="preserve"> </w:t>
      </w:r>
      <w:proofErr w:type="spellStart"/>
      <w:r w:rsidRPr="00482E35">
        <w:rPr>
          <w:rFonts w:ascii="Times New Roman" w:hAnsi="Times New Roman"/>
        </w:rPr>
        <w:t>dibandingkan</w:t>
      </w:r>
      <w:proofErr w:type="spellEnd"/>
      <w:r w:rsidRPr="00482E35">
        <w:rPr>
          <w:rFonts w:ascii="Times New Roman" w:hAnsi="Times New Roman"/>
        </w:rPr>
        <w:t xml:space="preserve"> </w:t>
      </w:r>
      <w:proofErr w:type="spellStart"/>
      <w:r w:rsidRPr="00482E35">
        <w:rPr>
          <w:rFonts w:ascii="Times New Roman" w:hAnsi="Times New Roman"/>
        </w:rPr>
        <w:t>dengan</w:t>
      </w:r>
      <w:proofErr w:type="spellEnd"/>
      <w:r w:rsidRPr="00482E35">
        <w:rPr>
          <w:rFonts w:ascii="Times New Roman" w:hAnsi="Times New Roman"/>
        </w:rPr>
        <w:t xml:space="preserve"> </w:t>
      </w:r>
      <w:proofErr w:type="spellStart"/>
      <w:r w:rsidRPr="00482E35">
        <w:rPr>
          <w:rFonts w:ascii="Times New Roman" w:hAnsi="Times New Roman"/>
        </w:rPr>
        <w:t>wanita</w:t>
      </w:r>
      <w:proofErr w:type="spellEnd"/>
      <w:r w:rsidRPr="00482E35">
        <w:rPr>
          <w:rFonts w:ascii="Times New Roman" w:hAnsi="Times New Roman"/>
        </w:rPr>
        <w:t xml:space="preserve"> </w:t>
      </w:r>
      <w:proofErr w:type="spellStart"/>
      <w:r w:rsidRPr="00482E35">
        <w:rPr>
          <w:rFonts w:ascii="Times New Roman" w:hAnsi="Times New Roman"/>
        </w:rPr>
        <w:t>hamil</w:t>
      </w:r>
      <w:proofErr w:type="spellEnd"/>
      <w:r w:rsidRPr="00482E35">
        <w:rPr>
          <w:rFonts w:ascii="Times New Roman" w:hAnsi="Times New Roman"/>
        </w:rPr>
        <w:t xml:space="preserve"> </w:t>
      </w:r>
      <w:proofErr w:type="spellStart"/>
      <w:r w:rsidRPr="00482E35">
        <w:rPr>
          <w:rFonts w:ascii="Times New Roman" w:hAnsi="Times New Roman"/>
        </w:rPr>
        <w:t>dengan</w:t>
      </w:r>
      <w:proofErr w:type="spellEnd"/>
      <w:r w:rsidRPr="00482E35">
        <w:rPr>
          <w:rFonts w:ascii="Times New Roman" w:hAnsi="Times New Roman"/>
        </w:rPr>
        <w:t xml:space="preserve"> </w:t>
      </w:r>
      <w:proofErr w:type="spellStart"/>
      <w:r w:rsidRPr="00482E35">
        <w:rPr>
          <w:rFonts w:ascii="Times New Roman" w:hAnsi="Times New Roman"/>
        </w:rPr>
        <w:t>usia</w:t>
      </w:r>
      <w:proofErr w:type="spellEnd"/>
      <w:r w:rsidRPr="00482E35">
        <w:rPr>
          <w:rFonts w:ascii="Times New Roman" w:hAnsi="Times New Roman"/>
        </w:rPr>
        <w:t xml:space="preserve"> 35 </w:t>
      </w:r>
      <w:proofErr w:type="spellStart"/>
      <w:r w:rsidRPr="00482E35">
        <w:rPr>
          <w:rFonts w:ascii="Times New Roman" w:hAnsi="Times New Roman"/>
        </w:rPr>
        <w:t>tahun</w:t>
      </w:r>
      <w:proofErr w:type="spellEnd"/>
      <w:r w:rsidRPr="00482E35">
        <w:rPr>
          <w:rFonts w:ascii="Times New Roman" w:hAnsi="Times New Roman"/>
        </w:rPr>
        <w:t xml:space="preserve"> </w:t>
      </w:r>
      <w:proofErr w:type="spellStart"/>
      <w:r w:rsidRPr="00482E35">
        <w:rPr>
          <w:rFonts w:ascii="Times New Roman" w:hAnsi="Times New Roman"/>
        </w:rPr>
        <w:t>kebawah</w:t>
      </w:r>
      <w:proofErr w:type="spellEnd"/>
      <w:sdt>
        <w:sdtPr>
          <w:rPr>
            <w:rFonts w:ascii="Times New Roman" w:hAnsi="Times New Roman"/>
            <w:color w:val="000000"/>
          </w:rPr>
          <w:tag w:val="MENDELEY_CITATION_v3_eyJjaXRhdGlvbklEIjoiTUVOREVMRVlfQ0lUQVRJT05fYjM4Y2YwZjMtNDllYS00ZDFiLWI3YzctZGFkYjA5MTRlNjc2IiwicHJvcGVydGllcyI6eyJub3RlSW5kZXgiOjB9LCJpc0VkaXRlZCI6ZmFsc2UsIm1hbnVhbE92ZXJyaWRlIjp7ImlzTWFudWFsbHlPdmVycmlkZGVuIjpmYWxzZSwiY2l0ZXByb2NUZXh0IjoiKEtoYWxpbCA8aT5ldCBhbC48L2k+LCAyMDEzKSIsIm1hbnVhbE92ZXJyaWRlVGV4dCI6IiJ9LCJjaXRhdGlvbkl0ZW1zIjpbeyJpZCI6IjA4NTg0MzRiLWI0NTItMzc1Zi1iYmIyLTIxYmQxM2ZjNThjYyIsIml0ZW1EYXRhIjp7InR5cGUiOiJhcnRpY2xlLWpvdXJuYWwiLCJpZCI6IjA4NTg0MzRiLWI0NTItMzc1Zi1iYmIyLTIxYmQxM2ZjNThjYyIsInRpdGxlIjoiTWF0ZXJuYWwgYWdlIGFuZCBhZHZlcnNlIHByZWduYW5jeSBvdXRjb21lOiBBIGNvaG9ydCBzdHVkeSIsImF1dGhvciI6W3siZmFtaWx5IjoiS2hhbGlsIiwiZ2l2ZW4iOiJBLiIsInBhcnNlLW5hbWVzIjpmYWxzZSwiZHJvcHBpbmctcGFydGljbGUiOiIiLCJub24tZHJvcHBpbmctcGFydGljbGUiOiIifSx7ImZhbWlseSI6IlN5bmdlbGFraSIsImdpdmVuIjoiQS4iLCJwYXJzZS1uYW1lcyI6ZmFsc2UsImRyb3BwaW5nLXBhcnRpY2xlIjoiIiwibm9uLWRyb3BwaW5nLXBhcnRpY2xlIjoiIn0seyJmYW1pbHkiOiJNYWl6IiwiZ2l2ZW4iOiJOLiIsInBhcnNlLW5hbWVzIjpmYWxzZSwiZHJvcHBpbmctcGFydGljbGUiOiIiLCJub24tZHJvcHBpbmctcGFydGljbGUiOiIifSx7ImZhbWlseSI6IlppbmV2aWNoIiwiZ2l2ZW4iOiJZLiIsInBhcnNlLW5hbWVzIjpmYWxzZSwiZHJvcHBpbmctcGFydGljbGUiOiIiLCJub24tZHJvcHBpbmctcGFydGljbGUiOiIifSx7ImZhbWlseSI6Ik5pY29sYWlkZXMiLCJnaXZlbiI6IksuIEguIiwicGFyc2UtbmFtZXMiOmZhbHNlLCJkcm9wcGluZy1wYXJ0aWNsZSI6IiIsIm5vbi1kcm9wcGluZy1wYXJ0aWNsZSI6IiJ9XSwiY29udGFpbmVyLXRpdGxlIjoiVWx0cmFzb3VuZCBpbiBPYnN0ZXRyaWNzIGFuZCBHeW5lY29sb2d5IiwiRE9JIjoiMTAuMTAwMi91b2cuMTI0OTQiLCJJU1NOIjoiMDk2MDc2OTIiLCJpc3N1ZWQiOnsiZGF0ZS1wYXJ0cyI6W1syMDEzXV19LCJwYWdlIjoiNjM0LTY0MyIsImFic3RyYWN0IjoiT2JqZWN0aXZlIFRvIGV4YW1pbmUgdGhlIGFzc29jaWF0aW9uIGJldHdlZW4gbWF0ZXJuYWwgYWdlIGFuZCBhIHdpZGUgcmFuZ2Ugb2YgYWR2ZXJzZSBwcmVnbmFuY3kgb3V0Y29tZXMgYWZ0ZXIgYWRqdXN0bWVudCBmb3IgY29uZm91bmRpbmcgZmFjdG9ycyBpbiBvYnN0ZXRyaWMgaGlzdG9yeSBhbmQgbWF0ZXJuYWwgY2hhcmFjdGVyaXN0aWNzLiBNZXRob2RzIFRoaXMgd2FzIGEgcmV0cm9zcGVjdGl2ZSBzdHVkeSBpbiB3b21lbiB3aXRoIHNpbmdsZXRvbiBwcmVnbmFuY2llcyBhdHRlbmRpbmcgdGhlIGZpcnN0IHJvdXRpbmUgaG9zcGl0YWwgdmlzaXQgYXQgMTEgKyAwIHRvIDEzICsgNiB3ZWVrcycgZ2VzdGF0aW9uLiBEYXRhIG9uIG1hdGVybmFsIGNoYXJhY3RlcmlzdGljcywgYW5kIG1lZGljYWwgYW5kIG9ic3RldHJpYyBoaXN0b3J5IHdlcmUgY29sbGVjdGVkIGFuZCBwcmVnbmFuY3kgb3V0Y29tZXMgYXNjZXJ0YWluZWQuIE1hdGVybmFsIGFnZSB3YXMgc3R1ZGllZCwgYm90aCBhcyBhIGNvbnRpbnVvdXMgYW5kIGFzIGEgY2F0ZWdvcmljYWwgdmFyaWFibGUuIFJlZ3Jlc3Npb24gYW5hbHlzaXMgd2FzIHBlcmZvcm1lZCB0byBleGFtaW5lIHRoZSBhc3NvY2lhdGlvbiBiZXR3ZWVuIG1hdGVybmFsIGFnZSBhbmQgYWR2ZXJzZSBwcmVnbmFuY3kgb3V0Y29tZSBpbmNsdWRpbmcgcHJlLWVjbGFtcHNpYSwgZ2VzdGF0aW9uYWwgaHlwZXJ0ZW5zaW9uLCBnZXN0YXRpb25hbCBkaWFiZXRlcyBtZWxsaXR1cyAoR0RNKSwgcHJldGVybSBkZWxpdmVyeSwgc21hbGwtZm9yLWdlc3RhdGlvbmFsIGFnZSAoU0dBKSBuZW9uYXRlLCBsYXJnZS1mb3ItZ2VzdGF0aW9uYWwgYWdlIChMR0EpIG5lb25hdGUsIG1pc2NhcnJpYWdlLCBzdGlsbGJpcnRoIGFuZCBlbGVjdGl2ZSBhbmQgZW1lcmdlbmN5IENlc2FyZWFuIHNlY3Rpb24uIFJlc3VsdHMgVGhlIHN0dWR5IHBvcHVsYXRpb24gaW5jbHVkZWQgNzYgMTU4IHNpbmdsZXRvbiBwcmVnbmFuY2llcyB3aXRoIGEgbGl2ZSBmZXR1cyBhdCAxMSArIDAgdG8gMTMgKyA2IHdlZWtzLiBBZnRlciBhZGp1c3RpbmcgZm9yIHBvdGVudGlhbCBtYXRlcm5hbCBhbmQgcHJlZ25hbmN5IGNvbmZvdW5kaW5nIHZhcmlhYmxlcywgYWR2YW5jZWQgbWF0ZXJuYWwgYWdlIChkZWZpbmVkIGFzIOKJpSA0MCB5ZWFycykgd2FzIGFzc29jaWF0ZWQgd2l0aCBpbmNyZWFzZWQgcmlzayBvZiBtaXNjYXJyaWFnZSAob2RkcyByYXRpbyAoT1IpLCAyLjMyICg5NSUgQ0ksIDEuODMtMi45Myk7IFAgPCAwLjAwMSksIHByZS1lY2xhbXBzaWEgKE9SLCAxLjQ5ICg5NSUgQ0ksIDEuMjItMS44Mik7IFAgPCAwLjAwMSksIEdETSAoT1IsIDEuODggKDk1JSBDSSwgMS41NS0yLjI5KTsgUCA8IDAuMDAxKSwgU0dBIChPUiwgMS40NiAoOTUlIENJLCAxLjI3LTEuNjkpOyBQIDwgMC4wMDEpIGFuZCBDZXNhcmVhbiBzZWN0aW9uIChPUiwgMS45NSAoOTUlIENJLCAxLjc3LTIuMTQpOyBQIDwgMC4wMDEpLCBidXQgbm90IHdpdGggc3RpbGxiaXJ0aCwgZ2VzdGF0aW9uYWwgaHlwZXJ0ZW5zaW9uLCBzcG9udGFuZW91cyBwcmV0ZXJtIGRlbGl2ZXJ5IG9yIExHQS4gQ29uY2x1c2lvbnMgTWF0ZXJuYWwgYWdlIHNob3VsZCBiZSBjb21iaW5lZCB3aXRoIG90aGVyIG1hdGVybmFsIGNoYXJhY3RlcmlzdGljcyBhbmQgb2JzdGV0cmljIGhpc3Rvcnkgd2hlbiBjYWxjdWxhdGluZyBhbiBpbmRpdmlkdWFsaXplZCBhZGp1c3RlZCByaXNrIGZvciBhZHZlcnNlIHByZWduYW5jeSBjb21wbGljYXRpb25zLiBBZHZhbmNlZCBtYXRlcm5hbCBhZ2UgaXMgYSByaXNrIGZhY3RvciBmb3IgbWlzY2FycmlhZ2UsIHByZS1lY2xhbXBzaWEsIFNHQSwgR0RNIGFuZCBDZXNhcmVhbiBzZWN0aW9uLCBidXQgbm90IGZvciBzdGlsbGJpcnRoLCBnZXN0YXRpb25hbCBoeXBlcnRlbnNpb24sIHNwb250YW5lb3VzIHByZXRlcm0gZGVsaXZlcnkgb3IgTEdBLiBDb3B5cmlnaHQgwqkgMjAxMyBJU1VPRy4gUHVibGlzaGVkIGJ5IEpvaG4gV2lsZXkgJiBTb25zIEx0ZC4gTGlua2VkIENvbW1lbnQ6IFVsdHJhc291bmQgT2JzdGV0IEd5bmVjb2wgMjAxMzo0Mjo2MTMtNjE0IENvcHlyaWdodCDCqSAyMDEzIElTVU9HLiBQdWJsaXNoZWQgYnkgSm9obiBXaWxleSAmIFNvbnMgTHRkLiIsImlzc3VlIjoiNiIsInZvbHVtZSI6IjQyIiwiY29udGFpbmVyLXRpdGxlLXNob3J0IjoiIn0sImlzVGVtcG9yYXJ5IjpmYWxzZSwic3VwcHJlc3MtYXV0aG9yIjpmYWxzZSwiY29tcG9zaXRlIjpmYWxzZSwiYXV0aG9yLW9ubHkiOmZhbHNlfV19"/>
          <w:id w:val="-1701544741"/>
          <w:placeholder>
            <w:docPart w:val="833E151E6B883D488AE999076EE31581"/>
          </w:placeholder>
        </w:sdtPr>
        <w:sdtContent>
          <w:r w:rsidRPr="00D62983">
            <w:rPr>
              <w:rFonts w:eastAsia="Times New Roman"/>
              <w:color w:val="000000"/>
            </w:rPr>
            <w:t xml:space="preserve">(Khalil </w:t>
          </w:r>
          <w:r w:rsidRPr="00D62983">
            <w:rPr>
              <w:rFonts w:eastAsia="Times New Roman"/>
              <w:i/>
              <w:iCs/>
              <w:color w:val="000000"/>
            </w:rPr>
            <w:t>et al.</w:t>
          </w:r>
          <w:r w:rsidRPr="00D62983">
            <w:rPr>
              <w:rFonts w:eastAsia="Times New Roman"/>
              <w:color w:val="000000"/>
            </w:rPr>
            <w:t>, 2013)</w:t>
          </w:r>
        </w:sdtContent>
      </w:sdt>
      <w:r w:rsidRPr="00482E35">
        <w:rPr>
          <w:rFonts w:ascii="Times New Roman" w:hAnsi="Times New Roman"/>
        </w:rPr>
        <w:t xml:space="preserve">. Pada </w:t>
      </w:r>
      <w:proofErr w:type="spellStart"/>
      <w:r w:rsidRPr="00482E35">
        <w:rPr>
          <w:rFonts w:ascii="Times New Roman" w:hAnsi="Times New Roman"/>
        </w:rPr>
        <w:t>studi</w:t>
      </w:r>
      <w:proofErr w:type="spellEnd"/>
      <w:r w:rsidRPr="00482E35">
        <w:rPr>
          <w:rFonts w:ascii="Times New Roman" w:hAnsi="Times New Roman"/>
        </w:rPr>
        <w:t xml:space="preserve"> yang </w:t>
      </w:r>
      <w:proofErr w:type="spellStart"/>
      <w:r w:rsidRPr="00482E35">
        <w:rPr>
          <w:rFonts w:ascii="Times New Roman" w:hAnsi="Times New Roman"/>
        </w:rPr>
        <w:t>sama</w:t>
      </w:r>
      <w:proofErr w:type="spellEnd"/>
      <w:r w:rsidRPr="00482E35">
        <w:rPr>
          <w:rFonts w:ascii="Times New Roman" w:hAnsi="Times New Roman"/>
        </w:rPr>
        <w:t xml:space="preserve">, </w:t>
      </w:r>
      <w:proofErr w:type="spellStart"/>
      <w:r w:rsidRPr="00482E35">
        <w:rPr>
          <w:rFonts w:ascii="Times New Roman" w:hAnsi="Times New Roman"/>
        </w:rPr>
        <w:t>didapatkan</w:t>
      </w:r>
      <w:proofErr w:type="spellEnd"/>
      <w:r w:rsidRPr="00482E35">
        <w:rPr>
          <w:rFonts w:ascii="Times New Roman" w:hAnsi="Times New Roman"/>
        </w:rPr>
        <w:t xml:space="preserve"> </w:t>
      </w:r>
      <w:proofErr w:type="spellStart"/>
      <w:r w:rsidRPr="00482E35">
        <w:rPr>
          <w:rFonts w:ascii="Times New Roman" w:hAnsi="Times New Roman"/>
        </w:rPr>
        <w:t>risiko</w:t>
      </w:r>
      <w:proofErr w:type="spellEnd"/>
      <w:r w:rsidRPr="00482E35">
        <w:rPr>
          <w:rFonts w:ascii="Times New Roman" w:hAnsi="Times New Roman"/>
        </w:rPr>
        <w:t xml:space="preserve"> </w:t>
      </w:r>
      <w:proofErr w:type="spellStart"/>
      <w:r w:rsidRPr="00482E35">
        <w:rPr>
          <w:rFonts w:ascii="Times New Roman" w:hAnsi="Times New Roman"/>
        </w:rPr>
        <w:t>keguguran</w:t>
      </w:r>
      <w:proofErr w:type="spellEnd"/>
      <w:r w:rsidRPr="00482E35">
        <w:rPr>
          <w:rFonts w:ascii="Times New Roman" w:hAnsi="Times New Roman"/>
        </w:rPr>
        <w:t xml:space="preserve"> 2.32 kali </w:t>
      </w:r>
      <w:proofErr w:type="spellStart"/>
      <w:r w:rsidRPr="00482E35">
        <w:rPr>
          <w:rFonts w:ascii="Times New Roman" w:hAnsi="Times New Roman"/>
        </w:rPr>
        <w:t>lebih</w:t>
      </w:r>
      <w:proofErr w:type="spellEnd"/>
      <w:r w:rsidRPr="00482E35">
        <w:rPr>
          <w:rFonts w:ascii="Times New Roman" w:hAnsi="Times New Roman"/>
        </w:rPr>
        <w:t xml:space="preserve"> </w:t>
      </w:r>
      <w:proofErr w:type="spellStart"/>
      <w:r w:rsidRPr="00482E35">
        <w:rPr>
          <w:rFonts w:ascii="Times New Roman" w:hAnsi="Times New Roman"/>
        </w:rPr>
        <w:t>banyak</w:t>
      </w:r>
      <w:proofErr w:type="spellEnd"/>
      <w:r w:rsidRPr="00482E35">
        <w:rPr>
          <w:rFonts w:ascii="Times New Roman" w:hAnsi="Times New Roman"/>
        </w:rPr>
        <w:t xml:space="preserve"> </w:t>
      </w:r>
      <w:proofErr w:type="spellStart"/>
      <w:r w:rsidRPr="00482E35">
        <w:rPr>
          <w:rFonts w:ascii="Times New Roman" w:hAnsi="Times New Roman"/>
        </w:rPr>
        <w:t>dibandingkan</w:t>
      </w:r>
      <w:proofErr w:type="spellEnd"/>
      <w:r w:rsidRPr="00482E35">
        <w:rPr>
          <w:rFonts w:ascii="Times New Roman" w:hAnsi="Times New Roman"/>
        </w:rPr>
        <w:t xml:space="preserve"> </w:t>
      </w:r>
      <w:proofErr w:type="spellStart"/>
      <w:r w:rsidRPr="00482E35">
        <w:rPr>
          <w:rFonts w:ascii="Times New Roman" w:hAnsi="Times New Roman"/>
        </w:rPr>
        <w:t>wanita</w:t>
      </w:r>
      <w:proofErr w:type="spellEnd"/>
      <w:r w:rsidRPr="00482E35">
        <w:rPr>
          <w:rFonts w:ascii="Times New Roman" w:hAnsi="Times New Roman"/>
        </w:rPr>
        <w:t xml:space="preserve"> </w:t>
      </w:r>
      <w:proofErr w:type="spellStart"/>
      <w:r w:rsidRPr="00482E35">
        <w:rPr>
          <w:rFonts w:ascii="Times New Roman" w:hAnsi="Times New Roman"/>
        </w:rPr>
        <w:t>usia</w:t>
      </w:r>
      <w:proofErr w:type="spellEnd"/>
      <w:r w:rsidRPr="00482E35">
        <w:rPr>
          <w:rFonts w:ascii="Times New Roman" w:hAnsi="Times New Roman"/>
        </w:rPr>
        <w:t xml:space="preserve"> </w:t>
      </w:r>
      <w:proofErr w:type="spellStart"/>
      <w:r w:rsidRPr="00482E35">
        <w:rPr>
          <w:rFonts w:ascii="Times New Roman" w:hAnsi="Times New Roman"/>
        </w:rPr>
        <w:t>dibawah</w:t>
      </w:r>
      <w:proofErr w:type="spellEnd"/>
      <w:r w:rsidRPr="00482E35">
        <w:rPr>
          <w:rFonts w:ascii="Times New Roman" w:hAnsi="Times New Roman"/>
        </w:rPr>
        <w:t xml:space="preserve"> 35 </w:t>
      </w:r>
      <w:proofErr w:type="spellStart"/>
      <w:r w:rsidRPr="00482E35">
        <w:rPr>
          <w:rFonts w:ascii="Times New Roman" w:hAnsi="Times New Roman"/>
        </w:rPr>
        <w:t>tahun</w:t>
      </w:r>
      <w:proofErr w:type="spellEnd"/>
      <w:r w:rsidRPr="00482E35">
        <w:rPr>
          <w:rFonts w:ascii="Times New Roman" w:hAnsi="Times New Roman"/>
        </w:rPr>
        <w:t xml:space="preserve">. </w:t>
      </w:r>
      <w:proofErr w:type="spellStart"/>
      <w:r>
        <w:rPr>
          <w:rFonts w:ascii="Times New Roman" w:hAnsi="Times New Roman"/>
        </w:rPr>
        <w:t>Didapatkan</w:t>
      </w:r>
      <w:proofErr w:type="spellEnd"/>
      <w:r>
        <w:rPr>
          <w:rFonts w:ascii="Times New Roman" w:hAnsi="Times New Roman"/>
        </w:rPr>
        <w:t xml:space="preserve"> </w:t>
      </w:r>
      <w:proofErr w:type="spellStart"/>
      <w:r>
        <w:rPr>
          <w:rFonts w:ascii="Times New Roman" w:hAnsi="Times New Roman"/>
        </w:rPr>
        <w:t>angka</w:t>
      </w:r>
      <w:proofErr w:type="spellEnd"/>
      <w:r>
        <w:rPr>
          <w:rFonts w:ascii="Times New Roman" w:hAnsi="Times New Roman"/>
        </w:rPr>
        <w:t xml:space="preserve"> </w:t>
      </w:r>
      <w:proofErr w:type="spellStart"/>
      <w:r>
        <w:rPr>
          <w:rFonts w:ascii="Times New Roman" w:hAnsi="Times New Roman"/>
        </w:rPr>
        <w:t>keguguran</w:t>
      </w:r>
      <w:proofErr w:type="spellEnd"/>
      <w:r>
        <w:rPr>
          <w:rFonts w:ascii="Times New Roman" w:hAnsi="Times New Roman"/>
        </w:rPr>
        <w:t xml:space="preserve"> yang </w:t>
      </w:r>
      <w:proofErr w:type="spellStart"/>
      <w:r>
        <w:rPr>
          <w:rFonts w:ascii="Times New Roman" w:hAnsi="Times New Roman"/>
        </w:rPr>
        <w:t>meningkat</w:t>
      </w:r>
      <w:proofErr w:type="spellEnd"/>
      <w:r>
        <w:rPr>
          <w:rFonts w:ascii="Times New Roman" w:hAnsi="Times New Roman"/>
        </w:rPr>
        <w:t xml:space="preserve"> </w:t>
      </w:r>
      <w:proofErr w:type="spellStart"/>
      <w:r>
        <w:rPr>
          <w:rFonts w:ascii="Times New Roman" w:hAnsi="Times New Roman"/>
        </w:rPr>
        <w:t>tajam</w:t>
      </w:r>
      <w:proofErr w:type="spellEnd"/>
      <w:r>
        <w:rPr>
          <w:rFonts w:ascii="Times New Roman" w:hAnsi="Times New Roman"/>
        </w:rPr>
        <w:t xml:space="preserve"> pada </w:t>
      </w:r>
      <w:proofErr w:type="spellStart"/>
      <w:r>
        <w:rPr>
          <w:rFonts w:ascii="Times New Roman" w:hAnsi="Times New Roman"/>
        </w:rPr>
        <w:t>wanita</w:t>
      </w:r>
      <w:proofErr w:type="spellEnd"/>
      <w:r>
        <w:rPr>
          <w:rFonts w:ascii="Times New Roman" w:hAnsi="Times New Roman"/>
        </w:rPr>
        <w:t xml:space="preserve"> </w:t>
      </w:r>
      <w:proofErr w:type="spellStart"/>
      <w:r>
        <w:rPr>
          <w:rFonts w:ascii="Times New Roman" w:hAnsi="Times New Roman"/>
        </w:rPr>
        <w:t>usia</w:t>
      </w:r>
      <w:proofErr w:type="spellEnd"/>
      <w:r>
        <w:rPr>
          <w:rFonts w:ascii="Times New Roman" w:hAnsi="Times New Roman"/>
        </w:rPr>
        <w:t xml:space="preserve"> 35 </w:t>
      </w:r>
      <w:proofErr w:type="spellStart"/>
      <w:r>
        <w:rPr>
          <w:rFonts w:ascii="Times New Roman" w:hAnsi="Times New Roman"/>
        </w:rPr>
        <w:t>tahun</w:t>
      </w:r>
      <w:proofErr w:type="spellEnd"/>
      <w:r>
        <w:rPr>
          <w:rFonts w:ascii="Times New Roman" w:hAnsi="Times New Roman"/>
        </w:rPr>
        <w:t xml:space="preserve"> </w:t>
      </w:r>
      <w:proofErr w:type="spellStart"/>
      <w:r>
        <w:rPr>
          <w:rFonts w:ascii="Times New Roman" w:hAnsi="Times New Roman"/>
        </w:rPr>
        <w:t>keatas</w:t>
      </w:r>
      <w:proofErr w:type="spellEnd"/>
      <w:r>
        <w:rPr>
          <w:rFonts w:ascii="Times New Roman" w:hAnsi="Times New Roman"/>
        </w:rPr>
        <w:t xml:space="preserve"> (Gambar 1)</w:t>
      </w:r>
    </w:p>
    <w:p w:rsidR="00D62983" w:rsidP="00620200" w:rsidRDefault="00D62983" w14:paraId="64E603EE" w14:textId="74FE518A">
      <w:pPr>
        <w:spacing w:line="480" w:lineRule="auto"/>
        <w:ind w:firstLine="1080"/>
        <w:jc w:val="both"/>
        <w:rPr>
          <w:rFonts w:ascii="Times New Roman" w:hAnsi="Times New Roman"/>
        </w:rPr>
      </w:pPr>
      <w:proofErr w:type="spellStart"/>
      <w:r w:rsidRPr="00482E35">
        <w:rPr>
          <w:rFonts w:ascii="Times New Roman" w:hAnsi="Times New Roman"/>
        </w:rPr>
        <w:t>Kelainan</w:t>
      </w:r>
      <w:proofErr w:type="spellEnd"/>
      <w:r w:rsidRPr="00482E35">
        <w:rPr>
          <w:rFonts w:ascii="Times New Roman" w:hAnsi="Times New Roman"/>
        </w:rPr>
        <w:t xml:space="preserve"> </w:t>
      </w:r>
      <w:proofErr w:type="spellStart"/>
      <w:r w:rsidRPr="00482E35">
        <w:rPr>
          <w:rFonts w:ascii="Times New Roman" w:hAnsi="Times New Roman"/>
        </w:rPr>
        <w:t>jumlah</w:t>
      </w:r>
      <w:proofErr w:type="spellEnd"/>
      <w:r w:rsidRPr="00482E35">
        <w:rPr>
          <w:rFonts w:ascii="Times New Roman" w:hAnsi="Times New Roman"/>
        </w:rPr>
        <w:t xml:space="preserve"> </w:t>
      </w:r>
      <w:proofErr w:type="spellStart"/>
      <w:r w:rsidRPr="00482E35">
        <w:rPr>
          <w:rFonts w:ascii="Times New Roman" w:hAnsi="Times New Roman"/>
        </w:rPr>
        <w:t>kromosom</w:t>
      </w:r>
      <w:proofErr w:type="spellEnd"/>
      <w:r w:rsidRPr="00482E35">
        <w:rPr>
          <w:rFonts w:ascii="Times New Roman" w:hAnsi="Times New Roman"/>
        </w:rPr>
        <w:t xml:space="preserve"> </w:t>
      </w:r>
      <w:proofErr w:type="spellStart"/>
      <w:r w:rsidRPr="00482E35">
        <w:rPr>
          <w:rFonts w:ascii="Times New Roman" w:hAnsi="Times New Roman"/>
        </w:rPr>
        <w:t>merupakan</w:t>
      </w:r>
      <w:proofErr w:type="spellEnd"/>
      <w:r w:rsidRPr="00482E35">
        <w:rPr>
          <w:rFonts w:ascii="Times New Roman" w:hAnsi="Times New Roman"/>
        </w:rPr>
        <w:t xml:space="preserve"> salah </w:t>
      </w:r>
      <w:proofErr w:type="spellStart"/>
      <w:r w:rsidRPr="00482E35">
        <w:rPr>
          <w:rFonts w:ascii="Times New Roman" w:hAnsi="Times New Roman"/>
        </w:rPr>
        <w:t>satu</w:t>
      </w:r>
      <w:proofErr w:type="spellEnd"/>
      <w:r w:rsidRPr="00482E35">
        <w:rPr>
          <w:rFonts w:ascii="Times New Roman" w:hAnsi="Times New Roman"/>
        </w:rPr>
        <w:t xml:space="preserve"> </w:t>
      </w:r>
      <w:proofErr w:type="spellStart"/>
      <w:r w:rsidRPr="00482E35">
        <w:rPr>
          <w:rFonts w:ascii="Times New Roman" w:hAnsi="Times New Roman"/>
        </w:rPr>
        <w:t>penyebab</w:t>
      </w:r>
      <w:proofErr w:type="spellEnd"/>
      <w:r w:rsidRPr="00482E35">
        <w:rPr>
          <w:rFonts w:ascii="Times New Roman" w:hAnsi="Times New Roman"/>
        </w:rPr>
        <w:t xml:space="preserve"> </w:t>
      </w:r>
      <w:proofErr w:type="spellStart"/>
      <w:r w:rsidRPr="00482E35">
        <w:rPr>
          <w:rFonts w:ascii="Times New Roman" w:hAnsi="Times New Roman"/>
        </w:rPr>
        <w:t>utama</w:t>
      </w:r>
      <w:proofErr w:type="spellEnd"/>
      <w:r w:rsidRPr="00482E35">
        <w:rPr>
          <w:rFonts w:ascii="Times New Roman" w:hAnsi="Times New Roman"/>
        </w:rPr>
        <w:t xml:space="preserve"> </w:t>
      </w:r>
      <w:proofErr w:type="spellStart"/>
      <w:r w:rsidRPr="00482E35">
        <w:rPr>
          <w:rFonts w:ascii="Times New Roman" w:hAnsi="Times New Roman"/>
        </w:rPr>
        <w:t>dari</w:t>
      </w:r>
      <w:proofErr w:type="spellEnd"/>
      <w:r w:rsidRPr="00482E35">
        <w:rPr>
          <w:rFonts w:ascii="Times New Roman" w:hAnsi="Times New Roman"/>
        </w:rPr>
        <w:t xml:space="preserve"> </w:t>
      </w:r>
      <w:proofErr w:type="spellStart"/>
      <w:r w:rsidRPr="00482E35">
        <w:rPr>
          <w:rFonts w:ascii="Times New Roman" w:hAnsi="Times New Roman"/>
        </w:rPr>
        <w:t>terjadinya</w:t>
      </w:r>
      <w:proofErr w:type="spellEnd"/>
      <w:r w:rsidRPr="00482E35">
        <w:rPr>
          <w:rFonts w:ascii="Times New Roman" w:hAnsi="Times New Roman"/>
        </w:rPr>
        <w:t xml:space="preserve"> </w:t>
      </w:r>
      <w:proofErr w:type="spellStart"/>
      <w:r w:rsidRPr="00482E35">
        <w:rPr>
          <w:rFonts w:ascii="Times New Roman" w:hAnsi="Times New Roman"/>
        </w:rPr>
        <w:t>keguguran</w:t>
      </w:r>
      <w:proofErr w:type="spellEnd"/>
      <w:r w:rsidRPr="00482E35">
        <w:rPr>
          <w:rFonts w:ascii="Times New Roman" w:hAnsi="Times New Roman"/>
        </w:rPr>
        <w:t xml:space="preserve">. </w:t>
      </w:r>
      <w:proofErr w:type="spellStart"/>
      <w:r>
        <w:rPr>
          <w:rFonts w:ascii="Times New Roman" w:hAnsi="Times New Roman"/>
        </w:rPr>
        <w:t>Usia</w:t>
      </w:r>
      <w:proofErr w:type="spellEnd"/>
      <w:r>
        <w:rPr>
          <w:rFonts w:ascii="Times New Roman" w:hAnsi="Times New Roman"/>
        </w:rPr>
        <w:t xml:space="preserve"> </w:t>
      </w:r>
      <w:proofErr w:type="spellStart"/>
      <w:r>
        <w:rPr>
          <w:rFonts w:ascii="Times New Roman" w:hAnsi="Times New Roman"/>
        </w:rPr>
        <w:t>reproduktif</w:t>
      </w:r>
      <w:proofErr w:type="spellEnd"/>
      <w:r>
        <w:rPr>
          <w:rFonts w:ascii="Times New Roman" w:hAnsi="Times New Roman"/>
        </w:rPr>
        <w:t xml:space="preserve"> </w:t>
      </w:r>
      <w:proofErr w:type="spellStart"/>
      <w:r>
        <w:rPr>
          <w:rFonts w:ascii="Times New Roman" w:hAnsi="Times New Roman"/>
        </w:rPr>
        <w:t>lanjut</w:t>
      </w:r>
      <w:proofErr w:type="spellEnd"/>
      <w:r w:rsidRPr="00482E35">
        <w:rPr>
          <w:rFonts w:ascii="Times New Roman" w:hAnsi="Times New Roman"/>
        </w:rPr>
        <w:t xml:space="preserve"> </w:t>
      </w:r>
      <w:proofErr w:type="spellStart"/>
      <w:r w:rsidRPr="00482E35">
        <w:rPr>
          <w:rFonts w:ascii="Times New Roman" w:hAnsi="Times New Roman"/>
        </w:rPr>
        <w:t>memiliki</w:t>
      </w:r>
      <w:proofErr w:type="spellEnd"/>
      <w:r>
        <w:rPr>
          <w:rFonts w:ascii="Times New Roman" w:hAnsi="Times New Roman"/>
        </w:rPr>
        <w:t xml:space="preserve"> </w:t>
      </w:r>
      <w:proofErr w:type="spellStart"/>
      <w:r>
        <w:rPr>
          <w:rFonts w:ascii="Times New Roman" w:hAnsi="Times New Roman"/>
        </w:rPr>
        <w:t>peningkatan</w:t>
      </w:r>
      <w:proofErr w:type="spellEnd"/>
      <w:r w:rsidRPr="00482E35">
        <w:rPr>
          <w:rFonts w:ascii="Times New Roman" w:hAnsi="Times New Roman"/>
        </w:rPr>
        <w:t xml:space="preserve"> </w:t>
      </w:r>
      <w:proofErr w:type="spellStart"/>
      <w:r w:rsidRPr="00482E35">
        <w:rPr>
          <w:rFonts w:ascii="Times New Roman" w:hAnsi="Times New Roman"/>
        </w:rPr>
        <w:t>risiko</w:t>
      </w:r>
      <w:proofErr w:type="spellEnd"/>
      <w:r w:rsidRPr="00482E35">
        <w:rPr>
          <w:rFonts w:ascii="Times New Roman" w:hAnsi="Times New Roman"/>
        </w:rPr>
        <w:t xml:space="preserve"> </w:t>
      </w:r>
      <w:proofErr w:type="spellStart"/>
      <w:r w:rsidRPr="00482E35">
        <w:rPr>
          <w:rFonts w:ascii="Times New Roman" w:hAnsi="Times New Roman"/>
        </w:rPr>
        <w:t>untuk</w:t>
      </w:r>
      <w:proofErr w:type="spellEnd"/>
      <w:r w:rsidRPr="00482E35">
        <w:rPr>
          <w:rFonts w:ascii="Times New Roman" w:hAnsi="Times New Roman"/>
        </w:rPr>
        <w:t xml:space="preserve"> </w:t>
      </w:r>
      <w:proofErr w:type="spellStart"/>
      <w:r w:rsidRPr="00482E35">
        <w:rPr>
          <w:rFonts w:ascii="Times New Roman" w:hAnsi="Times New Roman"/>
        </w:rPr>
        <w:t>melahirkan</w:t>
      </w:r>
      <w:proofErr w:type="spellEnd"/>
      <w:r w:rsidRPr="00482E35">
        <w:rPr>
          <w:rFonts w:ascii="Times New Roman" w:hAnsi="Times New Roman"/>
        </w:rPr>
        <w:t xml:space="preserve"> </w:t>
      </w:r>
      <w:proofErr w:type="spellStart"/>
      <w:r w:rsidRPr="00482E35">
        <w:rPr>
          <w:rFonts w:ascii="Times New Roman" w:hAnsi="Times New Roman"/>
        </w:rPr>
        <w:t>bayi</w:t>
      </w:r>
      <w:proofErr w:type="spellEnd"/>
      <w:r w:rsidRPr="00482E35">
        <w:rPr>
          <w:rFonts w:ascii="Times New Roman" w:hAnsi="Times New Roman"/>
        </w:rPr>
        <w:t xml:space="preserve"> </w:t>
      </w:r>
      <w:proofErr w:type="spellStart"/>
      <w:r w:rsidRPr="00482E35">
        <w:rPr>
          <w:rFonts w:ascii="Times New Roman" w:hAnsi="Times New Roman"/>
        </w:rPr>
        <w:t>dengan</w:t>
      </w:r>
      <w:proofErr w:type="spellEnd"/>
      <w:r w:rsidRPr="00482E35">
        <w:rPr>
          <w:rFonts w:ascii="Times New Roman" w:hAnsi="Times New Roman"/>
        </w:rPr>
        <w:t xml:space="preserve"> </w:t>
      </w:r>
      <w:proofErr w:type="spellStart"/>
      <w:r w:rsidRPr="00482E35">
        <w:rPr>
          <w:rFonts w:ascii="Times New Roman" w:hAnsi="Times New Roman"/>
        </w:rPr>
        <w:t>kelainan</w:t>
      </w:r>
      <w:proofErr w:type="spellEnd"/>
      <w:r w:rsidRPr="00482E35">
        <w:rPr>
          <w:rFonts w:ascii="Times New Roman" w:hAnsi="Times New Roman"/>
        </w:rPr>
        <w:t xml:space="preserve"> </w:t>
      </w:r>
      <w:proofErr w:type="spellStart"/>
      <w:r w:rsidRPr="00482E35">
        <w:rPr>
          <w:rFonts w:ascii="Times New Roman" w:hAnsi="Times New Roman"/>
        </w:rPr>
        <w:t>kongenital</w:t>
      </w:r>
      <w:proofErr w:type="spellEnd"/>
      <w:r w:rsidRPr="00482E35">
        <w:rPr>
          <w:rFonts w:ascii="Times New Roman" w:hAnsi="Times New Roman"/>
        </w:rPr>
        <w:t xml:space="preserve">, </w:t>
      </w:r>
      <w:proofErr w:type="spellStart"/>
      <w:r w:rsidRPr="00482E35">
        <w:rPr>
          <w:rFonts w:ascii="Times New Roman" w:hAnsi="Times New Roman"/>
        </w:rPr>
        <w:t>baik</w:t>
      </w:r>
      <w:proofErr w:type="spellEnd"/>
      <w:r w:rsidRPr="00482E35">
        <w:rPr>
          <w:rFonts w:ascii="Times New Roman" w:hAnsi="Times New Roman"/>
        </w:rPr>
        <w:t xml:space="preserve"> </w:t>
      </w:r>
      <w:proofErr w:type="spellStart"/>
      <w:r w:rsidRPr="00482E35">
        <w:rPr>
          <w:rFonts w:ascii="Times New Roman" w:hAnsi="Times New Roman"/>
        </w:rPr>
        <w:t>kromosomal</w:t>
      </w:r>
      <w:proofErr w:type="spellEnd"/>
      <w:r w:rsidRPr="00482E35">
        <w:rPr>
          <w:rFonts w:ascii="Times New Roman" w:hAnsi="Times New Roman"/>
        </w:rPr>
        <w:t xml:space="preserve"> </w:t>
      </w:r>
      <w:proofErr w:type="spellStart"/>
      <w:r w:rsidRPr="00482E35">
        <w:rPr>
          <w:rFonts w:ascii="Times New Roman" w:hAnsi="Times New Roman"/>
        </w:rPr>
        <w:t>maupun</w:t>
      </w:r>
      <w:proofErr w:type="spellEnd"/>
      <w:r w:rsidRPr="00482E35">
        <w:rPr>
          <w:rFonts w:ascii="Times New Roman" w:hAnsi="Times New Roman"/>
        </w:rPr>
        <w:t xml:space="preserve"> non-</w:t>
      </w:r>
      <w:proofErr w:type="spellStart"/>
      <w:r w:rsidRPr="00482E35">
        <w:rPr>
          <w:rFonts w:ascii="Times New Roman" w:hAnsi="Times New Roman"/>
        </w:rPr>
        <w:t>kromosomal</w:t>
      </w:r>
      <w:proofErr w:type="spellEnd"/>
      <w:sdt>
        <w:sdtPr>
          <w:rPr>
            <w:rFonts w:ascii="Times New Roman" w:hAnsi="Times New Roman"/>
            <w:color w:val="000000"/>
          </w:rPr>
          <w:tag w:val="MENDELEY_CITATION_v3_eyJjaXRhdGlvbklEIjoiTUVOREVMRVlfQ0lUQVRJT05fZDk3NWUzYTAtMzY2OC00YmRiLWE4OTMtNDcwNzhiNzU5NWZlIiwicHJvcGVydGllcyI6eyJub3RlSW5kZXgiOjB9LCJpc0VkaXRlZCI6ZmFsc2UsIm1hbnVhbE92ZXJyaWRlIjp7ImlzTWFudWFsbHlPdmVycmlkZGVuIjpmYWxzZSwiY2l0ZXByb2NUZXh0IjoiKEhPTExJRVIgPGk+ZXQgYWwuPC9pPiwgMjAwMCkiLCJtYW51YWxPdmVycmlkZVRleHQiOiIifSwiY2l0YXRpb25JdGVtcyI6W3siaWQiOiIzYzlhMjYwZS05ZmZmLTNkNDUtOGJmZC1jZjU1NmViNTRmYzciLCJpdGVtRGF0YSI6eyJ0eXBlIjoiYXJ0aWNsZS1qb3VybmFsIiwiaWQiOiIzYzlhMjYwZS05ZmZmLTNkNDUtOGJmZC1jZjU1NmViNTRmYzciLCJ0aXRsZSI6Ik1hdGVybmFsIGFnZSBhbmQgbWFsZm9ybWF0aW9ucyBpbiBzaW5nbGV0b24gYmlydGhzIiwiYXV0aG9yIjpbeyJmYW1pbHkiOiJIT0xMSUVSIiwiZ2l2ZW4iOiJMSVNBIE0uIiwicGFyc2UtbmFtZXMiOmZhbHNlLCJkcm9wcGluZy1wYXJ0aWNsZSI6IiIsIm5vbi1kcm9wcGluZy1wYXJ0aWNsZSI6IiJ9LHsiZmFtaWx5IjoiTEVWRU5PIiwiZ2l2ZW4iOiJLRU5ORVRIIEouIiwicGFyc2UtbmFtZXMiOmZhbHNlLCJkcm9wcGluZy1wYXJ0aWNsZSI6IiIsIm5vbi1kcm9wcGluZy1wYXJ0aWNsZSI6IiJ9LHsiZmFtaWx5IjoiS0VMTFkiLCJnaXZlbiI6Ik1BUlkgQU5OIiwicGFyc2UtbmFtZXMiOmZhbHNlLCJkcm9wcGluZy1wYXJ0aWNsZSI6IiIsIm5vbi1kcm9wcGluZy1wYXJ0aWNsZSI6IiJ9LHsiZmFtaWx5IjoiTUNJTlRJUkUiLCJnaXZlbiI6IkRPTkFMRCBELiIsInBhcnNlLW5hbWVzIjpmYWxzZSwiZHJvcHBpbmctcGFydGljbGUiOiIiLCJub24tZHJvcHBpbmctcGFydGljbGUiOiIifSx7ImZhbWlseSI6IkNVTk5JTkdIQU0iLCJnaXZlbiI6IkYuIEdBUlkiLCJwYXJzZS1uYW1lcyI6ZmFsc2UsImRyb3BwaW5nLXBhcnRpY2xlIjoiIiwibm9uLWRyb3BwaW5nLXBhcnRpY2xlIjoiIn1dLCJjb250YWluZXItdGl0bGUiOiJPYnN0ZXRyaWNzIGFuZCBHeW5lY29sb2d5IiwiRE9JIjoiMTAuMTA5Ny8wMDAwNjI1MC0yMDAwMTEwMDAtMDAwMTEiLCJJU1NOIjoiMTg3MzIzM1giLCJQTUlEIjoiMTEwNDIzMDQiLCJpc3N1ZWQiOnsiZGF0ZS1wYXJ0cyI6W1syMDAwXV19LCJwYWdlIjoiNzAxLTcwNiIsImFic3RyYWN0IjoiVG8gZXhhbWluZSB0aGUgZWZmZWN0IG9mIG1hdGVybmFsIGFnZSBvbiBpbmNpZGVuY2Ugb2Ygbm9uY2hyb21vc29tYWwgZmV0YWwgbWFsZm9ybWF0aW9ucy4gwqkgMjAwMCBMaXBwaW5jb3R0IFdpbGxpYW1zICYgV2lsa2lucywgSW5jLiIsImlzc3VlIjoiNSIsInZvbHVtZSI6Ijk2IiwiY29udGFpbmVyLXRpdGxlLXNob3J0IjoiIn0sImlzVGVtcG9yYXJ5IjpmYWxzZSwic3VwcHJlc3MtYXV0aG9yIjpmYWxzZSwiY29tcG9zaXRlIjpmYWxzZSwiYXV0aG9yLW9ubHkiOmZhbHNlfV19"/>
          <w:id w:val="-413464162"/>
          <w:placeholder>
            <w:docPart w:val="833E151E6B883D488AE999076EE31581"/>
          </w:placeholder>
        </w:sdtPr>
        <w:sdtContent>
          <w:r>
            <w:rPr>
              <w:rFonts w:ascii="Times New Roman" w:hAnsi="Times New Roman"/>
              <w:color w:val="000000"/>
            </w:rPr>
            <w:t xml:space="preserve"> </w:t>
          </w:r>
          <w:r w:rsidRPr="00D62983">
            <w:rPr>
              <w:rFonts w:eastAsia="Times New Roman"/>
              <w:color w:val="000000"/>
            </w:rPr>
            <w:t xml:space="preserve">(HOLLIER </w:t>
          </w:r>
          <w:r w:rsidRPr="00D62983">
            <w:rPr>
              <w:rFonts w:eastAsia="Times New Roman"/>
              <w:i/>
              <w:iCs/>
              <w:color w:val="000000"/>
            </w:rPr>
            <w:t>et al.</w:t>
          </w:r>
          <w:r w:rsidRPr="00D62983">
            <w:rPr>
              <w:rFonts w:eastAsia="Times New Roman"/>
              <w:color w:val="000000"/>
            </w:rPr>
            <w:t>, 2000)</w:t>
          </w:r>
        </w:sdtContent>
      </w:sdt>
      <w:r w:rsidRPr="00482E35">
        <w:rPr>
          <w:rFonts w:ascii="Times New Roman" w:hAnsi="Times New Roman"/>
        </w:rPr>
        <w:t xml:space="preserve">. </w:t>
      </w:r>
      <w:proofErr w:type="spellStart"/>
      <w:r w:rsidRPr="00482E35">
        <w:rPr>
          <w:rFonts w:ascii="Times New Roman" w:hAnsi="Times New Roman"/>
        </w:rPr>
        <w:t>Suatu</w:t>
      </w:r>
      <w:proofErr w:type="spellEnd"/>
      <w:r w:rsidRPr="00482E35">
        <w:rPr>
          <w:rFonts w:ascii="Times New Roman" w:hAnsi="Times New Roman"/>
        </w:rPr>
        <w:t xml:space="preserve"> </w:t>
      </w:r>
      <w:proofErr w:type="spellStart"/>
      <w:r w:rsidRPr="00482E35">
        <w:rPr>
          <w:rFonts w:ascii="Times New Roman" w:hAnsi="Times New Roman"/>
        </w:rPr>
        <w:t>studi</w:t>
      </w:r>
      <w:proofErr w:type="spellEnd"/>
      <w:r w:rsidRPr="00482E35">
        <w:rPr>
          <w:rFonts w:ascii="Times New Roman" w:hAnsi="Times New Roman"/>
        </w:rPr>
        <w:t xml:space="preserve"> </w:t>
      </w:r>
      <w:proofErr w:type="spellStart"/>
      <w:r w:rsidRPr="00482E35">
        <w:rPr>
          <w:rFonts w:ascii="Times New Roman" w:hAnsi="Times New Roman"/>
        </w:rPr>
        <w:t>kohort</w:t>
      </w:r>
      <w:proofErr w:type="spellEnd"/>
      <w:r w:rsidRPr="00482E35">
        <w:rPr>
          <w:rFonts w:ascii="Times New Roman" w:hAnsi="Times New Roman"/>
        </w:rPr>
        <w:t xml:space="preserve"> di Amerika </w:t>
      </w:r>
      <w:proofErr w:type="spellStart"/>
      <w:r w:rsidRPr="00482E35">
        <w:rPr>
          <w:rFonts w:ascii="Times New Roman" w:hAnsi="Times New Roman"/>
        </w:rPr>
        <w:t>Serikat</w:t>
      </w:r>
      <w:proofErr w:type="spellEnd"/>
      <w:r w:rsidRPr="00482E35">
        <w:rPr>
          <w:rFonts w:ascii="Times New Roman" w:hAnsi="Times New Roman"/>
        </w:rPr>
        <w:t xml:space="preserve"> </w:t>
      </w:r>
      <w:proofErr w:type="spellStart"/>
      <w:r w:rsidRPr="00482E35">
        <w:rPr>
          <w:rFonts w:ascii="Times New Roman" w:hAnsi="Times New Roman"/>
        </w:rPr>
        <w:t>didapatkan</w:t>
      </w:r>
      <w:proofErr w:type="spellEnd"/>
      <w:r w:rsidRPr="00482E35">
        <w:rPr>
          <w:rFonts w:ascii="Times New Roman" w:hAnsi="Times New Roman"/>
        </w:rPr>
        <w:t xml:space="preserve"> </w:t>
      </w:r>
      <w:proofErr w:type="spellStart"/>
      <w:r w:rsidRPr="00482E35">
        <w:rPr>
          <w:rFonts w:ascii="Times New Roman" w:hAnsi="Times New Roman"/>
        </w:rPr>
        <w:t>peningkatan</w:t>
      </w:r>
      <w:proofErr w:type="spellEnd"/>
      <w:r w:rsidRPr="00482E35">
        <w:rPr>
          <w:rFonts w:ascii="Times New Roman" w:hAnsi="Times New Roman"/>
        </w:rPr>
        <w:t xml:space="preserve"> </w:t>
      </w:r>
      <w:proofErr w:type="spellStart"/>
      <w:r w:rsidRPr="00482E35">
        <w:rPr>
          <w:rFonts w:ascii="Times New Roman" w:hAnsi="Times New Roman"/>
        </w:rPr>
        <w:t>angka</w:t>
      </w:r>
      <w:proofErr w:type="spellEnd"/>
      <w:r w:rsidRPr="00482E35">
        <w:rPr>
          <w:rFonts w:ascii="Times New Roman" w:hAnsi="Times New Roman"/>
        </w:rPr>
        <w:t xml:space="preserve"> </w:t>
      </w:r>
      <w:proofErr w:type="spellStart"/>
      <w:r w:rsidRPr="00482E35">
        <w:rPr>
          <w:rFonts w:ascii="Times New Roman" w:hAnsi="Times New Roman"/>
        </w:rPr>
        <w:t>kejadian</w:t>
      </w:r>
      <w:proofErr w:type="spellEnd"/>
      <w:r w:rsidRPr="00482E35">
        <w:rPr>
          <w:rFonts w:ascii="Times New Roman" w:hAnsi="Times New Roman"/>
        </w:rPr>
        <w:t xml:space="preserve"> </w:t>
      </w:r>
      <w:proofErr w:type="spellStart"/>
      <w:r w:rsidRPr="00482E35">
        <w:rPr>
          <w:rFonts w:ascii="Times New Roman" w:hAnsi="Times New Roman"/>
        </w:rPr>
        <w:t>kelainan</w:t>
      </w:r>
      <w:proofErr w:type="spellEnd"/>
      <w:r w:rsidRPr="00482E35">
        <w:rPr>
          <w:rFonts w:ascii="Times New Roman" w:hAnsi="Times New Roman"/>
        </w:rPr>
        <w:t xml:space="preserve"> </w:t>
      </w:r>
      <w:proofErr w:type="spellStart"/>
      <w:r w:rsidRPr="00482E35">
        <w:rPr>
          <w:rFonts w:ascii="Times New Roman" w:hAnsi="Times New Roman"/>
        </w:rPr>
        <w:t>kromosomal</w:t>
      </w:r>
      <w:proofErr w:type="spellEnd"/>
      <w:r>
        <w:rPr>
          <w:rFonts w:ascii="Times New Roman" w:hAnsi="Times New Roman"/>
        </w:rPr>
        <w:t xml:space="preserve"> </w:t>
      </w:r>
      <w:proofErr w:type="spellStart"/>
      <w:r w:rsidRPr="00482E35">
        <w:rPr>
          <w:rFonts w:ascii="Times New Roman" w:hAnsi="Times New Roman"/>
        </w:rPr>
        <w:t>secara</w:t>
      </w:r>
      <w:proofErr w:type="spellEnd"/>
      <w:r w:rsidRPr="00482E35">
        <w:rPr>
          <w:rFonts w:ascii="Times New Roman" w:hAnsi="Times New Roman"/>
        </w:rPr>
        <w:t xml:space="preserve"> </w:t>
      </w:r>
      <w:proofErr w:type="spellStart"/>
      <w:r w:rsidRPr="00482E35">
        <w:rPr>
          <w:rFonts w:ascii="Times New Roman" w:hAnsi="Times New Roman"/>
        </w:rPr>
        <w:t>signifikan</w:t>
      </w:r>
      <w:proofErr w:type="spellEnd"/>
      <w:r w:rsidRPr="00482E35">
        <w:rPr>
          <w:rFonts w:ascii="Times New Roman" w:hAnsi="Times New Roman"/>
        </w:rPr>
        <w:t xml:space="preserve"> </w:t>
      </w:r>
      <w:proofErr w:type="spellStart"/>
      <w:r>
        <w:rPr>
          <w:rFonts w:ascii="Times New Roman" w:hAnsi="Times New Roman"/>
        </w:rPr>
        <w:t>terlihat</w:t>
      </w:r>
      <w:proofErr w:type="spellEnd"/>
      <w:r>
        <w:rPr>
          <w:rFonts w:ascii="Times New Roman" w:hAnsi="Times New Roman"/>
        </w:rPr>
        <w:t xml:space="preserve"> di Gambar 2</w:t>
      </w:r>
      <w:r w:rsidRPr="00482E35">
        <w:rPr>
          <w:rFonts w:ascii="Times New Roman" w:hAnsi="Times New Roman"/>
        </w:rPr>
        <w:t xml:space="preserve">. Pada </w:t>
      </w:r>
      <w:proofErr w:type="spellStart"/>
      <w:r w:rsidRPr="00482E35">
        <w:rPr>
          <w:rFonts w:ascii="Times New Roman" w:hAnsi="Times New Roman"/>
        </w:rPr>
        <w:t>sebuah</w:t>
      </w:r>
      <w:proofErr w:type="spellEnd"/>
      <w:r w:rsidRPr="00482E35">
        <w:rPr>
          <w:rFonts w:ascii="Times New Roman" w:hAnsi="Times New Roman"/>
        </w:rPr>
        <w:t xml:space="preserve"> </w:t>
      </w:r>
      <w:proofErr w:type="spellStart"/>
      <w:r w:rsidRPr="00482E35">
        <w:rPr>
          <w:rFonts w:ascii="Times New Roman" w:hAnsi="Times New Roman"/>
        </w:rPr>
        <w:t>penelitian</w:t>
      </w:r>
      <w:proofErr w:type="spellEnd"/>
      <w:r w:rsidRPr="00482E35">
        <w:rPr>
          <w:rFonts w:ascii="Times New Roman" w:hAnsi="Times New Roman"/>
        </w:rPr>
        <w:t xml:space="preserve"> di Israel, </w:t>
      </w:r>
      <w:proofErr w:type="spellStart"/>
      <w:r w:rsidRPr="00482E35">
        <w:rPr>
          <w:rFonts w:ascii="Times New Roman" w:hAnsi="Times New Roman"/>
        </w:rPr>
        <w:t>didapatkan</w:t>
      </w:r>
      <w:proofErr w:type="spellEnd"/>
      <w:r w:rsidRPr="00482E35">
        <w:rPr>
          <w:rFonts w:ascii="Times New Roman" w:hAnsi="Times New Roman"/>
        </w:rPr>
        <w:t xml:space="preserve"> </w:t>
      </w:r>
      <w:proofErr w:type="spellStart"/>
      <w:r w:rsidRPr="00482E35">
        <w:rPr>
          <w:rFonts w:ascii="Times New Roman" w:hAnsi="Times New Roman"/>
        </w:rPr>
        <w:t>hubungan</w:t>
      </w:r>
      <w:proofErr w:type="spellEnd"/>
      <w:r w:rsidRPr="00482E35">
        <w:rPr>
          <w:rFonts w:ascii="Times New Roman" w:hAnsi="Times New Roman"/>
        </w:rPr>
        <w:t xml:space="preserve"> linier </w:t>
      </w:r>
      <w:proofErr w:type="spellStart"/>
      <w:r w:rsidRPr="00482E35">
        <w:rPr>
          <w:rFonts w:ascii="Times New Roman" w:hAnsi="Times New Roman"/>
        </w:rPr>
        <w:t>positif</w:t>
      </w:r>
      <w:proofErr w:type="spellEnd"/>
      <w:r w:rsidRPr="00482E35">
        <w:rPr>
          <w:rFonts w:ascii="Times New Roman" w:hAnsi="Times New Roman"/>
        </w:rPr>
        <w:t xml:space="preserve"> </w:t>
      </w:r>
      <w:proofErr w:type="spellStart"/>
      <w:r w:rsidRPr="00482E35">
        <w:rPr>
          <w:rFonts w:ascii="Times New Roman" w:hAnsi="Times New Roman"/>
        </w:rPr>
        <w:t>antara</w:t>
      </w:r>
      <w:proofErr w:type="spellEnd"/>
      <w:r w:rsidRPr="00482E35">
        <w:rPr>
          <w:rFonts w:ascii="Times New Roman" w:hAnsi="Times New Roman"/>
        </w:rPr>
        <w:t xml:space="preserve"> </w:t>
      </w:r>
      <w:proofErr w:type="spellStart"/>
      <w:r w:rsidRPr="00482E35">
        <w:rPr>
          <w:rFonts w:ascii="Times New Roman" w:hAnsi="Times New Roman"/>
        </w:rPr>
        <w:t>kehamilan</w:t>
      </w:r>
      <w:proofErr w:type="spellEnd"/>
      <w:r w:rsidRPr="00482E35">
        <w:rPr>
          <w:rFonts w:ascii="Times New Roman" w:hAnsi="Times New Roman"/>
        </w:rPr>
        <w:t xml:space="preserve"> </w:t>
      </w:r>
      <w:proofErr w:type="spellStart"/>
      <w:r w:rsidRPr="00482E35">
        <w:rPr>
          <w:rFonts w:ascii="Times New Roman" w:hAnsi="Times New Roman"/>
        </w:rPr>
        <w:t>usia</w:t>
      </w:r>
      <w:proofErr w:type="spellEnd"/>
      <w:r w:rsidRPr="00482E35">
        <w:rPr>
          <w:rFonts w:ascii="Times New Roman" w:hAnsi="Times New Roman"/>
        </w:rPr>
        <w:t xml:space="preserve"> </w:t>
      </w:r>
      <w:proofErr w:type="spellStart"/>
      <w:r w:rsidRPr="00482E35">
        <w:rPr>
          <w:rFonts w:ascii="Times New Roman" w:hAnsi="Times New Roman"/>
        </w:rPr>
        <w:t>reproduktif</w:t>
      </w:r>
      <w:proofErr w:type="spellEnd"/>
      <w:r w:rsidRPr="00482E35">
        <w:rPr>
          <w:rFonts w:ascii="Times New Roman" w:hAnsi="Times New Roman"/>
        </w:rPr>
        <w:t xml:space="preserve"> </w:t>
      </w:r>
      <w:proofErr w:type="spellStart"/>
      <w:r w:rsidRPr="00482E35">
        <w:rPr>
          <w:rFonts w:ascii="Times New Roman" w:hAnsi="Times New Roman"/>
        </w:rPr>
        <w:t>lanjut</w:t>
      </w:r>
      <w:proofErr w:type="spellEnd"/>
      <w:r w:rsidRPr="00482E35">
        <w:rPr>
          <w:rFonts w:ascii="Times New Roman" w:hAnsi="Times New Roman"/>
        </w:rPr>
        <w:t xml:space="preserve"> dan </w:t>
      </w:r>
      <w:proofErr w:type="spellStart"/>
      <w:r w:rsidRPr="00482E35">
        <w:rPr>
          <w:rFonts w:ascii="Times New Roman" w:hAnsi="Times New Roman"/>
        </w:rPr>
        <w:t>angka</w:t>
      </w:r>
      <w:proofErr w:type="spellEnd"/>
      <w:r w:rsidRPr="00482E35">
        <w:rPr>
          <w:rFonts w:ascii="Times New Roman" w:hAnsi="Times New Roman"/>
        </w:rPr>
        <w:t xml:space="preserve"> </w:t>
      </w:r>
      <w:proofErr w:type="spellStart"/>
      <w:r w:rsidRPr="00482E35">
        <w:rPr>
          <w:rFonts w:ascii="Times New Roman" w:hAnsi="Times New Roman"/>
        </w:rPr>
        <w:t>terjadinya</w:t>
      </w:r>
      <w:proofErr w:type="spellEnd"/>
      <w:r w:rsidRPr="00482E35">
        <w:rPr>
          <w:rFonts w:ascii="Times New Roman" w:hAnsi="Times New Roman"/>
        </w:rPr>
        <w:t xml:space="preserve"> </w:t>
      </w:r>
      <w:proofErr w:type="spellStart"/>
      <w:r w:rsidRPr="00482E35">
        <w:rPr>
          <w:rFonts w:ascii="Times New Roman" w:hAnsi="Times New Roman"/>
        </w:rPr>
        <w:t>kelainan</w:t>
      </w:r>
      <w:proofErr w:type="spellEnd"/>
      <w:r w:rsidRPr="00482E35">
        <w:rPr>
          <w:rFonts w:ascii="Times New Roman" w:hAnsi="Times New Roman"/>
        </w:rPr>
        <w:t xml:space="preserve"> </w:t>
      </w:r>
      <w:proofErr w:type="spellStart"/>
      <w:r w:rsidRPr="00482E35">
        <w:rPr>
          <w:rFonts w:ascii="Times New Roman" w:hAnsi="Times New Roman"/>
        </w:rPr>
        <w:t>kongenital</w:t>
      </w:r>
      <w:proofErr w:type="spellEnd"/>
      <w:r w:rsidRPr="00482E35">
        <w:rPr>
          <w:rFonts w:ascii="Times New Roman" w:hAnsi="Times New Roman"/>
        </w:rPr>
        <w:t xml:space="preserve">. </w:t>
      </w:r>
      <w:r>
        <w:rPr>
          <w:rFonts w:ascii="Times New Roman" w:hAnsi="Times New Roman"/>
        </w:rPr>
        <w:t xml:space="preserve">Hal </w:t>
      </w:r>
      <w:proofErr w:type="spellStart"/>
      <w:r>
        <w:rPr>
          <w:rFonts w:ascii="Times New Roman" w:hAnsi="Times New Roman"/>
        </w:rPr>
        <w:t>ini</w:t>
      </w:r>
      <w:proofErr w:type="spellEnd"/>
      <w:r>
        <w:rPr>
          <w:rFonts w:ascii="Times New Roman" w:hAnsi="Times New Roman"/>
        </w:rPr>
        <w:t xml:space="preserve"> </w:t>
      </w:r>
      <w:proofErr w:type="spellStart"/>
      <w:r>
        <w:rPr>
          <w:rFonts w:ascii="Times New Roman" w:hAnsi="Times New Roman"/>
        </w:rPr>
        <w:t>dikuatkan</w:t>
      </w:r>
      <w:proofErr w:type="spellEnd"/>
      <w:r>
        <w:rPr>
          <w:rFonts w:ascii="Times New Roman" w:hAnsi="Times New Roman"/>
        </w:rPr>
        <w:t xml:space="preserve"> oleh </w:t>
      </w:r>
      <w:proofErr w:type="spellStart"/>
      <w:r w:rsidRPr="00482E35">
        <w:rPr>
          <w:rFonts w:ascii="Times New Roman" w:hAnsi="Times New Roman"/>
        </w:rPr>
        <w:t>suatu</w:t>
      </w:r>
      <w:proofErr w:type="spellEnd"/>
      <w:r w:rsidRPr="00482E35">
        <w:rPr>
          <w:rFonts w:ascii="Times New Roman" w:hAnsi="Times New Roman"/>
        </w:rPr>
        <w:t xml:space="preserve"> </w:t>
      </w:r>
      <w:proofErr w:type="spellStart"/>
      <w:r w:rsidRPr="00482E35">
        <w:rPr>
          <w:rFonts w:ascii="Times New Roman" w:hAnsi="Times New Roman"/>
        </w:rPr>
        <w:t>penelitian</w:t>
      </w:r>
      <w:proofErr w:type="spellEnd"/>
      <w:r w:rsidRPr="00482E35">
        <w:rPr>
          <w:rFonts w:ascii="Times New Roman" w:hAnsi="Times New Roman"/>
        </w:rPr>
        <w:t xml:space="preserve"> di Korea</w:t>
      </w:r>
      <w:r>
        <w:rPr>
          <w:rFonts w:ascii="Times New Roman" w:hAnsi="Times New Roman"/>
        </w:rPr>
        <w:t>,</w:t>
      </w:r>
      <w:r w:rsidRPr="00482E35">
        <w:rPr>
          <w:rFonts w:ascii="Times New Roman" w:hAnsi="Times New Roman"/>
        </w:rPr>
        <w:t xml:space="preserve"> </w:t>
      </w:r>
      <w:proofErr w:type="spellStart"/>
      <w:r w:rsidRPr="00482E35">
        <w:rPr>
          <w:rFonts w:ascii="Times New Roman" w:hAnsi="Times New Roman"/>
        </w:rPr>
        <w:t>disimpulkan</w:t>
      </w:r>
      <w:proofErr w:type="spellEnd"/>
      <w:r w:rsidRPr="00482E35">
        <w:rPr>
          <w:rFonts w:ascii="Times New Roman" w:hAnsi="Times New Roman"/>
        </w:rPr>
        <w:t xml:space="preserve"> </w:t>
      </w:r>
      <w:proofErr w:type="spellStart"/>
      <w:r w:rsidRPr="00482E35">
        <w:rPr>
          <w:rFonts w:ascii="Times New Roman" w:hAnsi="Times New Roman"/>
        </w:rPr>
        <w:t>bahwa</w:t>
      </w:r>
      <w:proofErr w:type="spellEnd"/>
      <w:r w:rsidRPr="00482E35">
        <w:rPr>
          <w:rFonts w:ascii="Times New Roman" w:hAnsi="Times New Roman"/>
        </w:rPr>
        <w:t xml:space="preserve"> </w:t>
      </w:r>
      <w:proofErr w:type="spellStart"/>
      <w:r w:rsidRPr="00482E35">
        <w:rPr>
          <w:rFonts w:ascii="Times New Roman" w:hAnsi="Times New Roman"/>
        </w:rPr>
        <w:t>angka</w:t>
      </w:r>
      <w:proofErr w:type="spellEnd"/>
      <w:r w:rsidRPr="00482E35">
        <w:rPr>
          <w:rFonts w:ascii="Times New Roman" w:hAnsi="Times New Roman"/>
        </w:rPr>
        <w:t xml:space="preserve"> </w:t>
      </w:r>
      <w:proofErr w:type="spellStart"/>
      <w:r w:rsidRPr="00482E35">
        <w:rPr>
          <w:rFonts w:ascii="Times New Roman" w:hAnsi="Times New Roman"/>
        </w:rPr>
        <w:t>terjadinya</w:t>
      </w:r>
      <w:proofErr w:type="spellEnd"/>
      <w:r w:rsidRPr="00482E35">
        <w:rPr>
          <w:rFonts w:ascii="Times New Roman" w:hAnsi="Times New Roman"/>
        </w:rPr>
        <w:t xml:space="preserve"> </w:t>
      </w:r>
      <w:proofErr w:type="spellStart"/>
      <w:r w:rsidRPr="00482E35">
        <w:rPr>
          <w:rFonts w:ascii="Times New Roman" w:hAnsi="Times New Roman"/>
        </w:rPr>
        <w:t>aneuploidi</w:t>
      </w:r>
      <w:proofErr w:type="spellEnd"/>
      <w:r w:rsidRPr="00482E35">
        <w:rPr>
          <w:rFonts w:ascii="Times New Roman" w:hAnsi="Times New Roman"/>
        </w:rPr>
        <w:t xml:space="preserve"> </w:t>
      </w:r>
      <w:proofErr w:type="spellStart"/>
      <w:r w:rsidRPr="00482E35">
        <w:rPr>
          <w:rFonts w:ascii="Times New Roman" w:hAnsi="Times New Roman"/>
        </w:rPr>
        <w:t>meningkan</w:t>
      </w:r>
      <w:proofErr w:type="spellEnd"/>
      <w:r w:rsidRPr="00482E35">
        <w:rPr>
          <w:rFonts w:ascii="Times New Roman" w:hAnsi="Times New Roman"/>
        </w:rPr>
        <w:t xml:space="preserve"> </w:t>
      </w:r>
      <w:proofErr w:type="spellStart"/>
      <w:r w:rsidRPr="00482E35">
        <w:rPr>
          <w:rFonts w:ascii="Times New Roman" w:hAnsi="Times New Roman"/>
        </w:rPr>
        <w:t>secara</w:t>
      </w:r>
      <w:proofErr w:type="spellEnd"/>
      <w:r w:rsidRPr="00482E35">
        <w:rPr>
          <w:rFonts w:ascii="Times New Roman" w:hAnsi="Times New Roman"/>
        </w:rPr>
        <w:t xml:space="preserve"> </w:t>
      </w:r>
      <w:proofErr w:type="spellStart"/>
      <w:r w:rsidRPr="00482E35">
        <w:rPr>
          <w:rFonts w:ascii="Times New Roman" w:hAnsi="Times New Roman"/>
        </w:rPr>
        <w:t>eskponensial</w:t>
      </w:r>
      <w:proofErr w:type="spellEnd"/>
      <w:r w:rsidRPr="00482E35">
        <w:rPr>
          <w:rFonts w:ascii="Times New Roman" w:hAnsi="Times New Roman"/>
        </w:rPr>
        <w:t xml:space="preserve"> </w:t>
      </w:r>
      <w:proofErr w:type="spellStart"/>
      <w:r w:rsidRPr="00482E35">
        <w:rPr>
          <w:rFonts w:ascii="Times New Roman" w:hAnsi="Times New Roman"/>
        </w:rPr>
        <w:t>seiring</w:t>
      </w:r>
      <w:proofErr w:type="spellEnd"/>
      <w:r w:rsidRPr="00482E35">
        <w:rPr>
          <w:rFonts w:ascii="Times New Roman" w:hAnsi="Times New Roman"/>
        </w:rPr>
        <w:t xml:space="preserve"> </w:t>
      </w:r>
      <w:proofErr w:type="spellStart"/>
      <w:r w:rsidRPr="00482E35">
        <w:rPr>
          <w:rFonts w:ascii="Times New Roman" w:hAnsi="Times New Roman"/>
        </w:rPr>
        <w:t>dengan</w:t>
      </w:r>
      <w:proofErr w:type="spellEnd"/>
      <w:r w:rsidRPr="00482E35">
        <w:rPr>
          <w:rFonts w:ascii="Times New Roman" w:hAnsi="Times New Roman"/>
        </w:rPr>
        <w:t xml:space="preserve"> </w:t>
      </w:r>
      <w:proofErr w:type="spellStart"/>
      <w:r w:rsidRPr="00482E35">
        <w:rPr>
          <w:rFonts w:ascii="Times New Roman" w:hAnsi="Times New Roman"/>
        </w:rPr>
        <w:t>bertambahnya</w:t>
      </w:r>
      <w:proofErr w:type="spellEnd"/>
      <w:r w:rsidRPr="00482E35">
        <w:rPr>
          <w:rFonts w:ascii="Times New Roman" w:hAnsi="Times New Roman"/>
        </w:rPr>
        <w:t xml:space="preserve"> </w:t>
      </w:r>
      <w:proofErr w:type="spellStart"/>
      <w:r w:rsidRPr="00482E35">
        <w:rPr>
          <w:rFonts w:ascii="Times New Roman" w:hAnsi="Times New Roman"/>
        </w:rPr>
        <w:t>usia</w:t>
      </w:r>
      <w:proofErr w:type="spellEnd"/>
      <w:r w:rsidRPr="00482E35">
        <w:rPr>
          <w:rFonts w:ascii="Times New Roman" w:hAnsi="Times New Roman"/>
        </w:rPr>
        <w:t xml:space="preserve"> maternal</w:t>
      </w:r>
      <w:r>
        <w:rPr>
          <w:rFonts w:ascii="Times New Roman" w:hAnsi="Times New Roman"/>
        </w:rPr>
        <w:t xml:space="preserve"> </w:t>
      </w:r>
      <w:proofErr w:type="spellStart"/>
      <w:r>
        <w:rPr>
          <w:rFonts w:ascii="Times New Roman" w:hAnsi="Times New Roman"/>
        </w:rPr>
        <w:t>terlihat</w:t>
      </w:r>
      <w:proofErr w:type="spellEnd"/>
      <w:r>
        <w:rPr>
          <w:rFonts w:ascii="Times New Roman" w:hAnsi="Times New Roman"/>
        </w:rPr>
        <w:t xml:space="preserve"> di Gambar 3</w:t>
      </w:r>
      <w:sdt>
        <w:sdtPr>
          <w:rPr>
            <w:rFonts w:ascii="Times New Roman" w:hAnsi="Times New Roman"/>
            <w:color w:val="000000"/>
          </w:rPr>
          <w:tag w:val="MENDELEY_CITATION_v3_eyJjaXRhdGlvbklEIjoiTUVOREVMRVlfQ0lUQVRJT05fYmIwZTljZTUtNWYyYS00ZDI4LWIzNzMtZGFlMjRmZTBmNTRlIiwicHJvcGVydGllcyI6eyJub3RlSW5kZXgiOjB9LCJpc0VkaXRlZCI6ZmFsc2UsIm1hbnVhbE92ZXJyaWRlIjp7ImNpdGVwcm9jVGV4dCI6IihLaW0gPGk+ZXQgYWwuPC9pPiwgMjAxMykiLCJpc01hbnVhbGx5T3ZlcnJpZGRlbiI6ZmFsc2UsIm1hbnVhbE92ZXJyaWRlVGV4dCI6IiJ9LCJjaXRhdGlvbkl0ZW1zIjpbeyJpZCI6ImFmNmU3NTg3LWMzZmItNWU0Ni05ZTYyLWJiMGY1NTczZTBkOSIsIml0ZW1EYXRhIjp7IkRPSSI6IjEwLjU0Njgvb2dzLjIwMTMuNTYuMy4xNjAiLCJJU1NOIjoiMjI4Ny04NTcyIiwiYWJzdHJhY3QiOiJPQkpFQ1RJVkU6IFRvIGV2YWx1YXRlIHRoZSBhc3NvY2lhdGlvbiBvZiBtYXRlcm5hbCBhZ2Ugd2l0aCBvY2N1cnJlbmNlIG9mIGZldGFsIGNocm9tb3NvbWFsIGFibm9ybWFsaXRpZXMgaW4gS29yZWFuIHByZWduYW50IHdvbWVuIG9mIGFkdmFuY2VkIG1hdGVybmFsIGFnZSAoQU1BKS5cXG5cXG5NRVRIT0RTOiBBIHJldHJvc3BlY3RpdmUgcmV2aWV3IG9mIHRoZSBhbW5pb2NlbnRlc2lzIG9yIGNob3Jpb25pYyB2aWxsb3VzIHNhbXBsaW5nIChDVlMpIGRhdGFiYXNlIGF0IEdhbmduYW0gYW5kIEJ1bmRhbmcgQ0hBIE1lZGljYWwgQ2VudGVycywgYmV0d2VlbiBKYW51YXJ5IDIwMDEgYW5kIEZlYnJ1YXJ5IDIwMTIsIHdhcyBjb25kdWN0ZWQuIFRoaXMgc3R1ZHkgYW5hbHl6ZWQgdGhlIGluY2lkZW5jZSBvZiBmZXRhbCBjaHJvbW9zb21hbCBhYm5vcm1hbGl0aWVzIGFjY29yZGluZyB0byBtYXRlcm5hbCBhZ2UgYW5kIHRoZSBjb3JyZWxhdGlvbiBiZXR3ZWVuIG1hdGVybmFsIGFnZSBhbmQgZmV0YWwgY2hyb21vc29tYWwgYWJub3JtYWxpdGllcyBpbiBLb3JlYW4gcHJlZ25hbnQgd29tZW4g4omlMzUgeWVhcnMgb2YgYWdlLiBJbiBhZGRpdGlvbiwgd2UgY29tcGFyZWQgdGhlIHByZXZhbGVuY2Ugb2YgZmV0YWwgY2hyb21vc29tYWwgYWJub3JtYWxpdGllcyBiZXR3ZWVuIHdvbWVuIG9mIEFNQSBvbmx5IGFuZCB0aGUgb3RoZXJzIGFzIHRoZSBpbmRpY2F0aW9uIGZvciBhbW5pb2NlbnRlc2lzIG9yIENWUy5cXG5cXG5SRVNVTFRTOiBBIHRvdGFsIG9mIDE1LDM4MSBwcmVnbmFudCB3b21lbiB3ZXJlIHNlbGVjdGVkIGZvciB0aGlzIHN0dWR5LiBUaGUgaW5jaWRlbmNlIG9mIGFuZXVwbG9pZGllcyBpbmNyZWFzZWQgZXhwb25lbnRpYWxseSB3aXRoIG1hdGVybmFsIGFnZSAoUDwwLjAwMDEpLiBJbiBwYXJ0aWN1bGFyLCB0aGUgcmlzayBvZiB0cmlzb215IDIxIChzdGFuZGFyZCBlcnJvciBbU0VdLCAwLjAzNzg7IG9kZHMgcmF0aW8sIDEuMTc3OyBQPDAuMDAxKSBhbmQgdHJpc29teSAxOCAoU0UsIDAuMDU4Mzsgb2RkcyByYXRpbywgMS4xODI7IFA9MC4wMDQwKSBzaG93ZWQgc2lnbmlmaWNhbnQgY29ycmVsYXRpb24gd2l0aCBtYXRlcm5hbCBhZ2UuIENvbXBhcmlzb24gYmV0d2VlbiB3b21lbiBvZiBBTUEgb25seSBhbmQgdGhlIG90aGVycyBhcyB0aGUgaW5kaWNhdGlvbiBmb3IgYW1uaW9jZW50ZXNpcyBvciBDVlMgc2hvd2VkIGEgc2lnbmlmaWNhbnRseSBsb3dlciByYXRlIG9mIGZldGFsIGNocm9tb3NvbWFsIGFibm9ybWFsaXRpZXMgb25seSBpbiB0aGUgQU1BIGdyb3VwLCBjb21wYXJlZCB3aXRoIHRoZSBvdGhlcnMgKFA8MC4wMDAxKS5cXG5cXG5DT05DTFVTSU9OOiBUaGlzIHN0dWR5IGRlbW9uc3RyYXRlcyB0aGF0IEFNQSBpcyBubyBsb25nZXIgdXNlZCBhcyBhIHRocmVzaG9sZCBmb3IgZGV0ZXJtaW5hdGlvbiBvZiB3aG8gaXMgb2ZmZXJlZCBwcmVuYXRhbCBkaWFnbm9zaXMsIGJ1dCBpcyBhIGNvbW1vbiByaXNrIGZhY3RvciBmb3IgZmV0YWwgY2hyb21vc29tYWwgYWJub3JtYWxpdGllcy4iLCJhdXRob3IiOlt7ImRyb3BwaW5nLXBhcnRpY2xlIjoiIiwiZmFtaWx5IjoiS2ltIiwiZ2l2ZW4iOiJZb3VuZyBKb28iLCJub24tZHJvcHBpbmctcGFydGljbGUiOiIiLCJwYXJzZS1uYW1lcyI6ZmFsc2UsInN1ZmZpeCI6IiJ9LHsiZHJvcHBpbmctcGFydGljbGUiOiIiLCJmYW1pbHkiOiJMZWUiLCJnaXZlbiI6IkplZSBFdW4iLCJub24tZHJvcHBpbmctcGFydGljbGUiOiIiLCJwYXJzZS1uYW1lcyI6ZmFsc2UsInN1ZmZpeCI6IiJ9LHsiZHJvcHBpbmctcGFydGljbGUiOiIiLCJmYW1pbHkiOiJLaW0iLCJnaXZlbiI6IlNvbyBIeXVuIiwibm9uLWRyb3BwaW5nLXBhcnRpY2xlIjoiIiwicGFyc2UtbmFtZXMiOmZhbHNlLCJzdWZmaXgiOiIifSx7ImRyb3BwaW5nLXBhcnRpY2xlIjoiIiwiZmFtaWx5IjoiU2hpbSIsImdpdmVuIjoiU3VuZyBTaGluIiwibm9uLWRyb3BwaW5nLXBhcnRpY2xlIjoiIiwicGFyc2UtbmFtZXMiOmZhbHNlLCJzdWZmaXgiOiIifSx7ImRyb3BwaW5nLXBhcnRpY2xlIjoiIiwiZmFtaWx5IjoiQ2hhIiwiZ2l2ZW4iOiJEb25nIEh5dW4iLCJub24tZHJvcHBpbmctcGFydGljbGUiOiIiLCJwYXJzZS1uYW1lcyI6ZmFsc2UsInN1ZmZpeCI6IiJ9XSwiY29udGFpbmVyLXRpdGxlIjoiT2JzdGV0cmljcyAmIEd5bmVjb2xvZ3kgU2NpZW5jZSIsImlkIjoiYWY2ZTc1ODctYzNmYi01ZTQ2LTllNjItYmIwZjU1NzNlMGQ5IiwiaXNzdWUiOiIzIiwiaXNzdWVkIjp7ImRhdGUtcGFydHMiOltbIjIwMTMiXV19LCJwYWdlIjoiMTYwIiwidGl0bGUiOiJNYXRlcm5hbCBhZ2Utc3BlY2lmaWMgcmF0ZXMgb2YgZmV0YWwgY2hyb21vc29tYWwgYWJub3JtYWxpdGllcyBpbiBLb3JlYW4gcHJlZ25hbnQgd29tZW4gb2YgYWR2YW5jZWQgbWF0ZXJuYWwgYWdlIiwidHlwZSI6ImFydGljbGUtam91cm5hbCIsInZvbHVtZSI6IjU2IiwiY29udGFpbmVyLXRpdGxlLXNob3J0IjoiT2JzdGV0IEd5bmVjb2wgU2NpIn0sInVyaXMiOlsiaHR0cDovL3d3dy5tZW5kZWxleS5jb20vZG9jdW1lbnRzLz91dWlkPTQxODJiNWY4LTE3ZDgtNDMxZi1hMjkwLWQwYWE2M2E5YmI3NiJdLCJpc1RlbXBvcmFyeSI6ZmFsc2UsImxlZ2FjeURlc2t0b3BJZCI6IjQxODJiNWY4LTE3ZDgtNDMxZi1hMjkwLWQwYWE2M2E5YmI3NiJ9XX0="/>
          <w:id w:val="1788853213"/>
          <w:placeholder>
            <w:docPart w:val="DefaultPlaceholder_-1854013440"/>
          </w:placeholder>
        </w:sdtPr>
        <w:sdtEndPr>
          <w:rPr>
            <w:rFonts w:asciiTheme="minorHAnsi" w:hAnsiTheme="minorHAnsi"/>
          </w:rPr>
        </w:sdtEndPr>
        <w:sdtContent>
          <w:r w:rsidRPr="00D62983">
            <w:rPr>
              <w:rFonts w:eastAsia="Times New Roman"/>
              <w:color w:val="000000"/>
            </w:rPr>
            <w:t xml:space="preserve">(Kim </w:t>
          </w:r>
          <w:r w:rsidRPr="00D62983">
            <w:rPr>
              <w:rFonts w:eastAsia="Times New Roman"/>
              <w:i/>
              <w:iCs/>
              <w:color w:val="000000"/>
            </w:rPr>
            <w:t>et al.</w:t>
          </w:r>
          <w:r w:rsidRPr="00D62983">
            <w:rPr>
              <w:rFonts w:eastAsia="Times New Roman"/>
              <w:color w:val="000000"/>
            </w:rPr>
            <w:t>, 2013)</w:t>
          </w:r>
        </w:sdtContent>
      </w:sdt>
      <w:r w:rsidRPr="00482E35">
        <w:rPr>
          <w:rFonts w:ascii="Times New Roman" w:hAnsi="Times New Roman"/>
        </w:rPr>
        <w:t xml:space="preserve">.   </w:t>
      </w:r>
    </w:p>
    <w:p w:rsidR="00D62983" w:rsidP="00620200" w:rsidRDefault="00D62983" w14:paraId="6731AACF" w14:textId="77777777">
      <w:pPr>
        <w:spacing w:line="480" w:lineRule="auto"/>
        <w:ind w:firstLine="720"/>
        <w:jc w:val="center"/>
        <w:rPr>
          <w:rFonts w:ascii="Times New Roman" w:hAnsi="Times New Roman"/>
        </w:rPr>
      </w:pPr>
      <w:r w:rsidRPr="009E1317">
        <w:rPr>
          <w:rFonts w:ascii="Times New Roman" w:hAnsi="Times New Roman"/>
          <w:noProof/>
        </w:rPr>
        <w:lastRenderedPageBreak/>
        <w:drawing>
          <wp:inline distT="0" distB="0" distL="0" distR="0" wp14:anchorId="635497B9" wp14:editId="3F4D7743">
            <wp:extent cx="3629025" cy="2847586"/>
            <wp:effectExtent l="19050" t="19050" r="9525" b="10160"/>
            <wp:docPr id="14" name="Picture 6"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6" descr="A screenshot of a computer&#10;&#10;Description automatically generated"/>
                    <pic:cNvPicPr>
                      <a:picLocks noChangeAspect="1"/>
                    </pic:cNvPicPr>
                  </pic:nvPicPr>
                  <pic:blipFill rotWithShape="1">
                    <a:blip r:embed="rId6">
                      <a:extLst>
                        <a:ext uri="{28A0092B-C50C-407E-A947-70E740481C1C}">
                          <a14:useLocalDpi xmlns:a14="http://schemas.microsoft.com/office/drawing/2010/main" val="0"/>
                        </a:ext>
                      </a:extLst>
                    </a:blip>
                    <a:srcRect l="24621" t="31145" r="38447" b="17341"/>
                    <a:stretch/>
                  </pic:blipFill>
                  <pic:spPr>
                    <a:xfrm>
                      <a:off x="0" y="0"/>
                      <a:ext cx="3636876" cy="2853747"/>
                    </a:xfrm>
                    <a:prstGeom prst="rect">
                      <a:avLst/>
                    </a:prstGeom>
                    <a:ln>
                      <a:solidFill>
                        <a:schemeClr val="tx1"/>
                      </a:solidFill>
                    </a:ln>
                  </pic:spPr>
                </pic:pic>
              </a:graphicData>
            </a:graphic>
          </wp:inline>
        </w:drawing>
      </w:r>
    </w:p>
    <w:p w:rsidRPr="009A60C5" w:rsidR="00D62983" w:rsidP="00620200" w:rsidRDefault="00D62983" w14:paraId="7772BB56" w14:textId="77777777">
      <w:pPr>
        <w:ind w:firstLine="720"/>
        <w:jc w:val="center"/>
        <w:rPr>
          <w:rFonts w:ascii="Times New Roman" w:hAnsi="Times New Roman"/>
        </w:rPr>
      </w:pPr>
      <w:r w:rsidRPr="009A60C5">
        <w:rPr>
          <w:rFonts w:ascii="Times New Roman" w:hAnsi="Times New Roman"/>
        </w:rPr>
        <w:t xml:space="preserve">Gambar </w:t>
      </w:r>
      <w:r>
        <w:rPr>
          <w:rFonts w:ascii="Times New Roman" w:hAnsi="Times New Roman"/>
        </w:rPr>
        <w:t>2</w:t>
      </w:r>
      <w:r w:rsidRPr="009A60C5">
        <w:rPr>
          <w:rFonts w:ascii="Times New Roman" w:hAnsi="Times New Roman"/>
        </w:rPr>
        <w:t xml:space="preserve"> – </w:t>
      </w:r>
      <w:proofErr w:type="spellStart"/>
      <w:r w:rsidRPr="009A60C5">
        <w:rPr>
          <w:rFonts w:ascii="Times New Roman" w:hAnsi="Times New Roman"/>
        </w:rPr>
        <w:t>Grafik</w:t>
      </w:r>
      <w:proofErr w:type="spellEnd"/>
      <w:r w:rsidRPr="009A60C5">
        <w:rPr>
          <w:rFonts w:ascii="Times New Roman" w:hAnsi="Times New Roman"/>
        </w:rPr>
        <w:t xml:space="preserve"> </w:t>
      </w:r>
      <w:proofErr w:type="spellStart"/>
      <w:r w:rsidRPr="009A60C5">
        <w:rPr>
          <w:rFonts w:ascii="Times New Roman" w:hAnsi="Times New Roman"/>
        </w:rPr>
        <w:t>risiko</w:t>
      </w:r>
      <w:proofErr w:type="spellEnd"/>
      <w:r w:rsidRPr="009A60C5">
        <w:rPr>
          <w:rFonts w:ascii="Times New Roman" w:hAnsi="Times New Roman"/>
        </w:rPr>
        <w:t xml:space="preserve"> </w:t>
      </w:r>
      <w:proofErr w:type="spellStart"/>
      <w:r w:rsidRPr="009A60C5">
        <w:rPr>
          <w:rFonts w:ascii="Times New Roman" w:hAnsi="Times New Roman"/>
        </w:rPr>
        <w:t>relatif</w:t>
      </w:r>
      <w:proofErr w:type="spellEnd"/>
      <w:r w:rsidRPr="009A60C5">
        <w:rPr>
          <w:rFonts w:ascii="Times New Roman" w:hAnsi="Times New Roman"/>
        </w:rPr>
        <w:t xml:space="preserve"> </w:t>
      </w:r>
      <w:proofErr w:type="spellStart"/>
      <w:r w:rsidRPr="009A60C5">
        <w:rPr>
          <w:rFonts w:ascii="Times New Roman" w:hAnsi="Times New Roman"/>
        </w:rPr>
        <w:t>terjadinya</w:t>
      </w:r>
      <w:proofErr w:type="spellEnd"/>
      <w:r w:rsidRPr="009A60C5">
        <w:rPr>
          <w:rFonts w:ascii="Times New Roman" w:hAnsi="Times New Roman"/>
        </w:rPr>
        <w:t xml:space="preserve"> </w:t>
      </w:r>
      <w:proofErr w:type="spellStart"/>
      <w:r w:rsidRPr="009A60C5">
        <w:rPr>
          <w:rFonts w:ascii="Times New Roman" w:hAnsi="Times New Roman"/>
        </w:rPr>
        <w:t>bayi</w:t>
      </w:r>
      <w:proofErr w:type="spellEnd"/>
      <w:r w:rsidRPr="009A60C5">
        <w:rPr>
          <w:rFonts w:ascii="Times New Roman" w:hAnsi="Times New Roman"/>
        </w:rPr>
        <w:t xml:space="preserve"> </w:t>
      </w:r>
      <w:proofErr w:type="spellStart"/>
      <w:r w:rsidRPr="009A60C5">
        <w:rPr>
          <w:rFonts w:ascii="Times New Roman" w:hAnsi="Times New Roman"/>
        </w:rPr>
        <w:t>dengan</w:t>
      </w:r>
      <w:proofErr w:type="spellEnd"/>
      <w:r w:rsidRPr="009A60C5">
        <w:rPr>
          <w:rFonts w:ascii="Times New Roman" w:hAnsi="Times New Roman"/>
        </w:rPr>
        <w:t xml:space="preserve"> karyotyping abnormal </w:t>
      </w:r>
      <w:proofErr w:type="spellStart"/>
      <w:r w:rsidRPr="009A60C5">
        <w:rPr>
          <w:rFonts w:ascii="Times New Roman" w:hAnsi="Times New Roman"/>
        </w:rPr>
        <w:t>terhadap</w:t>
      </w:r>
      <w:proofErr w:type="spellEnd"/>
      <w:r w:rsidRPr="009A60C5">
        <w:rPr>
          <w:rFonts w:ascii="Times New Roman" w:hAnsi="Times New Roman"/>
        </w:rPr>
        <w:t xml:space="preserve"> </w:t>
      </w:r>
      <w:proofErr w:type="spellStart"/>
      <w:r w:rsidRPr="009A60C5">
        <w:rPr>
          <w:rFonts w:ascii="Times New Roman" w:hAnsi="Times New Roman"/>
        </w:rPr>
        <w:t>usia</w:t>
      </w:r>
      <w:proofErr w:type="spellEnd"/>
      <w:r w:rsidRPr="009A60C5">
        <w:rPr>
          <w:rFonts w:ascii="Times New Roman" w:hAnsi="Times New Roman"/>
        </w:rPr>
        <w:t xml:space="preserve"> </w:t>
      </w:r>
      <w:proofErr w:type="spellStart"/>
      <w:r w:rsidRPr="009A60C5">
        <w:rPr>
          <w:rFonts w:ascii="Times New Roman" w:hAnsi="Times New Roman"/>
        </w:rPr>
        <w:t>wanita</w:t>
      </w:r>
      <w:proofErr w:type="spellEnd"/>
      <w:r w:rsidRPr="009A60C5">
        <w:rPr>
          <w:rFonts w:ascii="Times New Roman" w:hAnsi="Times New Roman"/>
        </w:rPr>
        <w:t xml:space="preserve"> </w:t>
      </w:r>
      <w:proofErr w:type="spellStart"/>
      <w:r w:rsidRPr="009A60C5">
        <w:rPr>
          <w:rFonts w:ascii="Times New Roman" w:hAnsi="Times New Roman"/>
        </w:rPr>
        <w:t>saat</w:t>
      </w:r>
      <w:proofErr w:type="spellEnd"/>
      <w:r w:rsidRPr="009A60C5">
        <w:rPr>
          <w:rFonts w:ascii="Times New Roman" w:hAnsi="Times New Roman"/>
        </w:rPr>
        <w:t xml:space="preserve"> </w:t>
      </w:r>
      <w:proofErr w:type="spellStart"/>
      <w:r w:rsidRPr="009A60C5">
        <w:rPr>
          <w:rFonts w:ascii="Times New Roman" w:hAnsi="Times New Roman"/>
        </w:rPr>
        <w:t>mengandung</w:t>
      </w:r>
      <w:proofErr w:type="spellEnd"/>
      <w:r w:rsidRPr="009A60C5">
        <w:rPr>
          <w:rFonts w:ascii="Times New Roman" w:hAnsi="Times New Roman"/>
        </w:rPr>
        <w:t xml:space="preserve">, </w:t>
      </w:r>
      <w:proofErr w:type="spellStart"/>
      <w:r w:rsidRPr="009A60C5">
        <w:rPr>
          <w:rFonts w:ascii="Times New Roman" w:hAnsi="Times New Roman"/>
        </w:rPr>
        <w:t>diambil</w:t>
      </w:r>
      <w:proofErr w:type="spellEnd"/>
      <w:r w:rsidRPr="009A60C5">
        <w:rPr>
          <w:rFonts w:ascii="Times New Roman" w:hAnsi="Times New Roman"/>
        </w:rPr>
        <w:t xml:space="preserve"> </w:t>
      </w:r>
      <w:proofErr w:type="spellStart"/>
      <w:r w:rsidRPr="009A60C5">
        <w:rPr>
          <w:rFonts w:ascii="Times New Roman" w:hAnsi="Times New Roman"/>
        </w:rPr>
        <w:t>dari</w:t>
      </w:r>
      <w:proofErr w:type="spellEnd"/>
      <w:r w:rsidRPr="009A60C5">
        <w:rPr>
          <w:rFonts w:ascii="Times New Roman" w:hAnsi="Times New Roman"/>
        </w:rPr>
        <w:t xml:space="preserve"> Hollier et al., 2013. </w:t>
      </w:r>
    </w:p>
    <w:p w:rsidR="00D62983" w:rsidP="00620200" w:rsidRDefault="00D62983" w14:paraId="0789C0EA" w14:textId="77777777">
      <w:pPr>
        <w:ind w:firstLine="720"/>
        <w:rPr>
          <w:rFonts w:ascii="Times New Roman" w:hAnsi="Times New Roman"/>
          <w:b/>
        </w:rPr>
      </w:pPr>
      <w:r w:rsidRPr="009E1317">
        <w:rPr>
          <w:rFonts w:ascii="Times New Roman" w:hAnsi="Times New Roman"/>
          <w:b/>
          <w:noProof/>
        </w:rPr>
        <w:drawing>
          <wp:inline distT="0" distB="0" distL="0" distR="0" wp14:anchorId="19E52420" wp14:editId="06A7B0DA">
            <wp:extent cx="4067175" cy="3232922"/>
            <wp:effectExtent l="19050" t="19050" r="9525" b="24765"/>
            <wp:docPr id="1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 descr="A screenshot of a computer&#10;&#10;Description automatically generated"/>
                    <pic:cNvPicPr>
                      <a:picLocks noChangeAspect="1"/>
                    </pic:cNvPicPr>
                  </pic:nvPicPr>
                  <pic:blipFill rotWithShape="1">
                    <a:blip r:embed="rId7">
                      <a:extLst>
                        <a:ext uri="{28A0092B-C50C-407E-A947-70E740481C1C}">
                          <a14:useLocalDpi xmlns:a14="http://schemas.microsoft.com/office/drawing/2010/main" val="0"/>
                        </a:ext>
                      </a:extLst>
                    </a:blip>
                    <a:srcRect l="8724" t="15488" r="44450" b="18350"/>
                    <a:stretch/>
                  </pic:blipFill>
                  <pic:spPr>
                    <a:xfrm>
                      <a:off x="0" y="0"/>
                      <a:ext cx="4072936" cy="3237501"/>
                    </a:xfrm>
                    <a:prstGeom prst="rect">
                      <a:avLst/>
                    </a:prstGeom>
                    <a:ln>
                      <a:solidFill>
                        <a:schemeClr val="tx1"/>
                      </a:solidFill>
                    </a:ln>
                  </pic:spPr>
                </pic:pic>
              </a:graphicData>
            </a:graphic>
          </wp:inline>
        </w:drawing>
      </w:r>
    </w:p>
    <w:p w:rsidRPr="009A60C5" w:rsidR="00D62983" w:rsidP="00620200" w:rsidRDefault="00D62983" w14:paraId="4ABA8F6C" w14:textId="77777777">
      <w:pPr>
        <w:ind w:firstLine="720"/>
        <w:jc w:val="center"/>
        <w:rPr>
          <w:rFonts w:ascii="Times New Roman" w:hAnsi="Times New Roman"/>
        </w:rPr>
      </w:pPr>
      <w:r w:rsidRPr="009A60C5">
        <w:rPr>
          <w:rFonts w:ascii="Times New Roman" w:hAnsi="Times New Roman"/>
        </w:rPr>
        <w:t xml:space="preserve">Gambar </w:t>
      </w:r>
      <w:r>
        <w:rPr>
          <w:rFonts w:ascii="Times New Roman" w:hAnsi="Times New Roman"/>
        </w:rPr>
        <w:t>3</w:t>
      </w:r>
      <w:r w:rsidRPr="009A60C5">
        <w:rPr>
          <w:rFonts w:ascii="Times New Roman" w:hAnsi="Times New Roman"/>
        </w:rPr>
        <w:t xml:space="preserve"> – </w:t>
      </w:r>
      <w:proofErr w:type="spellStart"/>
      <w:r w:rsidRPr="009A60C5">
        <w:rPr>
          <w:rFonts w:ascii="Times New Roman" w:hAnsi="Times New Roman"/>
        </w:rPr>
        <w:t>Grafik</w:t>
      </w:r>
      <w:proofErr w:type="spellEnd"/>
      <w:r w:rsidRPr="009A60C5">
        <w:rPr>
          <w:rFonts w:ascii="Times New Roman" w:hAnsi="Times New Roman"/>
        </w:rPr>
        <w:t xml:space="preserve"> </w:t>
      </w:r>
      <w:proofErr w:type="spellStart"/>
      <w:r w:rsidRPr="009A60C5">
        <w:rPr>
          <w:rFonts w:ascii="Times New Roman" w:hAnsi="Times New Roman"/>
        </w:rPr>
        <w:t>angka</w:t>
      </w:r>
      <w:proofErr w:type="spellEnd"/>
      <w:r w:rsidRPr="009A60C5">
        <w:rPr>
          <w:rFonts w:ascii="Times New Roman" w:hAnsi="Times New Roman"/>
        </w:rPr>
        <w:t xml:space="preserve"> </w:t>
      </w:r>
      <w:proofErr w:type="spellStart"/>
      <w:r w:rsidRPr="009A60C5">
        <w:rPr>
          <w:rFonts w:ascii="Times New Roman" w:hAnsi="Times New Roman"/>
        </w:rPr>
        <w:t>terjadinya</w:t>
      </w:r>
      <w:proofErr w:type="spellEnd"/>
      <w:r w:rsidRPr="009A60C5">
        <w:rPr>
          <w:rFonts w:ascii="Times New Roman" w:hAnsi="Times New Roman"/>
        </w:rPr>
        <w:t xml:space="preserve"> </w:t>
      </w:r>
      <w:proofErr w:type="spellStart"/>
      <w:r w:rsidRPr="009A60C5">
        <w:rPr>
          <w:rFonts w:ascii="Times New Roman" w:hAnsi="Times New Roman"/>
        </w:rPr>
        <w:t>aneuploidi</w:t>
      </w:r>
      <w:proofErr w:type="spellEnd"/>
      <w:r w:rsidRPr="009A60C5">
        <w:rPr>
          <w:rFonts w:ascii="Times New Roman" w:hAnsi="Times New Roman"/>
        </w:rPr>
        <w:t xml:space="preserve"> </w:t>
      </w:r>
      <w:proofErr w:type="spellStart"/>
      <w:r w:rsidRPr="009A60C5">
        <w:rPr>
          <w:rFonts w:ascii="Times New Roman" w:hAnsi="Times New Roman"/>
        </w:rPr>
        <w:t>terhadap</w:t>
      </w:r>
      <w:proofErr w:type="spellEnd"/>
      <w:r w:rsidRPr="009A60C5">
        <w:rPr>
          <w:rFonts w:ascii="Times New Roman" w:hAnsi="Times New Roman"/>
        </w:rPr>
        <w:t xml:space="preserve"> </w:t>
      </w:r>
      <w:proofErr w:type="spellStart"/>
      <w:r w:rsidRPr="009A60C5">
        <w:rPr>
          <w:rFonts w:ascii="Times New Roman" w:hAnsi="Times New Roman"/>
        </w:rPr>
        <w:t>usia</w:t>
      </w:r>
      <w:proofErr w:type="spellEnd"/>
      <w:r w:rsidRPr="009A60C5">
        <w:rPr>
          <w:rFonts w:ascii="Times New Roman" w:hAnsi="Times New Roman"/>
        </w:rPr>
        <w:t xml:space="preserve"> </w:t>
      </w:r>
      <w:proofErr w:type="spellStart"/>
      <w:r w:rsidRPr="009A60C5">
        <w:rPr>
          <w:rFonts w:ascii="Times New Roman" w:hAnsi="Times New Roman"/>
        </w:rPr>
        <w:t>ibu</w:t>
      </w:r>
      <w:proofErr w:type="spellEnd"/>
      <w:r w:rsidRPr="009A60C5">
        <w:rPr>
          <w:rFonts w:ascii="Times New Roman" w:hAnsi="Times New Roman"/>
        </w:rPr>
        <w:t xml:space="preserve">, </w:t>
      </w:r>
      <w:proofErr w:type="spellStart"/>
      <w:r w:rsidRPr="009A60C5">
        <w:rPr>
          <w:rFonts w:ascii="Times New Roman" w:hAnsi="Times New Roman"/>
        </w:rPr>
        <w:t>terlihat</w:t>
      </w:r>
      <w:proofErr w:type="spellEnd"/>
      <w:r w:rsidRPr="009A60C5">
        <w:rPr>
          <w:rFonts w:ascii="Times New Roman" w:hAnsi="Times New Roman"/>
        </w:rPr>
        <w:t xml:space="preserve"> </w:t>
      </w:r>
      <w:proofErr w:type="spellStart"/>
      <w:r w:rsidRPr="009A60C5">
        <w:rPr>
          <w:rFonts w:ascii="Times New Roman" w:hAnsi="Times New Roman"/>
        </w:rPr>
        <w:t>hubungan</w:t>
      </w:r>
      <w:proofErr w:type="spellEnd"/>
      <w:r w:rsidRPr="009A60C5">
        <w:rPr>
          <w:rFonts w:ascii="Times New Roman" w:hAnsi="Times New Roman"/>
        </w:rPr>
        <w:t xml:space="preserve"> linier yang </w:t>
      </w:r>
      <w:proofErr w:type="spellStart"/>
      <w:r w:rsidRPr="009A60C5">
        <w:rPr>
          <w:rFonts w:ascii="Times New Roman" w:hAnsi="Times New Roman"/>
        </w:rPr>
        <w:t>positif</w:t>
      </w:r>
      <w:proofErr w:type="spellEnd"/>
      <w:r w:rsidRPr="009A60C5">
        <w:rPr>
          <w:rFonts w:ascii="Times New Roman" w:hAnsi="Times New Roman"/>
        </w:rPr>
        <w:t xml:space="preserve">. Gambar </w:t>
      </w:r>
      <w:proofErr w:type="spellStart"/>
      <w:r w:rsidRPr="009A60C5">
        <w:rPr>
          <w:rFonts w:ascii="Times New Roman" w:hAnsi="Times New Roman"/>
        </w:rPr>
        <w:t>diambil</w:t>
      </w:r>
      <w:proofErr w:type="spellEnd"/>
      <w:r w:rsidRPr="009A60C5">
        <w:rPr>
          <w:rFonts w:ascii="Times New Roman" w:hAnsi="Times New Roman"/>
        </w:rPr>
        <w:t xml:space="preserve"> </w:t>
      </w:r>
      <w:proofErr w:type="spellStart"/>
      <w:r w:rsidRPr="009A60C5">
        <w:rPr>
          <w:rFonts w:ascii="Times New Roman" w:hAnsi="Times New Roman"/>
        </w:rPr>
        <w:t>dari</w:t>
      </w:r>
      <w:proofErr w:type="spellEnd"/>
      <w:r w:rsidRPr="009A60C5">
        <w:rPr>
          <w:rFonts w:ascii="Times New Roman" w:hAnsi="Times New Roman"/>
        </w:rPr>
        <w:t xml:space="preserve"> Kim et al,2013.</w:t>
      </w:r>
    </w:p>
    <w:p w:rsidR="00D62983" w:rsidP="00D02C6F" w:rsidRDefault="00D62983" w14:paraId="721D07D6" w14:textId="77777777">
      <w:pPr>
        <w:spacing w:line="480" w:lineRule="auto"/>
        <w:ind w:firstLine="1080"/>
        <w:jc w:val="both"/>
        <w:rPr>
          <w:rFonts w:ascii="Times New Roman" w:hAnsi="Times New Roman"/>
          <w:color w:val="000000" w:themeColor="text1"/>
        </w:rPr>
      </w:pPr>
    </w:p>
    <w:p w:rsidRPr="00620200" w:rsidR="00D62983" w:rsidP="00D02C6F" w:rsidRDefault="00D62983" w14:paraId="5EC28245" w14:textId="77777777">
      <w:pPr>
        <w:spacing w:line="480" w:lineRule="auto"/>
        <w:ind w:firstLine="1080"/>
        <w:jc w:val="both"/>
        <w:rPr>
          <w:rFonts w:ascii="Times New Roman" w:hAnsi="Times New Roman"/>
          <w:b/>
          <w:bCs/>
          <w:color w:val="000000" w:themeColor="text1"/>
        </w:rPr>
      </w:pPr>
      <w:proofErr w:type="spellStart"/>
      <w:r w:rsidRPr="00620200">
        <w:rPr>
          <w:rFonts w:ascii="Times New Roman" w:hAnsi="Times New Roman"/>
          <w:b/>
          <w:bCs/>
          <w:color w:val="000000" w:themeColor="text1"/>
        </w:rPr>
        <w:t>Kualitas</w:t>
      </w:r>
      <w:proofErr w:type="spellEnd"/>
      <w:r w:rsidRPr="00620200">
        <w:rPr>
          <w:rFonts w:ascii="Times New Roman" w:hAnsi="Times New Roman"/>
          <w:b/>
          <w:bCs/>
          <w:color w:val="000000" w:themeColor="text1"/>
        </w:rPr>
        <w:t xml:space="preserve"> </w:t>
      </w:r>
      <w:proofErr w:type="spellStart"/>
      <w:r w:rsidRPr="00620200">
        <w:rPr>
          <w:rFonts w:ascii="Times New Roman" w:hAnsi="Times New Roman"/>
          <w:b/>
          <w:bCs/>
          <w:color w:val="000000" w:themeColor="text1"/>
        </w:rPr>
        <w:t>oosit</w:t>
      </w:r>
      <w:proofErr w:type="spellEnd"/>
      <w:r>
        <w:rPr>
          <w:rFonts w:ascii="Times New Roman" w:hAnsi="Times New Roman"/>
          <w:b/>
          <w:bCs/>
          <w:color w:val="000000" w:themeColor="text1"/>
        </w:rPr>
        <w:t xml:space="preserve"> dan </w:t>
      </w:r>
      <w:proofErr w:type="spellStart"/>
      <w:r>
        <w:rPr>
          <w:rFonts w:ascii="Times New Roman" w:hAnsi="Times New Roman"/>
          <w:b/>
          <w:bCs/>
          <w:color w:val="000000" w:themeColor="text1"/>
        </w:rPr>
        <w:t>mtDNA</w:t>
      </w:r>
      <w:proofErr w:type="spellEnd"/>
    </w:p>
    <w:p w:rsidR="00D62983" w:rsidP="00620200" w:rsidRDefault="00D62983" w14:paraId="670C6FB3" w14:textId="3EA8A064">
      <w:pPr>
        <w:spacing w:line="480" w:lineRule="auto"/>
        <w:ind w:firstLine="1080"/>
        <w:jc w:val="both"/>
        <w:rPr>
          <w:rFonts w:ascii="Times New Roman" w:hAnsi="Times New Roman"/>
        </w:rPr>
      </w:pPr>
      <w:proofErr w:type="spellStart"/>
      <w:r w:rsidRPr="00482E35">
        <w:rPr>
          <w:rFonts w:ascii="Times New Roman" w:hAnsi="Times New Roman"/>
        </w:rPr>
        <w:lastRenderedPageBreak/>
        <w:t>Oosit</w:t>
      </w:r>
      <w:proofErr w:type="spellEnd"/>
      <w:r w:rsidRPr="00482E35">
        <w:rPr>
          <w:rFonts w:ascii="Times New Roman" w:hAnsi="Times New Roman"/>
        </w:rPr>
        <w:t xml:space="preserve"> </w:t>
      </w:r>
      <w:proofErr w:type="spellStart"/>
      <w:r w:rsidRPr="00482E35">
        <w:rPr>
          <w:rFonts w:ascii="Times New Roman" w:hAnsi="Times New Roman"/>
        </w:rPr>
        <w:t>ini</w:t>
      </w:r>
      <w:proofErr w:type="spellEnd"/>
      <w:r w:rsidRPr="00482E35">
        <w:rPr>
          <w:rFonts w:ascii="Times New Roman" w:hAnsi="Times New Roman"/>
        </w:rPr>
        <w:t xml:space="preserve"> </w:t>
      </w:r>
      <w:proofErr w:type="spellStart"/>
      <w:r w:rsidRPr="00482E35">
        <w:rPr>
          <w:rFonts w:ascii="Times New Roman" w:hAnsi="Times New Roman"/>
        </w:rPr>
        <w:t>merupakan</w:t>
      </w:r>
      <w:proofErr w:type="spellEnd"/>
      <w:r w:rsidRPr="00482E35">
        <w:rPr>
          <w:rFonts w:ascii="Times New Roman" w:hAnsi="Times New Roman"/>
        </w:rPr>
        <w:t xml:space="preserve"> </w:t>
      </w:r>
      <w:proofErr w:type="spellStart"/>
      <w:r w:rsidRPr="00482E35">
        <w:rPr>
          <w:rFonts w:ascii="Times New Roman" w:hAnsi="Times New Roman"/>
        </w:rPr>
        <w:t>sel</w:t>
      </w:r>
      <w:proofErr w:type="spellEnd"/>
      <w:r w:rsidRPr="00482E35">
        <w:rPr>
          <w:rFonts w:ascii="Times New Roman" w:hAnsi="Times New Roman"/>
        </w:rPr>
        <w:t xml:space="preserve"> yang </w:t>
      </w:r>
      <w:proofErr w:type="spellStart"/>
      <w:r w:rsidRPr="00482E35">
        <w:rPr>
          <w:rFonts w:ascii="Times New Roman" w:hAnsi="Times New Roman"/>
        </w:rPr>
        <w:t>kompleks</w:t>
      </w:r>
      <w:proofErr w:type="spellEnd"/>
      <w:r w:rsidRPr="00482E35">
        <w:rPr>
          <w:rFonts w:ascii="Times New Roman" w:hAnsi="Times New Roman"/>
        </w:rPr>
        <w:t xml:space="preserve"> dan </w:t>
      </w:r>
      <w:proofErr w:type="spellStart"/>
      <w:r w:rsidRPr="00482E35">
        <w:rPr>
          <w:rFonts w:ascii="Times New Roman" w:hAnsi="Times New Roman"/>
        </w:rPr>
        <w:t>memiliki</w:t>
      </w:r>
      <w:proofErr w:type="spellEnd"/>
      <w:r w:rsidRPr="00482E35">
        <w:rPr>
          <w:rFonts w:ascii="Times New Roman" w:hAnsi="Times New Roman"/>
        </w:rPr>
        <w:t xml:space="preserve"> </w:t>
      </w:r>
      <w:proofErr w:type="spellStart"/>
      <w:r w:rsidRPr="00482E35">
        <w:rPr>
          <w:rFonts w:ascii="Times New Roman" w:hAnsi="Times New Roman"/>
        </w:rPr>
        <w:t>banyak</w:t>
      </w:r>
      <w:proofErr w:type="spellEnd"/>
      <w:r w:rsidRPr="00482E35">
        <w:rPr>
          <w:rFonts w:ascii="Times New Roman" w:hAnsi="Times New Roman"/>
        </w:rPr>
        <w:t xml:space="preserve"> </w:t>
      </w:r>
      <w:proofErr w:type="spellStart"/>
      <w:r w:rsidRPr="00482E35">
        <w:rPr>
          <w:rFonts w:ascii="Times New Roman" w:hAnsi="Times New Roman"/>
        </w:rPr>
        <w:t>organel</w:t>
      </w:r>
      <w:proofErr w:type="spellEnd"/>
      <w:r w:rsidRPr="00482E35">
        <w:rPr>
          <w:rFonts w:ascii="Times New Roman" w:hAnsi="Times New Roman"/>
        </w:rPr>
        <w:t xml:space="preserve"> dan </w:t>
      </w:r>
      <w:proofErr w:type="spellStart"/>
      <w:r w:rsidRPr="00482E35">
        <w:rPr>
          <w:rFonts w:ascii="Times New Roman" w:hAnsi="Times New Roman"/>
        </w:rPr>
        <w:t>molekul</w:t>
      </w:r>
      <w:proofErr w:type="spellEnd"/>
      <w:r w:rsidRPr="00482E35">
        <w:rPr>
          <w:rFonts w:ascii="Times New Roman" w:hAnsi="Times New Roman"/>
        </w:rPr>
        <w:t xml:space="preserve">, </w:t>
      </w:r>
      <w:proofErr w:type="spellStart"/>
      <w:r w:rsidRPr="00482E35">
        <w:rPr>
          <w:rFonts w:ascii="Times New Roman" w:hAnsi="Times New Roman"/>
        </w:rPr>
        <w:t>semua</w:t>
      </w:r>
      <w:proofErr w:type="spellEnd"/>
      <w:r w:rsidRPr="00482E35">
        <w:rPr>
          <w:rFonts w:ascii="Times New Roman" w:hAnsi="Times New Roman"/>
        </w:rPr>
        <w:t xml:space="preserve"> </w:t>
      </w:r>
      <w:proofErr w:type="spellStart"/>
      <w:r w:rsidRPr="00482E35">
        <w:rPr>
          <w:rFonts w:ascii="Times New Roman" w:hAnsi="Times New Roman"/>
        </w:rPr>
        <w:t>komponen</w:t>
      </w:r>
      <w:proofErr w:type="spellEnd"/>
      <w:r w:rsidRPr="00482E35">
        <w:rPr>
          <w:rFonts w:ascii="Times New Roman" w:hAnsi="Times New Roman"/>
        </w:rPr>
        <w:t xml:space="preserve"> di </w:t>
      </w:r>
      <w:proofErr w:type="spellStart"/>
      <w:r w:rsidRPr="00482E35">
        <w:rPr>
          <w:rFonts w:ascii="Times New Roman" w:hAnsi="Times New Roman"/>
        </w:rPr>
        <w:t>dalam</w:t>
      </w:r>
      <w:proofErr w:type="spellEnd"/>
      <w:r w:rsidRPr="00482E35">
        <w:rPr>
          <w:rFonts w:ascii="Times New Roman" w:hAnsi="Times New Roman"/>
        </w:rPr>
        <w:t xml:space="preserve"> </w:t>
      </w:r>
      <w:proofErr w:type="spellStart"/>
      <w:r w:rsidRPr="00482E35">
        <w:rPr>
          <w:rFonts w:ascii="Times New Roman" w:hAnsi="Times New Roman"/>
        </w:rPr>
        <w:t>oosit</w:t>
      </w:r>
      <w:proofErr w:type="spellEnd"/>
      <w:r w:rsidRPr="00482E35">
        <w:rPr>
          <w:rFonts w:ascii="Times New Roman" w:hAnsi="Times New Roman"/>
        </w:rPr>
        <w:t xml:space="preserve"> </w:t>
      </w:r>
      <w:proofErr w:type="spellStart"/>
      <w:r w:rsidRPr="00482E35">
        <w:rPr>
          <w:rFonts w:ascii="Times New Roman" w:hAnsi="Times New Roman"/>
        </w:rPr>
        <w:t>ini</w:t>
      </w:r>
      <w:proofErr w:type="spellEnd"/>
      <w:r w:rsidRPr="00482E35">
        <w:rPr>
          <w:rFonts w:ascii="Times New Roman" w:hAnsi="Times New Roman"/>
        </w:rPr>
        <w:t xml:space="preserve"> </w:t>
      </w:r>
      <w:proofErr w:type="spellStart"/>
      <w:r w:rsidRPr="00482E35">
        <w:rPr>
          <w:rFonts w:ascii="Times New Roman" w:hAnsi="Times New Roman"/>
        </w:rPr>
        <w:t>harus</w:t>
      </w:r>
      <w:proofErr w:type="spellEnd"/>
      <w:r w:rsidRPr="00482E35">
        <w:rPr>
          <w:rFonts w:ascii="Times New Roman" w:hAnsi="Times New Roman"/>
        </w:rPr>
        <w:t xml:space="preserve"> </w:t>
      </w:r>
      <w:proofErr w:type="spellStart"/>
      <w:r w:rsidRPr="00482E35">
        <w:rPr>
          <w:rFonts w:ascii="Times New Roman" w:hAnsi="Times New Roman"/>
        </w:rPr>
        <w:t>baik</w:t>
      </w:r>
      <w:proofErr w:type="spellEnd"/>
      <w:r w:rsidRPr="00482E35">
        <w:rPr>
          <w:rFonts w:ascii="Times New Roman" w:hAnsi="Times New Roman"/>
        </w:rPr>
        <w:t xml:space="preserve"> agar </w:t>
      </w:r>
      <w:proofErr w:type="spellStart"/>
      <w:r w:rsidRPr="00482E35">
        <w:rPr>
          <w:rFonts w:ascii="Times New Roman" w:hAnsi="Times New Roman"/>
        </w:rPr>
        <w:t>oosit</w:t>
      </w:r>
      <w:proofErr w:type="spellEnd"/>
      <w:r w:rsidRPr="00482E35">
        <w:rPr>
          <w:rFonts w:ascii="Times New Roman" w:hAnsi="Times New Roman"/>
        </w:rPr>
        <w:t xml:space="preserve"> </w:t>
      </w:r>
      <w:proofErr w:type="spellStart"/>
      <w:r w:rsidRPr="00482E35">
        <w:rPr>
          <w:rFonts w:ascii="Times New Roman" w:hAnsi="Times New Roman"/>
        </w:rPr>
        <w:t>ini</w:t>
      </w:r>
      <w:proofErr w:type="spellEnd"/>
      <w:r w:rsidRPr="00482E35">
        <w:rPr>
          <w:rFonts w:ascii="Times New Roman" w:hAnsi="Times New Roman"/>
        </w:rPr>
        <w:t xml:space="preserve"> </w:t>
      </w:r>
      <w:proofErr w:type="spellStart"/>
      <w:r w:rsidRPr="00482E35">
        <w:rPr>
          <w:rFonts w:ascii="Times New Roman" w:hAnsi="Times New Roman"/>
        </w:rPr>
        <w:t>dapat</w:t>
      </w:r>
      <w:proofErr w:type="spellEnd"/>
      <w:r w:rsidRPr="00482E35">
        <w:rPr>
          <w:rFonts w:ascii="Times New Roman" w:hAnsi="Times New Roman"/>
        </w:rPr>
        <w:t xml:space="preserve"> </w:t>
      </w:r>
      <w:proofErr w:type="spellStart"/>
      <w:r w:rsidRPr="00482E35">
        <w:rPr>
          <w:rFonts w:ascii="Times New Roman" w:hAnsi="Times New Roman"/>
        </w:rPr>
        <w:t>berkembang</w:t>
      </w:r>
      <w:proofErr w:type="spellEnd"/>
      <w:r w:rsidRPr="00482E35">
        <w:rPr>
          <w:rFonts w:ascii="Times New Roman" w:hAnsi="Times New Roman"/>
        </w:rPr>
        <w:t xml:space="preserve"> dan </w:t>
      </w:r>
      <w:proofErr w:type="spellStart"/>
      <w:r w:rsidRPr="00482E35">
        <w:rPr>
          <w:rFonts w:ascii="Times New Roman" w:hAnsi="Times New Roman"/>
        </w:rPr>
        <w:t>melangsungkan</w:t>
      </w:r>
      <w:proofErr w:type="spellEnd"/>
      <w:r w:rsidRPr="00482E35">
        <w:rPr>
          <w:rFonts w:ascii="Times New Roman" w:hAnsi="Times New Roman"/>
        </w:rPr>
        <w:t xml:space="preserve"> </w:t>
      </w:r>
      <w:proofErr w:type="spellStart"/>
      <w:r w:rsidRPr="00482E35">
        <w:rPr>
          <w:rFonts w:ascii="Times New Roman" w:hAnsi="Times New Roman"/>
        </w:rPr>
        <w:t>perkembangan</w:t>
      </w:r>
      <w:proofErr w:type="spellEnd"/>
      <w:r w:rsidRPr="00482E35">
        <w:rPr>
          <w:rFonts w:ascii="Times New Roman" w:hAnsi="Times New Roman"/>
        </w:rPr>
        <w:t xml:space="preserve"> </w:t>
      </w:r>
      <w:proofErr w:type="spellStart"/>
      <w:r w:rsidRPr="00482E35">
        <w:rPr>
          <w:rFonts w:ascii="Times New Roman" w:hAnsi="Times New Roman"/>
        </w:rPr>
        <w:t>embrio</w:t>
      </w:r>
      <w:proofErr w:type="spellEnd"/>
      <w:r w:rsidRPr="00482E35">
        <w:rPr>
          <w:rFonts w:ascii="Times New Roman" w:hAnsi="Times New Roman"/>
        </w:rPr>
        <w:t xml:space="preserve"> yang </w:t>
      </w:r>
      <w:proofErr w:type="spellStart"/>
      <w:r w:rsidRPr="00482E35">
        <w:rPr>
          <w:rFonts w:ascii="Times New Roman" w:hAnsi="Times New Roman"/>
        </w:rPr>
        <w:t>baik</w:t>
      </w:r>
      <w:proofErr w:type="spellEnd"/>
      <w:r w:rsidRPr="00482E35">
        <w:rPr>
          <w:rFonts w:ascii="Times New Roman" w:hAnsi="Times New Roman"/>
        </w:rPr>
        <w:t>.</w:t>
      </w:r>
      <w:r>
        <w:rPr>
          <w:rFonts w:ascii="Times New Roman" w:hAnsi="Times New Roman"/>
        </w:rPr>
        <w:t xml:space="preserve"> </w:t>
      </w:r>
      <w:r w:rsidRPr="00482E35">
        <w:rPr>
          <w:rFonts w:ascii="Times New Roman" w:hAnsi="Times New Roman"/>
        </w:rPr>
        <w:t xml:space="preserve">Ada 5 </w:t>
      </w:r>
      <w:proofErr w:type="spellStart"/>
      <w:r w:rsidRPr="00482E35">
        <w:rPr>
          <w:rFonts w:ascii="Times New Roman" w:hAnsi="Times New Roman"/>
        </w:rPr>
        <w:t>tingkat</w:t>
      </w:r>
      <w:proofErr w:type="spellEnd"/>
      <w:r w:rsidRPr="00482E35">
        <w:rPr>
          <w:rFonts w:ascii="Times New Roman" w:hAnsi="Times New Roman"/>
        </w:rPr>
        <w:t xml:space="preserve"> </w:t>
      </w:r>
      <w:proofErr w:type="spellStart"/>
      <w:r w:rsidRPr="00482E35">
        <w:rPr>
          <w:rFonts w:ascii="Times New Roman" w:hAnsi="Times New Roman"/>
        </w:rPr>
        <w:t>dari</w:t>
      </w:r>
      <w:proofErr w:type="spellEnd"/>
      <w:r w:rsidRPr="00482E35">
        <w:rPr>
          <w:rFonts w:ascii="Times New Roman" w:hAnsi="Times New Roman"/>
        </w:rPr>
        <w:t xml:space="preserve"> </w:t>
      </w:r>
      <w:proofErr w:type="spellStart"/>
      <w:r w:rsidRPr="00482E35">
        <w:rPr>
          <w:rFonts w:ascii="Times New Roman" w:hAnsi="Times New Roman"/>
        </w:rPr>
        <w:t>perkembangan</w:t>
      </w:r>
      <w:proofErr w:type="spellEnd"/>
      <w:r w:rsidRPr="00482E35">
        <w:rPr>
          <w:rFonts w:ascii="Times New Roman" w:hAnsi="Times New Roman"/>
        </w:rPr>
        <w:t xml:space="preserve"> </w:t>
      </w:r>
      <w:proofErr w:type="spellStart"/>
      <w:r w:rsidRPr="00482E35">
        <w:rPr>
          <w:rFonts w:ascii="Times New Roman" w:hAnsi="Times New Roman"/>
        </w:rPr>
        <w:t>oosit</w:t>
      </w:r>
      <w:proofErr w:type="spellEnd"/>
      <w:r w:rsidRPr="00482E35">
        <w:rPr>
          <w:rFonts w:ascii="Times New Roman" w:hAnsi="Times New Roman"/>
        </w:rPr>
        <w:t xml:space="preserve"> yang </w:t>
      </w:r>
      <w:proofErr w:type="spellStart"/>
      <w:r w:rsidRPr="00482E35">
        <w:rPr>
          <w:rFonts w:ascii="Times New Roman" w:hAnsi="Times New Roman"/>
        </w:rPr>
        <w:t>berhubungan</w:t>
      </w:r>
      <w:proofErr w:type="spellEnd"/>
      <w:r w:rsidRPr="00482E35">
        <w:rPr>
          <w:rFonts w:ascii="Times New Roman" w:hAnsi="Times New Roman"/>
        </w:rPr>
        <w:t xml:space="preserve"> </w:t>
      </w:r>
      <w:proofErr w:type="spellStart"/>
      <w:r w:rsidRPr="00482E35">
        <w:rPr>
          <w:rFonts w:ascii="Times New Roman" w:hAnsi="Times New Roman"/>
        </w:rPr>
        <w:t>dengan</w:t>
      </w:r>
      <w:proofErr w:type="spellEnd"/>
      <w:r w:rsidRPr="00482E35">
        <w:rPr>
          <w:rFonts w:ascii="Times New Roman" w:hAnsi="Times New Roman"/>
        </w:rPr>
        <w:t xml:space="preserve"> </w:t>
      </w:r>
      <w:proofErr w:type="spellStart"/>
      <w:r w:rsidRPr="00482E35">
        <w:rPr>
          <w:rFonts w:ascii="Times New Roman" w:hAnsi="Times New Roman"/>
        </w:rPr>
        <w:t>kualitas</w:t>
      </w:r>
      <w:proofErr w:type="spellEnd"/>
      <w:r w:rsidRPr="00482E35">
        <w:rPr>
          <w:rFonts w:ascii="Times New Roman" w:hAnsi="Times New Roman"/>
        </w:rPr>
        <w:t xml:space="preserve"> </w:t>
      </w:r>
      <w:proofErr w:type="spellStart"/>
      <w:r w:rsidRPr="00482E35">
        <w:rPr>
          <w:rFonts w:ascii="Times New Roman" w:hAnsi="Times New Roman"/>
        </w:rPr>
        <w:t>oosit</w:t>
      </w:r>
      <w:proofErr w:type="spellEnd"/>
      <w:r w:rsidRPr="00482E35">
        <w:rPr>
          <w:rFonts w:ascii="Times New Roman" w:hAnsi="Times New Roman"/>
        </w:rPr>
        <w:t xml:space="preserve"> </w:t>
      </w:r>
      <w:proofErr w:type="spellStart"/>
      <w:r w:rsidRPr="00482E35">
        <w:rPr>
          <w:rFonts w:ascii="Times New Roman" w:hAnsi="Times New Roman"/>
        </w:rPr>
        <w:t>yaitu</w:t>
      </w:r>
      <w:proofErr w:type="spellEnd"/>
      <w:r w:rsidRPr="00482E35">
        <w:rPr>
          <w:rFonts w:ascii="Times New Roman" w:hAnsi="Times New Roman"/>
        </w:rPr>
        <w:t xml:space="preserve">; </w:t>
      </w:r>
      <w:proofErr w:type="spellStart"/>
      <w:r w:rsidRPr="00482E35">
        <w:rPr>
          <w:rFonts w:ascii="Times New Roman" w:hAnsi="Times New Roman"/>
        </w:rPr>
        <w:t>kemampuan</w:t>
      </w:r>
      <w:proofErr w:type="spellEnd"/>
      <w:r w:rsidRPr="00482E35">
        <w:rPr>
          <w:rFonts w:ascii="Times New Roman" w:hAnsi="Times New Roman"/>
        </w:rPr>
        <w:t xml:space="preserve"> </w:t>
      </w:r>
      <w:proofErr w:type="spellStart"/>
      <w:r w:rsidRPr="00482E35">
        <w:rPr>
          <w:rFonts w:ascii="Times New Roman" w:hAnsi="Times New Roman"/>
        </w:rPr>
        <w:t>untuk</w:t>
      </w:r>
      <w:proofErr w:type="spellEnd"/>
      <w:r w:rsidRPr="00482E35">
        <w:rPr>
          <w:rFonts w:ascii="Times New Roman" w:hAnsi="Times New Roman"/>
        </w:rPr>
        <w:t xml:space="preserve"> </w:t>
      </w:r>
      <w:proofErr w:type="spellStart"/>
      <w:r w:rsidRPr="00482E35">
        <w:rPr>
          <w:rFonts w:ascii="Times New Roman" w:hAnsi="Times New Roman"/>
        </w:rPr>
        <w:t>melanjutkan</w:t>
      </w:r>
      <w:proofErr w:type="spellEnd"/>
      <w:r w:rsidRPr="00482E35">
        <w:rPr>
          <w:rFonts w:ascii="Times New Roman" w:hAnsi="Times New Roman"/>
        </w:rPr>
        <w:t xml:space="preserve"> meiosis, </w:t>
      </w:r>
      <w:proofErr w:type="spellStart"/>
      <w:r w:rsidRPr="00482E35">
        <w:rPr>
          <w:rFonts w:ascii="Times New Roman" w:hAnsi="Times New Roman"/>
        </w:rPr>
        <w:t>kemampuan</w:t>
      </w:r>
      <w:proofErr w:type="spellEnd"/>
      <w:r w:rsidRPr="00482E35">
        <w:rPr>
          <w:rFonts w:ascii="Times New Roman" w:hAnsi="Times New Roman"/>
        </w:rPr>
        <w:t xml:space="preserve"> </w:t>
      </w:r>
      <w:proofErr w:type="spellStart"/>
      <w:r w:rsidRPr="00482E35">
        <w:rPr>
          <w:rFonts w:ascii="Times New Roman" w:hAnsi="Times New Roman"/>
        </w:rPr>
        <w:t>untuk</w:t>
      </w:r>
      <w:proofErr w:type="spellEnd"/>
      <w:r w:rsidRPr="00482E35">
        <w:rPr>
          <w:rFonts w:ascii="Times New Roman" w:hAnsi="Times New Roman"/>
        </w:rPr>
        <w:t xml:space="preserve"> </w:t>
      </w:r>
      <w:proofErr w:type="spellStart"/>
      <w:r w:rsidRPr="00482E35">
        <w:rPr>
          <w:rFonts w:ascii="Times New Roman" w:hAnsi="Times New Roman"/>
        </w:rPr>
        <w:t>dapat</w:t>
      </w:r>
      <w:proofErr w:type="spellEnd"/>
      <w:r w:rsidRPr="00482E35">
        <w:rPr>
          <w:rFonts w:ascii="Times New Roman" w:hAnsi="Times New Roman"/>
        </w:rPr>
        <w:t xml:space="preserve"> </w:t>
      </w:r>
      <w:proofErr w:type="spellStart"/>
      <w:r w:rsidRPr="00482E35">
        <w:rPr>
          <w:rFonts w:ascii="Times New Roman" w:hAnsi="Times New Roman"/>
        </w:rPr>
        <w:t>membelah</w:t>
      </w:r>
      <w:proofErr w:type="spellEnd"/>
      <w:r w:rsidRPr="00482E35">
        <w:rPr>
          <w:rFonts w:ascii="Times New Roman" w:hAnsi="Times New Roman"/>
        </w:rPr>
        <w:t xml:space="preserve"> </w:t>
      </w:r>
      <w:proofErr w:type="spellStart"/>
      <w:r w:rsidRPr="00482E35">
        <w:rPr>
          <w:rFonts w:ascii="Times New Roman" w:hAnsi="Times New Roman"/>
        </w:rPr>
        <w:t>setelah</w:t>
      </w:r>
      <w:proofErr w:type="spellEnd"/>
      <w:r w:rsidRPr="00482E35">
        <w:rPr>
          <w:rFonts w:ascii="Times New Roman" w:hAnsi="Times New Roman"/>
        </w:rPr>
        <w:t xml:space="preserve"> </w:t>
      </w:r>
      <w:proofErr w:type="spellStart"/>
      <w:r w:rsidRPr="00482E35">
        <w:rPr>
          <w:rFonts w:ascii="Times New Roman" w:hAnsi="Times New Roman"/>
        </w:rPr>
        <w:t>terjadi</w:t>
      </w:r>
      <w:proofErr w:type="spellEnd"/>
      <w:r w:rsidRPr="00482E35">
        <w:rPr>
          <w:rFonts w:ascii="Times New Roman" w:hAnsi="Times New Roman"/>
        </w:rPr>
        <w:t xml:space="preserve"> </w:t>
      </w:r>
      <w:proofErr w:type="spellStart"/>
      <w:r w:rsidRPr="00482E35">
        <w:rPr>
          <w:rFonts w:ascii="Times New Roman" w:hAnsi="Times New Roman"/>
        </w:rPr>
        <w:t>fertilisasi</w:t>
      </w:r>
      <w:proofErr w:type="spellEnd"/>
      <w:r w:rsidRPr="00482E35">
        <w:rPr>
          <w:rFonts w:ascii="Times New Roman" w:hAnsi="Times New Roman"/>
        </w:rPr>
        <w:t xml:space="preserve">, </w:t>
      </w:r>
      <w:proofErr w:type="spellStart"/>
      <w:r w:rsidRPr="00482E35">
        <w:rPr>
          <w:rFonts w:ascii="Times New Roman" w:hAnsi="Times New Roman"/>
        </w:rPr>
        <w:t>kemampuan</w:t>
      </w:r>
      <w:proofErr w:type="spellEnd"/>
      <w:r w:rsidRPr="00482E35">
        <w:rPr>
          <w:rFonts w:ascii="Times New Roman" w:hAnsi="Times New Roman"/>
        </w:rPr>
        <w:t xml:space="preserve"> </w:t>
      </w:r>
      <w:proofErr w:type="spellStart"/>
      <w:r w:rsidRPr="00482E35">
        <w:rPr>
          <w:rFonts w:ascii="Times New Roman" w:hAnsi="Times New Roman"/>
        </w:rPr>
        <w:t>untuk</w:t>
      </w:r>
      <w:proofErr w:type="spellEnd"/>
      <w:r w:rsidRPr="00482E35">
        <w:rPr>
          <w:rFonts w:ascii="Times New Roman" w:hAnsi="Times New Roman"/>
        </w:rPr>
        <w:t xml:space="preserve"> </w:t>
      </w:r>
      <w:proofErr w:type="spellStart"/>
      <w:r w:rsidRPr="00482E35">
        <w:rPr>
          <w:rFonts w:ascii="Times New Roman" w:hAnsi="Times New Roman"/>
        </w:rPr>
        <w:t>berkembang</w:t>
      </w:r>
      <w:proofErr w:type="spellEnd"/>
      <w:r w:rsidRPr="00482E35">
        <w:rPr>
          <w:rFonts w:ascii="Times New Roman" w:hAnsi="Times New Roman"/>
        </w:rPr>
        <w:t xml:space="preserve"> </w:t>
      </w:r>
      <w:proofErr w:type="spellStart"/>
      <w:r w:rsidRPr="00482E35">
        <w:rPr>
          <w:rFonts w:ascii="Times New Roman" w:hAnsi="Times New Roman"/>
        </w:rPr>
        <w:t>menjadi</w:t>
      </w:r>
      <w:proofErr w:type="spellEnd"/>
      <w:r w:rsidRPr="00482E35">
        <w:rPr>
          <w:rFonts w:ascii="Times New Roman" w:hAnsi="Times New Roman"/>
        </w:rPr>
        <w:t xml:space="preserve"> </w:t>
      </w:r>
      <w:proofErr w:type="spellStart"/>
      <w:r w:rsidRPr="00482E35">
        <w:rPr>
          <w:rFonts w:ascii="Times New Roman" w:hAnsi="Times New Roman"/>
        </w:rPr>
        <w:t>blastosis</w:t>
      </w:r>
      <w:proofErr w:type="spellEnd"/>
      <w:r w:rsidRPr="00482E35">
        <w:rPr>
          <w:rFonts w:ascii="Times New Roman" w:hAnsi="Times New Roman"/>
        </w:rPr>
        <w:t xml:space="preserve">, </w:t>
      </w:r>
      <w:proofErr w:type="spellStart"/>
      <w:r w:rsidRPr="00482E35">
        <w:rPr>
          <w:rFonts w:ascii="Times New Roman" w:hAnsi="Times New Roman"/>
        </w:rPr>
        <w:t>kemampuan</w:t>
      </w:r>
      <w:proofErr w:type="spellEnd"/>
      <w:r w:rsidRPr="00482E35">
        <w:rPr>
          <w:rFonts w:ascii="Times New Roman" w:hAnsi="Times New Roman"/>
        </w:rPr>
        <w:t xml:space="preserve"> </w:t>
      </w:r>
      <w:proofErr w:type="spellStart"/>
      <w:r w:rsidRPr="00482E35">
        <w:rPr>
          <w:rFonts w:ascii="Times New Roman" w:hAnsi="Times New Roman"/>
        </w:rPr>
        <w:t>untuk</w:t>
      </w:r>
      <w:proofErr w:type="spellEnd"/>
      <w:r w:rsidRPr="00482E35">
        <w:rPr>
          <w:rFonts w:ascii="Times New Roman" w:hAnsi="Times New Roman"/>
        </w:rPr>
        <w:t xml:space="preserve"> </w:t>
      </w:r>
      <w:proofErr w:type="spellStart"/>
      <w:r w:rsidRPr="00482E35">
        <w:rPr>
          <w:rFonts w:ascii="Times New Roman" w:hAnsi="Times New Roman"/>
        </w:rPr>
        <w:t>dapat</w:t>
      </w:r>
      <w:proofErr w:type="spellEnd"/>
      <w:r w:rsidRPr="00482E35">
        <w:rPr>
          <w:rFonts w:ascii="Times New Roman" w:hAnsi="Times New Roman"/>
        </w:rPr>
        <w:t xml:space="preserve"> </w:t>
      </w:r>
      <w:proofErr w:type="spellStart"/>
      <w:r w:rsidRPr="00482E35">
        <w:rPr>
          <w:rFonts w:ascii="Times New Roman" w:hAnsi="Times New Roman"/>
        </w:rPr>
        <w:t>memulai</w:t>
      </w:r>
      <w:proofErr w:type="spellEnd"/>
      <w:r w:rsidRPr="00482E35">
        <w:rPr>
          <w:rFonts w:ascii="Times New Roman" w:hAnsi="Times New Roman"/>
        </w:rPr>
        <w:t xml:space="preserve"> </w:t>
      </w:r>
      <w:proofErr w:type="spellStart"/>
      <w:r w:rsidRPr="00482E35">
        <w:rPr>
          <w:rFonts w:ascii="Times New Roman" w:hAnsi="Times New Roman"/>
        </w:rPr>
        <w:t>kehamilan</w:t>
      </w:r>
      <w:proofErr w:type="spellEnd"/>
      <w:r w:rsidRPr="00482E35">
        <w:rPr>
          <w:rFonts w:ascii="Times New Roman" w:hAnsi="Times New Roman"/>
        </w:rPr>
        <w:t xml:space="preserve"> dan </w:t>
      </w:r>
      <w:proofErr w:type="spellStart"/>
      <w:r w:rsidRPr="00482E35">
        <w:rPr>
          <w:rFonts w:ascii="Times New Roman" w:hAnsi="Times New Roman"/>
        </w:rPr>
        <w:t>kemampuan</w:t>
      </w:r>
      <w:proofErr w:type="spellEnd"/>
      <w:r w:rsidRPr="00482E35">
        <w:rPr>
          <w:rFonts w:ascii="Times New Roman" w:hAnsi="Times New Roman"/>
        </w:rPr>
        <w:t xml:space="preserve"> </w:t>
      </w:r>
      <w:proofErr w:type="spellStart"/>
      <w:r w:rsidRPr="00482E35">
        <w:rPr>
          <w:rFonts w:ascii="Times New Roman" w:hAnsi="Times New Roman"/>
        </w:rPr>
        <w:t>untuk</w:t>
      </w:r>
      <w:proofErr w:type="spellEnd"/>
      <w:r w:rsidRPr="00482E35">
        <w:rPr>
          <w:rFonts w:ascii="Times New Roman" w:hAnsi="Times New Roman"/>
        </w:rPr>
        <w:t xml:space="preserve"> </w:t>
      </w:r>
      <w:proofErr w:type="spellStart"/>
      <w:r w:rsidRPr="00482E35">
        <w:rPr>
          <w:rFonts w:ascii="Times New Roman" w:hAnsi="Times New Roman"/>
        </w:rPr>
        <w:t>memiliki</w:t>
      </w:r>
      <w:proofErr w:type="spellEnd"/>
      <w:r w:rsidRPr="00482E35">
        <w:rPr>
          <w:rFonts w:ascii="Times New Roman" w:hAnsi="Times New Roman"/>
        </w:rPr>
        <w:t xml:space="preserve"> </w:t>
      </w:r>
      <w:proofErr w:type="spellStart"/>
      <w:r w:rsidRPr="00482E35">
        <w:rPr>
          <w:rFonts w:ascii="Times New Roman" w:hAnsi="Times New Roman"/>
        </w:rPr>
        <w:t>keturunan</w:t>
      </w:r>
      <w:proofErr w:type="spellEnd"/>
      <w:r w:rsidRPr="00482E35">
        <w:rPr>
          <w:rFonts w:ascii="Times New Roman" w:hAnsi="Times New Roman"/>
        </w:rPr>
        <w:t xml:space="preserve"> yang </w:t>
      </w:r>
      <w:proofErr w:type="spellStart"/>
      <w:r w:rsidRPr="00482E35">
        <w:rPr>
          <w:rFonts w:ascii="Times New Roman" w:hAnsi="Times New Roman"/>
        </w:rPr>
        <w:t>sehat</w:t>
      </w:r>
      <w:proofErr w:type="spellEnd"/>
      <w:sdt>
        <w:sdtPr>
          <w:rPr>
            <w:rFonts w:ascii="Times New Roman" w:hAnsi="Times New Roman"/>
            <w:color w:val="000000"/>
          </w:rPr>
          <w:tag w:val="MENDELEY_CITATION_v3_eyJjaXRhdGlvbklEIjoiTUVOREVMRVlfQ0lUQVRJT05fNTUxZGMwYTUtN2ZlOS00ZjFkLWJmYjAtOGNlNzY4MzhkZWI4IiwicHJvcGVydGllcyI6eyJub3RlSW5kZXgiOjB9LCJpc0VkaXRlZCI6ZmFsc2UsIm1hbnVhbE92ZXJyaWRlIjp7ImNpdGVwcm9jVGV4dCI6IihTaXJhcmQgPGk+ZXQgYWwuPC9pPiwgMjAwNikiLCJpc01hbnVhbGx5T3ZlcnJpZGRlbiI6ZmFsc2UsIm1hbnVhbE92ZXJyaWRlVGV4dCI6IiJ9LCJjaXRhdGlvbkl0ZW1zIjpbeyJpZCI6IjY5ZTVjYTY0LTg5NzAtNTMzMi04NDM5LTg4NWM2M2I4MjE5YiIsIml0ZW1EYXRhIjp7IkRPSSI6IjEwLjEwMTYvai50aGVyaW9nZW5vbG9neS4yMDA1LjA5LjAyMCIsIklTU04iOiIwMDkzNjkxWCIsIlBNSUQiOiIxNjI1NjE4OSIsImFic3RyYWN0IjoiVGhlIGFiaWxpdHkgb2YgYSBib3ZpbmUgZW1icnlvIHRvIGRldmVsb3AgdG8gdGhlIGJsYXN0b2N5c3Qgc3RhZ2UsIHRvIGltcGxhbnQgYW5kIHRvIGdlbmVyYXRlIGEgaGVhbHRoeSBvZmZzcHJpbmcgaXMgbm90IGEgc2ltcGxlIHByb2Nlc3MuIFRvIGNsYXJpZnkgdGhlIGltcG9ydGFuY2Ugb2YgdGhlIGNvbnRyaWJ1dGlvbiBvZiB0aGUgb29jeXRlIHRvIHRoZSBlbWJyeW8gcXVhbGl0eSwgaXQgaXMgaW1wb3J0YW50IHRvIGRlZmluZSBtb3JlIHByZWNpc2VseSB0aGUgZGlmZmVyZW50IHR5cGVzIG9mIGNvbXBldGVuY2UgZXhwcmVzc2VkIGJ5IG9vY3l0ZXMuIFRoZSBhYmlsaXR5IHRvIHJlc3VtZSBtZWlvc2lzLCB0byBjbGVhdmUgdXBvbiBmZXJ0aWxpemF0aW9uIHRvIGRldmVsb3AgaW50byBhIGJsYXN0b2N5c3QsIHRvIGluZHVjZSBwcmVnbmFuY3kgYW5kIHRvIGdlbmVyYXRlIGFuIGhlYWx0aHkgb2Zmc3ByaW5nIGFyZSBhbGwgc2VwYXJhdGUgZXZlbnRzIGFuZCBzdWNjZWVkaW5nIGluIHRoZSBmaXJzdCBldmVudHMgZG9lcyBub3QgZW5zdXJlIHRoZSBzdWNjZXNzIG9mIHN1YnNlcXVlbnQgb25lcy4gRnVydGhlcm1vcmUsIHRoZXNlIGV2ZW50cyBhcmUgYXNzb2NpYXRlZCB3aXRoIHRoZSB0aHJlZSB0eXBlcyBvZiBtYXR1cmF0aW9uIHByb2Nlc3NlcyBvYnNlcnZlZCBpbiB0aGUgb29jeXRlOiBtZWlvdGljLCBjeXRvcGxhc21pYyBhbmQgbW9sZWN1bGFyLiBUaGVzZSBhYmlsaXRpZXMgdmFyeSBhbHNvIHVwb24gdGhlIHR5cGUgb2YgZm9sbGljbGUgdGhlIG9vY3l0ZXMgaXMgcmVtb3ZlZCBmcm9tLiBMYXJnZXIgb3Igc2xvdy1ncm93aW5nIGZvbGxpY2xlcyBoYXZlIGJlZW4gc2hvd24gdG8gZm9zdGVyIGJldHRlciBlZ2dzIHRoYW4gc21hbGwgb3IgYWN0aXZlbHkgZ3Jvd2luZyBmb2xsaWNsZXMuIEhvcm1vbmFsIHN0aW11bGF0aW9uIGNhbiBhbHNvIGFmZmVjdCBvb2N5dGUgY29tcGV0ZW5jZSB3aXRoIHRoZSBuYXR1cmUgb2YgdGhlIGVmZmVjdCAocG9zaXRpdmUgb3IgbmVnYXRpdmUpIGRlcGVuZGluZyBvbiB0aW1pbmcgYW5kIGRvc2UuIFRoaXMgY29tcGxleCBzaXR1YXRpb24gcmVxdWlyZXMgYmV0dGVyIGRlZmluaXRpb24gb2YgdGhlIGNvbnRyaWJ1dGlvbiBvZiBlYWNoIGZhY3RvciBhZmZlY3RpbmcgdGhlIG9vY3l0ZSBjb21wZXRlbmNlIGFuZCB0aGUgcmVzdWx0aW5nIGVtYnJ5byBxdWFsaXR5LiDCqSAyMDA1IEVsc2V2aWVyIEluYy4gQWxsIHJpZ2h0cyByZXNlcnZlZC4iLCJhdXRob3IiOlt7ImRyb3BwaW5nLXBhcnRpY2xlIjoiIiwiZmFtaWx5IjoiU2lyYXJkIiwiZ2l2ZW4iOiJNYXJjIEFuZHLDqSIsIm5vbi1kcm9wcGluZy1wYXJ0aWNsZSI6IiIsInBhcnNlLW5hbWVzIjpmYWxzZSwic3VmZml4IjoiIn0seyJkcm9wcGluZy1wYXJ0aWNsZSI6IiIsImZhbWlseSI6IlJpY2hhcmQiLCJnaXZlbiI6IkZyYW7Dp29pcyIsIm5vbi1kcm9wcGluZy1wYXJ0aWNsZSI6IiIsInBhcnNlLW5hbWVzIjpmYWxzZSwic3VmZml4IjoiIn0seyJkcm9wcGluZy1wYXJ0aWNsZSI6IiIsImZhbWlseSI6IkJsb25kaW4iLCJnaXZlbiI6IlBhdHJpY2siLCJub24tZHJvcHBpbmctcGFydGljbGUiOiIiLCJwYXJzZS1uYW1lcyI6ZmFsc2UsInN1ZmZpeCI6IiJ9LHsiZHJvcHBpbmctcGFydGljbGUiOiIiLCJmYW1pbHkiOiJSb2JlcnQiLCJnaXZlbiI6IkNsYXVkZSIsIm5vbi1kcm9wcGluZy1wYXJ0aWNsZSI6IiIsInBhcnNlLW5hbWVzIjpmYWxzZSwic3VmZml4IjoiIn1dLCJjb250YWluZXItdGl0bGUiOiJUaGVyaW9nZW5vbG9neSIsImlkIjoiNjllNWNhNjQtODk3MC01MzMyLTg0MzktODg1YzYzYjgyMTliIiwiaXNzdWUiOiIxIiwiaXNzdWVkIjp7ImRhdGUtcGFydHMiOltbIjIwMDYiXV19LCJwYWdlIjoiMTI2LTEzNiIsInRpdGxlIjoiQ29udHJpYnV0aW9uIG9mIHRoZSBvb2N5dGUgdG8gZW1icnlvIHF1YWxpdHkiLCJ0eXBlIjoiYXJ0aWNsZS1qb3VybmFsIiwidm9sdW1lIjoiNjUiLCJjb250YWluZXItdGl0bGUtc2hvcnQiOiJUaGVyaW9nZW5vbG9neSJ9LCJ1cmlzIjpbImh0dHA6Ly93d3cubWVuZGVsZXkuY29tL2RvY3VtZW50cy8/dXVpZD1kMmI5NWUyMS01NzY0LTQwMTgtODg2OC1iZmFkNjA3YzIxZWQiXSwiaXNUZW1wb3JhcnkiOmZhbHNlLCJsZWdhY3lEZXNrdG9wSWQiOiJkMmI5NWUyMS01NzY0LTQwMTgtODg2OC1iZmFkNjA3YzIxZWQifV19"/>
          <w:id w:val="-1629240912"/>
          <w:placeholder>
            <w:docPart w:val="DefaultPlaceholder_-1854013440"/>
          </w:placeholder>
        </w:sdtPr>
        <w:sdtEndPr>
          <w:rPr>
            <w:rFonts w:asciiTheme="minorHAnsi" w:hAnsiTheme="minorHAnsi"/>
          </w:rPr>
        </w:sdtEndPr>
        <w:sdtContent>
          <w:r w:rsidRPr="00D62983">
            <w:rPr>
              <w:rFonts w:eastAsia="Times New Roman"/>
              <w:color w:val="000000"/>
            </w:rPr>
            <w:t>(</w:t>
          </w:r>
          <w:proofErr w:type="spellStart"/>
          <w:r w:rsidRPr="00D62983">
            <w:rPr>
              <w:rFonts w:eastAsia="Times New Roman"/>
              <w:color w:val="000000"/>
            </w:rPr>
            <w:t>Sirard</w:t>
          </w:r>
          <w:proofErr w:type="spellEnd"/>
          <w:r w:rsidRPr="00D62983">
            <w:rPr>
              <w:rFonts w:eastAsia="Times New Roman"/>
              <w:color w:val="000000"/>
            </w:rPr>
            <w:t xml:space="preserve"> </w:t>
          </w:r>
          <w:r w:rsidRPr="00D62983">
            <w:rPr>
              <w:rFonts w:eastAsia="Times New Roman"/>
              <w:i/>
              <w:iCs/>
              <w:color w:val="000000"/>
            </w:rPr>
            <w:t>et al.</w:t>
          </w:r>
          <w:r w:rsidRPr="00D62983">
            <w:rPr>
              <w:rFonts w:eastAsia="Times New Roman"/>
              <w:color w:val="000000"/>
            </w:rPr>
            <w:t>, 2006)</w:t>
          </w:r>
        </w:sdtContent>
      </w:sdt>
      <w:r w:rsidRPr="00482E35">
        <w:rPr>
          <w:rFonts w:ascii="Times New Roman" w:hAnsi="Times New Roman"/>
        </w:rPr>
        <w:t>.</w:t>
      </w:r>
      <w:r>
        <w:rPr>
          <w:rFonts w:ascii="Times New Roman" w:hAnsi="Times New Roman"/>
        </w:rPr>
        <w:t xml:space="preserve"> </w:t>
      </w:r>
      <w:r w:rsidRPr="00482E35">
        <w:rPr>
          <w:rFonts w:ascii="Times New Roman" w:hAnsi="Times New Roman"/>
        </w:rPr>
        <w:t xml:space="preserve">Bila </w:t>
      </w:r>
      <w:proofErr w:type="spellStart"/>
      <w:r w:rsidRPr="00482E35">
        <w:rPr>
          <w:rFonts w:ascii="Times New Roman" w:hAnsi="Times New Roman"/>
        </w:rPr>
        <w:t>ada</w:t>
      </w:r>
      <w:proofErr w:type="spellEnd"/>
      <w:r w:rsidRPr="00482E35">
        <w:rPr>
          <w:rFonts w:ascii="Times New Roman" w:hAnsi="Times New Roman"/>
        </w:rPr>
        <w:t xml:space="preserve"> </w:t>
      </w:r>
      <w:proofErr w:type="spellStart"/>
      <w:r w:rsidRPr="00482E35">
        <w:rPr>
          <w:rFonts w:ascii="Times New Roman" w:hAnsi="Times New Roman"/>
        </w:rPr>
        <w:t>gangguan</w:t>
      </w:r>
      <w:proofErr w:type="spellEnd"/>
      <w:r w:rsidRPr="00482E35">
        <w:rPr>
          <w:rFonts w:ascii="Times New Roman" w:hAnsi="Times New Roman"/>
        </w:rPr>
        <w:t xml:space="preserve"> </w:t>
      </w:r>
      <w:proofErr w:type="spellStart"/>
      <w:r w:rsidRPr="00482E35">
        <w:rPr>
          <w:rFonts w:ascii="Times New Roman" w:hAnsi="Times New Roman"/>
        </w:rPr>
        <w:t>ataupun</w:t>
      </w:r>
      <w:proofErr w:type="spellEnd"/>
      <w:r w:rsidRPr="00482E35">
        <w:rPr>
          <w:rFonts w:ascii="Times New Roman" w:hAnsi="Times New Roman"/>
        </w:rPr>
        <w:t xml:space="preserve"> </w:t>
      </w:r>
      <w:proofErr w:type="spellStart"/>
      <w:r w:rsidRPr="00482E35">
        <w:rPr>
          <w:rFonts w:ascii="Times New Roman" w:hAnsi="Times New Roman"/>
        </w:rPr>
        <w:t>kelainan</w:t>
      </w:r>
      <w:proofErr w:type="spellEnd"/>
      <w:r w:rsidRPr="00482E35">
        <w:rPr>
          <w:rFonts w:ascii="Times New Roman" w:hAnsi="Times New Roman"/>
        </w:rPr>
        <w:t xml:space="preserve"> pada </w:t>
      </w:r>
      <w:proofErr w:type="spellStart"/>
      <w:r w:rsidRPr="00482E35">
        <w:rPr>
          <w:rFonts w:ascii="Times New Roman" w:hAnsi="Times New Roman"/>
        </w:rPr>
        <w:t>organel</w:t>
      </w:r>
      <w:proofErr w:type="spellEnd"/>
      <w:r w:rsidRPr="00482E35">
        <w:rPr>
          <w:rFonts w:ascii="Times New Roman" w:hAnsi="Times New Roman"/>
        </w:rPr>
        <w:t xml:space="preserve"> </w:t>
      </w:r>
      <w:proofErr w:type="spellStart"/>
      <w:r w:rsidRPr="00482E35">
        <w:rPr>
          <w:rFonts w:ascii="Times New Roman" w:hAnsi="Times New Roman"/>
        </w:rPr>
        <w:t>atau</w:t>
      </w:r>
      <w:proofErr w:type="spellEnd"/>
      <w:r w:rsidRPr="00482E35">
        <w:rPr>
          <w:rFonts w:ascii="Times New Roman" w:hAnsi="Times New Roman"/>
        </w:rPr>
        <w:t xml:space="preserve"> </w:t>
      </w:r>
      <w:proofErr w:type="spellStart"/>
      <w:r w:rsidRPr="00482E35">
        <w:rPr>
          <w:rFonts w:ascii="Times New Roman" w:hAnsi="Times New Roman"/>
        </w:rPr>
        <w:t>komponen</w:t>
      </w:r>
      <w:proofErr w:type="spellEnd"/>
      <w:r w:rsidRPr="00482E35">
        <w:rPr>
          <w:rFonts w:ascii="Times New Roman" w:hAnsi="Times New Roman"/>
        </w:rPr>
        <w:t xml:space="preserve"> </w:t>
      </w:r>
      <w:proofErr w:type="spellStart"/>
      <w:r w:rsidRPr="00482E35">
        <w:rPr>
          <w:rFonts w:ascii="Times New Roman" w:hAnsi="Times New Roman"/>
        </w:rPr>
        <w:t>dari</w:t>
      </w:r>
      <w:proofErr w:type="spellEnd"/>
      <w:r w:rsidRPr="00482E35">
        <w:rPr>
          <w:rFonts w:ascii="Times New Roman" w:hAnsi="Times New Roman"/>
        </w:rPr>
        <w:t xml:space="preserve"> </w:t>
      </w:r>
      <w:proofErr w:type="spellStart"/>
      <w:r w:rsidRPr="00482E35">
        <w:rPr>
          <w:rFonts w:ascii="Times New Roman" w:hAnsi="Times New Roman"/>
        </w:rPr>
        <w:t>oosit</w:t>
      </w:r>
      <w:proofErr w:type="spellEnd"/>
      <w:r w:rsidRPr="00482E35">
        <w:rPr>
          <w:rFonts w:ascii="Times New Roman" w:hAnsi="Times New Roman"/>
        </w:rPr>
        <w:t xml:space="preserve">, </w:t>
      </w:r>
      <w:proofErr w:type="spellStart"/>
      <w:r w:rsidRPr="00482E35">
        <w:rPr>
          <w:rFonts w:ascii="Times New Roman" w:hAnsi="Times New Roman"/>
        </w:rPr>
        <w:t>dapat</w:t>
      </w:r>
      <w:proofErr w:type="spellEnd"/>
      <w:r w:rsidRPr="00482E35">
        <w:rPr>
          <w:rFonts w:ascii="Times New Roman" w:hAnsi="Times New Roman"/>
        </w:rPr>
        <w:t xml:space="preserve"> </w:t>
      </w:r>
      <w:proofErr w:type="spellStart"/>
      <w:r w:rsidRPr="00482E35">
        <w:rPr>
          <w:rFonts w:ascii="Times New Roman" w:hAnsi="Times New Roman"/>
        </w:rPr>
        <w:t>menyebabkan</w:t>
      </w:r>
      <w:proofErr w:type="spellEnd"/>
      <w:r w:rsidRPr="00482E35">
        <w:rPr>
          <w:rFonts w:ascii="Times New Roman" w:hAnsi="Times New Roman"/>
        </w:rPr>
        <w:t xml:space="preserve"> </w:t>
      </w:r>
      <w:proofErr w:type="spellStart"/>
      <w:r w:rsidRPr="00482E35">
        <w:rPr>
          <w:rFonts w:ascii="Times New Roman" w:hAnsi="Times New Roman"/>
        </w:rPr>
        <w:t>gangguan</w:t>
      </w:r>
      <w:proofErr w:type="spellEnd"/>
      <w:r w:rsidRPr="00482E35">
        <w:rPr>
          <w:rFonts w:ascii="Times New Roman" w:hAnsi="Times New Roman"/>
        </w:rPr>
        <w:t xml:space="preserve"> </w:t>
      </w:r>
      <w:proofErr w:type="spellStart"/>
      <w:r w:rsidRPr="00482E35">
        <w:rPr>
          <w:rFonts w:ascii="Times New Roman" w:hAnsi="Times New Roman"/>
        </w:rPr>
        <w:t>perkembangan</w:t>
      </w:r>
      <w:proofErr w:type="spellEnd"/>
      <w:r w:rsidRPr="00482E35">
        <w:rPr>
          <w:rFonts w:ascii="Times New Roman" w:hAnsi="Times New Roman"/>
        </w:rPr>
        <w:t xml:space="preserve"> </w:t>
      </w:r>
      <w:proofErr w:type="spellStart"/>
      <w:r w:rsidRPr="00482E35">
        <w:rPr>
          <w:rFonts w:ascii="Times New Roman" w:hAnsi="Times New Roman"/>
        </w:rPr>
        <w:t>ataupun</w:t>
      </w:r>
      <w:proofErr w:type="spellEnd"/>
      <w:r w:rsidRPr="00482E35">
        <w:rPr>
          <w:rFonts w:ascii="Times New Roman" w:hAnsi="Times New Roman"/>
        </w:rPr>
        <w:t xml:space="preserve"> </w:t>
      </w:r>
      <w:proofErr w:type="spellStart"/>
      <w:r w:rsidRPr="00482E35">
        <w:rPr>
          <w:rFonts w:ascii="Times New Roman" w:hAnsi="Times New Roman"/>
        </w:rPr>
        <w:t>kelainan</w:t>
      </w:r>
      <w:proofErr w:type="spellEnd"/>
      <w:r w:rsidRPr="00482E35">
        <w:rPr>
          <w:rFonts w:ascii="Times New Roman" w:hAnsi="Times New Roman"/>
        </w:rPr>
        <w:t xml:space="preserve"> pada </w:t>
      </w:r>
      <w:proofErr w:type="spellStart"/>
      <w:r w:rsidRPr="00482E35">
        <w:rPr>
          <w:rFonts w:ascii="Times New Roman" w:hAnsi="Times New Roman"/>
        </w:rPr>
        <w:t>kualitas</w:t>
      </w:r>
      <w:proofErr w:type="spellEnd"/>
      <w:r w:rsidRPr="00482E35">
        <w:rPr>
          <w:rFonts w:ascii="Times New Roman" w:hAnsi="Times New Roman"/>
        </w:rPr>
        <w:t xml:space="preserve"> </w:t>
      </w:r>
      <w:proofErr w:type="spellStart"/>
      <w:r w:rsidRPr="00482E35">
        <w:rPr>
          <w:rFonts w:ascii="Times New Roman" w:hAnsi="Times New Roman"/>
        </w:rPr>
        <w:t>embrio</w:t>
      </w:r>
      <w:proofErr w:type="spellEnd"/>
      <w:r w:rsidRPr="00482E35">
        <w:rPr>
          <w:rFonts w:ascii="Times New Roman" w:hAnsi="Times New Roman"/>
        </w:rPr>
        <w:t xml:space="preserve">. </w:t>
      </w:r>
    </w:p>
    <w:p w:rsidRPr="00482E35" w:rsidR="00D62983" w:rsidP="003A7F76" w:rsidRDefault="00D62983" w14:paraId="63260FAD" w14:textId="78850EA5">
      <w:pPr>
        <w:spacing w:line="480" w:lineRule="auto"/>
        <w:ind w:firstLine="1080"/>
        <w:jc w:val="both"/>
        <w:rPr>
          <w:rFonts w:ascii="Times New Roman" w:hAnsi="Times New Roman"/>
        </w:rPr>
      </w:pPr>
      <w:proofErr w:type="spellStart"/>
      <w:r>
        <w:rPr>
          <w:rFonts w:ascii="Times New Roman" w:hAnsi="Times New Roman"/>
        </w:rPr>
        <w:t>Karakteristik</w:t>
      </w:r>
      <w:proofErr w:type="spellEnd"/>
      <w:r>
        <w:rPr>
          <w:rFonts w:ascii="Times New Roman" w:hAnsi="Times New Roman"/>
        </w:rPr>
        <w:t xml:space="preserve"> </w:t>
      </w:r>
      <w:proofErr w:type="spellStart"/>
      <w:r>
        <w:rPr>
          <w:rFonts w:ascii="Times New Roman" w:hAnsi="Times New Roman"/>
        </w:rPr>
        <w:t>khusus</w:t>
      </w:r>
      <w:proofErr w:type="spellEnd"/>
      <w:r>
        <w:rPr>
          <w:rFonts w:ascii="Times New Roman" w:hAnsi="Times New Roman"/>
        </w:rPr>
        <w:t xml:space="preserve"> </w:t>
      </w:r>
      <w:proofErr w:type="spellStart"/>
      <w:r w:rsidRPr="00482E35">
        <w:rPr>
          <w:rFonts w:ascii="Times New Roman" w:hAnsi="Times New Roman"/>
        </w:rPr>
        <w:t>dari</w:t>
      </w:r>
      <w:proofErr w:type="spellEnd"/>
      <w:r w:rsidRPr="00482E35">
        <w:rPr>
          <w:rFonts w:ascii="Times New Roman" w:hAnsi="Times New Roman"/>
        </w:rPr>
        <w:t xml:space="preserve"> </w:t>
      </w:r>
      <w:proofErr w:type="spellStart"/>
      <w:r w:rsidRPr="00482E35">
        <w:rPr>
          <w:rFonts w:ascii="Times New Roman" w:hAnsi="Times New Roman"/>
        </w:rPr>
        <w:t>mitokondria</w:t>
      </w:r>
      <w:proofErr w:type="spellEnd"/>
      <w:r w:rsidRPr="00482E35">
        <w:rPr>
          <w:rFonts w:ascii="Times New Roman" w:hAnsi="Times New Roman"/>
        </w:rPr>
        <w:t xml:space="preserve"> yang </w:t>
      </w:r>
      <w:proofErr w:type="spellStart"/>
      <w:r w:rsidRPr="00482E35">
        <w:rPr>
          <w:rFonts w:ascii="Times New Roman" w:hAnsi="Times New Roman"/>
        </w:rPr>
        <w:t>membedakan</w:t>
      </w:r>
      <w:proofErr w:type="spellEnd"/>
      <w:r w:rsidRPr="00482E35">
        <w:rPr>
          <w:rFonts w:ascii="Times New Roman" w:hAnsi="Times New Roman"/>
        </w:rPr>
        <w:t xml:space="preserve"> </w:t>
      </w:r>
      <w:proofErr w:type="spellStart"/>
      <w:r w:rsidRPr="00482E35">
        <w:rPr>
          <w:rFonts w:ascii="Times New Roman" w:hAnsi="Times New Roman"/>
        </w:rPr>
        <w:t>d</w:t>
      </w:r>
      <w:r>
        <w:rPr>
          <w:rFonts w:ascii="Times New Roman" w:hAnsi="Times New Roman"/>
        </w:rPr>
        <w:t>engan</w:t>
      </w:r>
      <w:proofErr w:type="spellEnd"/>
      <w:r>
        <w:rPr>
          <w:rFonts w:ascii="Times New Roman" w:hAnsi="Times New Roman"/>
        </w:rPr>
        <w:t xml:space="preserve"> </w:t>
      </w:r>
      <w:proofErr w:type="spellStart"/>
      <w:r>
        <w:rPr>
          <w:rFonts w:ascii="Times New Roman" w:hAnsi="Times New Roman"/>
        </w:rPr>
        <w:t>organel</w:t>
      </w:r>
      <w:proofErr w:type="spellEnd"/>
      <w:r>
        <w:rPr>
          <w:rFonts w:ascii="Times New Roman" w:hAnsi="Times New Roman"/>
        </w:rPr>
        <w:t xml:space="preserve"> lain </w:t>
      </w:r>
      <w:proofErr w:type="spellStart"/>
      <w:r>
        <w:rPr>
          <w:rFonts w:ascii="Times New Roman" w:hAnsi="Times New Roman"/>
        </w:rPr>
        <w:t>adalah</w:t>
      </w:r>
      <w:proofErr w:type="spellEnd"/>
      <w:r>
        <w:rPr>
          <w:rFonts w:ascii="Times New Roman" w:hAnsi="Times New Roman"/>
        </w:rPr>
        <w:t xml:space="preserve"> </w:t>
      </w:r>
      <w:proofErr w:type="spellStart"/>
      <w:r>
        <w:rPr>
          <w:rFonts w:ascii="Times New Roman" w:hAnsi="Times New Roman"/>
        </w:rPr>
        <w:t>mitokondria</w:t>
      </w:r>
      <w:proofErr w:type="spellEnd"/>
      <w:r>
        <w:rPr>
          <w:rFonts w:ascii="Times New Roman" w:hAnsi="Times New Roman"/>
        </w:rPr>
        <w:t xml:space="preserve"> </w:t>
      </w:r>
      <w:proofErr w:type="spellStart"/>
      <w:r>
        <w:rPr>
          <w:rFonts w:ascii="Times New Roman" w:hAnsi="Times New Roman"/>
        </w:rPr>
        <w:t>memiliki</w:t>
      </w:r>
      <w:proofErr w:type="spellEnd"/>
      <w:r w:rsidRPr="00482E35">
        <w:rPr>
          <w:rFonts w:ascii="Times New Roman" w:hAnsi="Times New Roman"/>
        </w:rPr>
        <w:t xml:space="preserve"> </w:t>
      </w:r>
      <w:proofErr w:type="spellStart"/>
      <w:r w:rsidRPr="00482E35">
        <w:rPr>
          <w:rFonts w:ascii="Times New Roman" w:hAnsi="Times New Roman"/>
        </w:rPr>
        <w:t>komponen</w:t>
      </w:r>
      <w:proofErr w:type="spellEnd"/>
      <w:r w:rsidRPr="00482E35">
        <w:rPr>
          <w:rFonts w:ascii="Times New Roman" w:hAnsi="Times New Roman"/>
        </w:rPr>
        <w:t xml:space="preserve"> </w:t>
      </w:r>
      <w:proofErr w:type="spellStart"/>
      <w:r w:rsidRPr="00482E35">
        <w:rPr>
          <w:rFonts w:ascii="Times New Roman" w:hAnsi="Times New Roman"/>
        </w:rPr>
        <w:t>genetik</w:t>
      </w:r>
      <w:proofErr w:type="spellEnd"/>
      <w:r w:rsidRPr="00482E35">
        <w:rPr>
          <w:rFonts w:ascii="Times New Roman" w:hAnsi="Times New Roman"/>
        </w:rPr>
        <w:t xml:space="preserve"> </w:t>
      </w:r>
      <w:proofErr w:type="spellStart"/>
      <w:r>
        <w:rPr>
          <w:rFonts w:ascii="Times New Roman" w:hAnsi="Times New Roman"/>
        </w:rPr>
        <w:t>berupa</w:t>
      </w:r>
      <w:proofErr w:type="spellEnd"/>
      <w:r>
        <w:rPr>
          <w:rFonts w:ascii="Times New Roman" w:hAnsi="Times New Roman"/>
        </w:rPr>
        <w:t xml:space="preserve"> DNA </w:t>
      </w:r>
      <w:proofErr w:type="spellStart"/>
      <w:r>
        <w:rPr>
          <w:rFonts w:ascii="Times New Roman" w:hAnsi="Times New Roman"/>
        </w:rPr>
        <w:t>mitokondria</w:t>
      </w:r>
      <w:proofErr w:type="spellEnd"/>
      <w:r>
        <w:rPr>
          <w:rFonts w:ascii="Times New Roman" w:hAnsi="Times New Roman"/>
        </w:rPr>
        <w:t xml:space="preserve"> (</w:t>
      </w:r>
      <w:proofErr w:type="spellStart"/>
      <w:r>
        <w:rPr>
          <w:rFonts w:ascii="Times New Roman" w:hAnsi="Times New Roman"/>
        </w:rPr>
        <w:t>mtDNA</w:t>
      </w:r>
      <w:proofErr w:type="spellEnd"/>
      <w:r>
        <w:rPr>
          <w:rFonts w:ascii="Times New Roman" w:hAnsi="Times New Roman"/>
        </w:rPr>
        <w:t xml:space="preserve">). </w:t>
      </w:r>
      <w:r w:rsidRPr="00482E35">
        <w:rPr>
          <w:rFonts w:ascii="Times New Roman" w:hAnsi="Times New Roman"/>
        </w:rPr>
        <w:t xml:space="preserve">DNA </w:t>
      </w:r>
      <w:proofErr w:type="spellStart"/>
      <w:r w:rsidRPr="00482E35">
        <w:rPr>
          <w:rFonts w:ascii="Times New Roman" w:hAnsi="Times New Roman"/>
        </w:rPr>
        <w:t>mitokondria</w:t>
      </w:r>
      <w:proofErr w:type="spellEnd"/>
      <w:r w:rsidRPr="00482E35">
        <w:rPr>
          <w:rFonts w:ascii="Times New Roman" w:hAnsi="Times New Roman"/>
        </w:rPr>
        <w:t xml:space="preserve"> (</w:t>
      </w:r>
      <w:proofErr w:type="spellStart"/>
      <w:r w:rsidRPr="00482E35">
        <w:rPr>
          <w:rFonts w:ascii="Times New Roman" w:hAnsi="Times New Roman"/>
        </w:rPr>
        <w:t>mtDNA</w:t>
      </w:r>
      <w:proofErr w:type="spellEnd"/>
      <w:r w:rsidRPr="00482E35">
        <w:rPr>
          <w:rFonts w:ascii="Times New Roman" w:hAnsi="Times New Roman"/>
        </w:rPr>
        <w:t>)</w:t>
      </w:r>
      <w:r>
        <w:rPr>
          <w:rFonts w:ascii="Times New Roman" w:hAnsi="Times New Roman"/>
        </w:rPr>
        <w:t xml:space="preserve"> </w:t>
      </w:r>
      <w:proofErr w:type="spellStart"/>
      <w:r>
        <w:rPr>
          <w:rFonts w:ascii="Times New Roman" w:hAnsi="Times New Roman"/>
        </w:rPr>
        <w:t>terlihat</w:t>
      </w:r>
      <w:proofErr w:type="spellEnd"/>
      <w:r>
        <w:rPr>
          <w:rFonts w:ascii="Times New Roman" w:hAnsi="Times New Roman"/>
        </w:rPr>
        <w:t xml:space="preserve"> pada Gambar 4</w:t>
      </w:r>
      <w:r w:rsidRPr="00482E35">
        <w:rPr>
          <w:rFonts w:ascii="Times New Roman" w:hAnsi="Times New Roman"/>
        </w:rPr>
        <w:t xml:space="preserve"> </w:t>
      </w:r>
      <w:proofErr w:type="spellStart"/>
      <w:r w:rsidRPr="00482E35">
        <w:rPr>
          <w:rFonts w:ascii="Times New Roman" w:hAnsi="Times New Roman"/>
        </w:rPr>
        <w:t>merupakan</w:t>
      </w:r>
      <w:proofErr w:type="spellEnd"/>
      <w:r w:rsidRPr="00482E35">
        <w:rPr>
          <w:rFonts w:ascii="Times New Roman" w:hAnsi="Times New Roman"/>
        </w:rPr>
        <w:t xml:space="preserve"> DNA </w:t>
      </w:r>
      <w:proofErr w:type="spellStart"/>
      <w:r w:rsidRPr="00482E35">
        <w:rPr>
          <w:rFonts w:ascii="Times New Roman" w:hAnsi="Times New Roman"/>
        </w:rPr>
        <w:t>sirkuler</w:t>
      </w:r>
      <w:proofErr w:type="spellEnd"/>
      <w:r w:rsidRPr="00482E35">
        <w:rPr>
          <w:rFonts w:ascii="Times New Roman" w:hAnsi="Times New Roman"/>
        </w:rPr>
        <w:t xml:space="preserve"> yang </w:t>
      </w:r>
      <w:proofErr w:type="spellStart"/>
      <w:r w:rsidRPr="00482E35">
        <w:rPr>
          <w:rFonts w:ascii="Times New Roman" w:hAnsi="Times New Roman"/>
        </w:rPr>
        <w:t>memiliki</w:t>
      </w:r>
      <w:proofErr w:type="spellEnd"/>
      <w:r w:rsidRPr="00482E35">
        <w:rPr>
          <w:rFonts w:ascii="Times New Roman" w:hAnsi="Times New Roman"/>
        </w:rPr>
        <w:t xml:space="preserve"> </w:t>
      </w:r>
      <w:proofErr w:type="spellStart"/>
      <w:r w:rsidRPr="00482E35">
        <w:rPr>
          <w:rFonts w:ascii="Times New Roman" w:hAnsi="Times New Roman"/>
        </w:rPr>
        <w:t>panjang</w:t>
      </w:r>
      <w:proofErr w:type="spellEnd"/>
      <w:r w:rsidRPr="00482E35">
        <w:rPr>
          <w:rFonts w:ascii="Times New Roman" w:hAnsi="Times New Roman"/>
        </w:rPr>
        <w:t xml:space="preserve"> 16.569 </w:t>
      </w:r>
      <w:proofErr w:type="spellStart"/>
      <w:r w:rsidRPr="00482E35">
        <w:rPr>
          <w:rFonts w:ascii="Times New Roman" w:hAnsi="Times New Roman"/>
        </w:rPr>
        <w:t>asam</w:t>
      </w:r>
      <w:proofErr w:type="spellEnd"/>
      <w:r w:rsidRPr="00482E35">
        <w:rPr>
          <w:rFonts w:ascii="Times New Roman" w:hAnsi="Times New Roman"/>
        </w:rPr>
        <w:t xml:space="preserve"> </w:t>
      </w:r>
      <w:proofErr w:type="spellStart"/>
      <w:r w:rsidRPr="00482E35">
        <w:rPr>
          <w:rFonts w:ascii="Times New Roman" w:hAnsi="Times New Roman"/>
        </w:rPr>
        <w:t>basa</w:t>
      </w:r>
      <w:proofErr w:type="spellEnd"/>
      <w:r w:rsidRPr="00482E35">
        <w:rPr>
          <w:rFonts w:ascii="Times New Roman" w:hAnsi="Times New Roman"/>
        </w:rPr>
        <w:t xml:space="preserve"> </w:t>
      </w:r>
      <w:proofErr w:type="spellStart"/>
      <w:r w:rsidRPr="00482E35">
        <w:rPr>
          <w:rFonts w:ascii="Times New Roman" w:hAnsi="Times New Roman"/>
        </w:rPr>
        <w:t>tanpa</w:t>
      </w:r>
      <w:proofErr w:type="spellEnd"/>
      <w:r w:rsidRPr="00482E35">
        <w:rPr>
          <w:rFonts w:ascii="Times New Roman" w:hAnsi="Times New Roman"/>
        </w:rPr>
        <w:t xml:space="preserve"> </w:t>
      </w:r>
      <w:proofErr w:type="spellStart"/>
      <w:r w:rsidRPr="00482E35">
        <w:rPr>
          <w:rFonts w:ascii="Times New Roman" w:hAnsi="Times New Roman"/>
        </w:rPr>
        <w:t>histon</w:t>
      </w:r>
      <w:proofErr w:type="spellEnd"/>
      <w:r w:rsidRPr="00482E35">
        <w:rPr>
          <w:rFonts w:ascii="Times New Roman" w:hAnsi="Times New Roman"/>
        </w:rPr>
        <w:t xml:space="preserve"> yang </w:t>
      </w:r>
      <w:proofErr w:type="spellStart"/>
      <w:r w:rsidRPr="00482E35">
        <w:rPr>
          <w:rFonts w:ascii="Times New Roman" w:hAnsi="Times New Roman"/>
        </w:rPr>
        <w:t>mengkode</w:t>
      </w:r>
      <w:proofErr w:type="spellEnd"/>
      <w:r w:rsidRPr="00482E35">
        <w:rPr>
          <w:rFonts w:ascii="Times New Roman" w:hAnsi="Times New Roman"/>
        </w:rPr>
        <w:t xml:space="preserve"> 22 tRNA, 13 protein, dan 2 rRNA</w:t>
      </w:r>
      <w:r>
        <w:rPr>
          <w:rFonts w:ascii="Times New Roman" w:hAnsi="Times New Roman"/>
        </w:rPr>
        <w:t xml:space="preserve"> </w:t>
      </w:r>
      <w:sdt>
        <w:sdtPr>
          <w:rPr>
            <w:rFonts w:ascii="Times New Roman" w:hAnsi="Times New Roman"/>
            <w:color w:val="000000"/>
          </w:rPr>
          <w:tag w:val="MENDELEY_CITATION_v3_eyJjaXRhdGlvbklEIjoiTUVOREVMRVlfQ0lUQVRJT05fZDcwZTk0YzAtNTRmMy00OWZjLWI5OWYtZTRhY2Q5Mzc3YWRlIiwicHJvcGVydGllcyI6eyJub3RlSW5kZXgiOjB9LCJpc0VkaXRlZCI6ZmFsc2UsIm1hbnVhbE92ZXJyaWRlIjp7ImNpdGVwcm9jVGV4dCI6IihDYW5ub24sIFRha2VkYSBhbmQgUGlua2VydCwgMjAxMTsgQ2hhcHBlbCwgMjAxMykiLCJpc01hbnVhbGx5T3ZlcnJpZGRlbiI6ZmFsc2UsIm1hbnVhbE92ZXJyaWRlVGV4dCI6IiJ9LCJjaXRhdGlvbkl0ZW1zIjpbeyJpZCI6ImE1OTg2NGExLWFhOTYtNWM5NC1iYzI0LTEyMjVhYTVmMGI4ZSIsIml0ZW1EYXRhIjp7IkRPSSI6IjEwLjEwMDcvczEyNTIyLTAxMS0wMTAxLXgiLCJJU1NOIjoiMTQ0NzA1NzgiLCJhYnN0cmFjdCI6Ik1pdG9jaG9uZHJpYWwgYmlvbG9neSBwbGF5cyBhbiBpbXBvcnRhbnQgcm9sZSBpbiB0aGUgcmVwcm9kdWN0aXZlIHByb2Nlc3MsIHdpdGggaW5mbHVlbmNlIG9uIGdlcm0gY2VsbCBkZXZlbG9wbWVudCBhbmQgcXVhbGl0eSBhcyB3ZWxsIGFzIGVtYnJ5b25pYyBkZXZlbG9wbWVudCBhbmQgcmVwcm9kdWN0aXZlIHN1Y2Nlc3MuIFRoaXMgcmV2aWV3IG91dGxpbmVzIHRoZSByb2xlIG9mIG1pdG9jaG9uZHJpYWwgZ2VuZXRpY3MgYW5kIGZ1bmN0aW9uIGluIHJlcHJvZHVjdGl2ZSBiaW9sb2d5LCBpbmNsdWRpbmcgYSBkaXNjdXNzaW9uIG9mIGdlbmVyYWwgbWl0b2Nob25kcmlhbCBmdW5jdGlvbiwgZ2VuZXRpY3MgYW5kIGdlcm1saW5lIHRyYW5zbWlzc2lvbi4gQWxzbyBoaWdobGlnaHRlZCBhcmUgdGhlIG1pdG9jaG9uZHJpYWwgbW9ycGhvbG9naWMgY2hhbmdlcyB0aGF0IG9jY3VyIGR1cmluZyBvb2dlbmVzaXMgYW5kIHRoZSByb2xlIHRoZXNlIGNoYW5nZXMgcGxheSBpbiB0aGUgbWl0b2Nob25kcmlhbCBib3R0bGVuZWNrIHRoYXQgaW5mbHVlbmNlcyB0aGUgZGlzdHJpYnV0aW9uIG9mIGRlbGV0ZXJpb3VzIG1pdG9jaG9uZHJpYWwgZ2Vub21lcyB0byBvZmZzcHJpbmcuIFRoZSByZXZpZXcgY292ZXJzIHRoZSBpbmZsdWVuY2Ugb2YgbWl0b2Nob25kcmlhIGluIGVtYnJ5b25pYyBzdGVtIGNlbGwgYW5kIGluZHVjZWQgcGx1cmlwb3RlbnQgc3RlbSBjZWxsIGJpb2xvZ3kgYW5kIGRldmVsb3BtZW50LiBMYXN0bHksIHRoZSByb2xlIG9mIG1pdG9jaG9uZHJpYWwgYmlvbG9neSBpbiBhc3Npc3RlZCByZXByb2R1Y3RpdmUgdGVjaG5pcXVlcyBpcyBkaXNjdXNzZWQuIMKpIEphcGFuIFNvY2lldHkgZm9yIFJlcHJvZHVjdGl2ZSBNZWRpY2luZSAyMDExLiIsImF1dGhvciI6W3siZHJvcHBpbmctcGFydGljbGUiOiJWLiIsImZhbWlseSI6IkNhbm5vbiIsImdpdmVuIjoiTWF0dGhldyIsIm5vbi1kcm9wcGluZy1wYXJ0aWNsZSI6IiIsInBhcnNlLW5hbWVzIjpmYWxzZSwic3VmZml4IjoiIn0seyJkcm9wcGluZy1wYXJ0aWNsZSI6IiIsImZhbWlseSI6IlRha2VkYSIsImdpdmVuIjoiS3VtaWtvIiwibm9uLWRyb3BwaW5nLXBhcnRpY2xlIjoiIiwicGFyc2UtbmFtZXMiOmZhbHNlLCJzdWZmaXgiOiIifSx7ImRyb3BwaW5nLXBhcnRpY2xlIjoiIiwiZmFtaWx5IjoiUGlua2VydCIsImdpdmVuIjoiQ2FybCBBLiIsIm5vbi1kcm9wcGluZy1wYXJ0aWNsZSI6IiIsInBhcnNlLW5hbWVzIjpmYWxzZSwic3VmZml4IjoiIn1dLCJjb250YWluZXItdGl0bGUiOiJSZXByb2R1Y3RpdmUgTWVkaWNpbmUgYW5kIEJpb2xvZ3kiLCJpZCI6ImE1OTg2NGExLWFhOTYtNWM5NC1iYzI0LTEyMjVhYTVmMGI4ZSIsImlzc3VlIjoiNCIsImlzc3VlZCI6eyJkYXRlLXBhcnRzIjpbWyIyMDExIl1dfSwicGFnZSI6IjI1MS0yNTgiLCJ0aXRsZSI6Ik1pdG9jaG9uZHJpYWwgYmlvbG9neSBpbiByZXByb2R1Y3Rpb24iLCJ0eXBlIjoiYXJ0aWNsZS1qb3VybmFsIiwidm9sdW1lIjoiMTAiLCJjb250YWluZXItdGl0bGUtc2hvcnQiOiJSZXByb2QgTWVkIEJpb2wifSwidXJpcyI6WyJodHRwOi8vd3d3Lm1lbmRlbGV5LmNvbS9kb2N1bWVudHMvP3V1aWQ9NzJhYWY2MzAtOThjZC00ZDk0LWIzZjUtMTBmZjk0OWJlYjg5Il0sImlzVGVtcG9yYXJ5IjpmYWxzZSwibGVnYWN5RGVza3RvcElkIjoiNzJhYWY2MzAtOThjZC00ZDk0LWIzZjUtMTBmZjk0OWJlYjg5In0seyJpZCI6ImYxM2RmODMzLWJhZjItNTNlNC04ZjM4LWI3MTY3Njg2ZmJhMCIsIml0ZW1EYXRhIjp7IkRPSSI6IjEwLjExNTUvMjAxMy8xODMwMjQiLCJJU1NOIjoiMTY4Ny05NTg5IiwiYWJzdHJhY3QiOiJUaGUgb29jeXRlIHJlcXVpcmVzIGEgdmFzdCBzdXBwbHkgb2YgZW5lcmd5IGFmdGVyIGZlcnRpbGl6YXRpb24gdG8gc3VwcG9ydCBjcml0aWNhbCBldmVudHMgc3VjaCBhcyBzcGluZGxlIGZvcm1hdGlvbiwgY2hyb21hdGlkIHNlcGFyYXRpb24sIGFuZCBjZWxsIGRpdmlzaW9uLiBVbnRpbCBibGFzdG9jeXN0IGltcGxhbnRhdGlvbiwgdGhlIGRldmVsb3Bpbmcgenlnb3RlIGlzIGRlcGVuZGVudCBvbiB0aGUgZXhpc3RpbmcgcG9vbCBvZiBtaXRvY2hvbmRyaWEuIFRoYXQgcG9vbCBzaXplIHdpdGhpbiBlYWNoIGNlbGwgZGVjcmVhc2VzIHdpdGggZWFjaCBjZWxsIGRpdmlzaW9uLiBNaXRvY2hvbmRyaWEgb2J0YWluZWQgZnJvbSBvb2N5dGVzIG9mIHdvbWVuIG9mIGFkdmFuY2VkIHJlcHJvZHVjdGl2ZSBhZ2UgaGFyYm9yIEROQSBkZWxldGlvbnMgYW5kIG51Y2xlb3RpZGUgdmFyaWF0aW9ucyB0aGF0IGltcGFpciBmdW5jdGlvbi4gVGhlIGNvbWJpbmF0aW9uIG9mIGxvd2VyIG51bWJlciBhbmQgaW5jcmVhc2VkIGZyZXF1ZW5jeSBvZiBtdXRhdGlvbnMgYW5kIGRlbGV0aW9ucyBtYXkgcmVzdWx0IGluIGluYWRlcXVhdGUgbWl0b2Nob25kcmlhbCBhY3Rpdml0eSBuZWNlc3NhcnkgZm9yIGNvbnRpbnVlZCBlbWJyeW8gZGV2ZWxvcG1lbnQgYW5kIGNhdXNlIHByZWduYW5jeSBmYWlsdXJlLiBQcmV2aW91cyByZXBvcnRzIHN1Z2dlc3RlZCB0aGF0IG1pdG9jaG9uZHJpYWwgYWN0aXZpdHkgd2l0aGluIG9vY3l0ZXMgbWF5IGJlIHN1cHBsZW1lbnRlZCBieSBkb25vciBjeXRvcGxhc21pYyB0cmFuc2ZlciBhdCB0aGUgdGltZSBvZiBpbnRyYWN5dG9wbGFzbWljIHNwZXJtIGluamVjdGlvbiAoSUNTSSkuIFRob3NlIHJlcG9ydHMgc2hvd2VkIHN1Y2Nlc3M7IGhvd2V2ZXIsIHNhZmV0eSBjb25jZXJucyBhcm9zZSBkdWUgdG8gdGhlIHBvdGVudGlhbCBvZiB0d28gZGlzdGluY3QgcG9wdWxhdGlvbnMgb2YgbWl0b2Nob25kcmlhbCBnZW5vbWVzIGluIHRoZSBvZmZzcHJpbmcuIE1pdG9jaG9uZHJpYWwgYXVnbWVudGF0aW9uIG9mIG9vY3l0ZXMgaXMgbm93IHJlY29uc2lkZXJlZCBpbiBsaWdodCBvZiBvdXIgY3VycmVudCB1bmRlcnN0YW5kaW5nIG9mIG1pdG9jaG9uZHJpYWwgZnVuY3Rpb24gYW5kIHRoZSBwdWJsaWNhdGlvbiBvZiBhIG51bWJlciBvZiBhbmltYWwgc3R1ZGllcy4gV2l0aCBhIGJldHRlciB1bmRlcnN0YW5kaW5nIG9mIHRoZSByb2xlIG9mIHRoaXMgb3JnYW5lbGxlIGluIG9vY3l0ZXMgaW1tZWRpYXRlbHkgYWZ0ZXIgZmVydGlsaXphdGlvbiwgYmxhc3RvY3lzdCBhbmQgb2Zmc3ByaW5nLCBtaXRvY2hvbmRyaWFsIGF1Z21lbnRhdGlvbiBtYXkgYmUgcmVjb25zaWRlcmVkIGFzIGEgbWV0aG9kIHRvIGltcHJvdmUgb29jeXRlIHF1YWxpdHkuIiwiYXV0aG9yIjpbeyJkcm9wcGluZy1wYXJ0aWNsZSI6IiIsImZhbWlseSI6IkNoYXBwZWwiLCJnaXZlbiI6IlNjb3R0Iiwibm9uLWRyb3BwaW5nLXBhcnRpY2xlIjoiIiwicGFyc2UtbmFtZXMiOmZhbHNlLCJzdWZmaXgiOiIifV0sImNvbnRhaW5lci10aXRsZSI6Ik9ic3RldHJpY3MgYW5kIEd5bmVjb2xvZ3kgSW50ZXJuYXRpb25hbCIsImlkIjoiZjEzZGY4MzMtYmFmMi01M2U0LThmMzgtYjcxNjc2ODZmYmEwIiwiaXNzdWVkIjp7ImRhdGUtcGFydHMiOltbIjIwMTMiXV19LCJwYWdlIjoiMS0xMCIsInRpdGxlIjoiVGhlIFJvbGUgb2YgTWl0b2Nob25kcmlhIGZyb20gTWF0dXJlIE9vY3l0ZSB0byBWaWFibGUgQmxhc3RvY3lzdCIsInR5cGUiOiJhcnRpY2xlLWpvdXJuYWwiLCJ2b2x1bWUiOiIyMDEzIiwiY29udGFpbmVyLXRpdGxlLXNob3J0IjoiT2JzdGV0IEd5bmVjb2wgSW50In0sInVyaXMiOlsiaHR0cDovL3d3dy5tZW5kZWxleS5jb20vZG9jdW1lbnRzLz91dWlkPTBiZGE2NGUxLWM4ZGEtNDZjMC04M2E4LTkzMmIzM2FjYzY0MSJdLCJpc1RlbXBvcmFyeSI6ZmFsc2UsImxlZ2FjeURlc2t0b3BJZCI6IjBiZGE2NGUxLWM4ZGEtNDZjMC04M2E4LTkzMmIzM2FjYzY0MSJ9XX0="/>
          <w:id w:val="-1602092852"/>
          <w:placeholder>
            <w:docPart w:val="DefaultPlaceholder_-1854013440"/>
          </w:placeholder>
        </w:sdtPr>
        <w:sdtEndPr>
          <w:rPr>
            <w:rFonts w:asciiTheme="minorHAnsi" w:hAnsiTheme="minorHAnsi"/>
          </w:rPr>
        </w:sdtEndPr>
        <w:sdtContent>
          <w:r w:rsidRPr="00D62983">
            <w:rPr>
              <w:color w:val="000000"/>
            </w:rPr>
            <w:t xml:space="preserve">(Cannon, Takeda and </w:t>
          </w:r>
          <w:proofErr w:type="spellStart"/>
          <w:r w:rsidRPr="00D62983">
            <w:rPr>
              <w:color w:val="000000"/>
            </w:rPr>
            <w:t>Pinkert</w:t>
          </w:r>
          <w:proofErr w:type="spellEnd"/>
          <w:r w:rsidRPr="00D62983">
            <w:rPr>
              <w:color w:val="000000"/>
            </w:rPr>
            <w:t>, 2011; Chappel, 2013)</w:t>
          </w:r>
        </w:sdtContent>
      </w:sdt>
      <w:r w:rsidRPr="00482E35">
        <w:rPr>
          <w:rFonts w:ascii="Times New Roman" w:hAnsi="Times New Roman"/>
        </w:rPr>
        <w:t>.</w:t>
      </w:r>
      <w:r>
        <w:rPr>
          <w:rFonts w:ascii="Times New Roman" w:hAnsi="Times New Roman"/>
        </w:rPr>
        <w:t xml:space="preserve"> </w:t>
      </w:r>
      <w:proofErr w:type="spellStart"/>
      <w:r>
        <w:rPr>
          <w:rFonts w:ascii="Times New Roman" w:hAnsi="Times New Roman"/>
        </w:rPr>
        <w:t>mtDNA</w:t>
      </w:r>
      <w:proofErr w:type="spellEnd"/>
      <w:r>
        <w:rPr>
          <w:rFonts w:ascii="Times New Roman" w:hAnsi="Times New Roman"/>
        </w:rPr>
        <w:t xml:space="preserve"> </w:t>
      </w:r>
      <w:proofErr w:type="spellStart"/>
      <w:r>
        <w:rPr>
          <w:rFonts w:ascii="Times New Roman" w:hAnsi="Times New Roman"/>
        </w:rPr>
        <w:t>ini</w:t>
      </w:r>
      <w:proofErr w:type="spellEnd"/>
      <w:r>
        <w:rPr>
          <w:rFonts w:ascii="Times New Roman" w:hAnsi="Times New Roman"/>
        </w:rPr>
        <w:t xml:space="preserve"> juga </w:t>
      </w:r>
      <w:proofErr w:type="spellStart"/>
      <w:r>
        <w:rPr>
          <w:rFonts w:ascii="Times New Roman" w:hAnsi="Times New Roman"/>
        </w:rPr>
        <w:t>mengk</w:t>
      </w:r>
      <w:r w:rsidRPr="00482E35">
        <w:rPr>
          <w:rFonts w:ascii="Times New Roman" w:hAnsi="Times New Roman"/>
        </w:rPr>
        <w:t>ode</w:t>
      </w:r>
      <w:proofErr w:type="spellEnd"/>
      <w:r w:rsidRPr="00482E35">
        <w:rPr>
          <w:rFonts w:ascii="Times New Roman" w:hAnsi="Times New Roman"/>
        </w:rPr>
        <w:t xml:space="preserve"> </w:t>
      </w:r>
      <w:proofErr w:type="spellStart"/>
      <w:r w:rsidRPr="00482E35">
        <w:rPr>
          <w:rFonts w:ascii="Times New Roman" w:hAnsi="Times New Roman"/>
        </w:rPr>
        <w:t>beberapa</w:t>
      </w:r>
      <w:proofErr w:type="spellEnd"/>
      <w:r w:rsidRPr="00482E35">
        <w:rPr>
          <w:rFonts w:ascii="Times New Roman" w:hAnsi="Times New Roman"/>
        </w:rPr>
        <w:t xml:space="preserve"> protein </w:t>
      </w:r>
      <w:proofErr w:type="spellStart"/>
      <w:r w:rsidRPr="00482E35">
        <w:rPr>
          <w:rFonts w:ascii="Times New Roman" w:hAnsi="Times New Roman"/>
        </w:rPr>
        <w:t>berupa</w:t>
      </w:r>
      <w:proofErr w:type="spellEnd"/>
      <w:r w:rsidRPr="00482E35">
        <w:rPr>
          <w:rFonts w:ascii="Times New Roman" w:hAnsi="Times New Roman"/>
        </w:rPr>
        <w:t xml:space="preserve"> subunit </w:t>
      </w:r>
      <w:proofErr w:type="spellStart"/>
      <w:r w:rsidRPr="00482E35">
        <w:rPr>
          <w:rFonts w:ascii="Times New Roman" w:hAnsi="Times New Roman"/>
        </w:rPr>
        <w:t>dari</w:t>
      </w:r>
      <w:proofErr w:type="spellEnd"/>
      <w:r w:rsidRPr="00482E35">
        <w:rPr>
          <w:rFonts w:ascii="Times New Roman" w:hAnsi="Times New Roman"/>
        </w:rPr>
        <w:t xml:space="preserve"> </w:t>
      </w:r>
      <w:proofErr w:type="spellStart"/>
      <w:r w:rsidRPr="00482E35">
        <w:rPr>
          <w:rFonts w:ascii="Times New Roman" w:hAnsi="Times New Roman"/>
        </w:rPr>
        <w:t>kompleks</w:t>
      </w:r>
      <w:proofErr w:type="spellEnd"/>
      <w:r w:rsidRPr="00482E35">
        <w:rPr>
          <w:rFonts w:ascii="Times New Roman" w:hAnsi="Times New Roman"/>
        </w:rPr>
        <w:t xml:space="preserve"> </w:t>
      </w:r>
      <w:proofErr w:type="spellStart"/>
      <w:r w:rsidRPr="00482E35">
        <w:rPr>
          <w:rFonts w:ascii="Times New Roman" w:hAnsi="Times New Roman"/>
        </w:rPr>
        <w:t>rantai</w:t>
      </w:r>
      <w:proofErr w:type="spellEnd"/>
      <w:r w:rsidRPr="00482E35">
        <w:rPr>
          <w:rFonts w:ascii="Times New Roman" w:hAnsi="Times New Roman"/>
        </w:rPr>
        <w:t xml:space="preserve"> </w:t>
      </w:r>
      <w:proofErr w:type="spellStart"/>
      <w:r w:rsidRPr="00482E35">
        <w:rPr>
          <w:rFonts w:ascii="Times New Roman" w:hAnsi="Times New Roman"/>
        </w:rPr>
        <w:t>respirasi</w:t>
      </w:r>
      <w:proofErr w:type="spellEnd"/>
      <w:r w:rsidRPr="00482E35">
        <w:rPr>
          <w:rFonts w:ascii="Times New Roman" w:hAnsi="Times New Roman"/>
        </w:rPr>
        <w:t xml:space="preserve"> yang </w:t>
      </w:r>
      <w:proofErr w:type="spellStart"/>
      <w:r w:rsidRPr="00482E35">
        <w:rPr>
          <w:rFonts w:ascii="Times New Roman" w:hAnsi="Times New Roman"/>
        </w:rPr>
        <w:t>merupakan</w:t>
      </w:r>
      <w:proofErr w:type="spellEnd"/>
      <w:r w:rsidRPr="00482E35">
        <w:rPr>
          <w:rFonts w:ascii="Times New Roman" w:hAnsi="Times New Roman"/>
        </w:rPr>
        <w:t xml:space="preserve"> </w:t>
      </w:r>
      <w:proofErr w:type="spellStart"/>
      <w:r w:rsidRPr="00482E35">
        <w:rPr>
          <w:rFonts w:ascii="Times New Roman" w:hAnsi="Times New Roman"/>
        </w:rPr>
        <w:t>esensial</w:t>
      </w:r>
      <w:proofErr w:type="spellEnd"/>
      <w:r w:rsidRPr="00482E35">
        <w:rPr>
          <w:rFonts w:ascii="Times New Roman" w:hAnsi="Times New Roman"/>
        </w:rPr>
        <w:t xml:space="preserve"> </w:t>
      </w:r>
      <w:proofErr w:type="spellStart"/>
      <w:r w:rsidRPr="00482E35">
        <w:rPr>
          <w:rFonts w:ascii="Times New Roman" w:hAnsi="Times New Roman"/>
        </w:rPr>
        <w:t>untuk</w:t>
      </w:r>
      <w:proofErr w:type="spellEnd"/>
      <w:r w:rsidRPr="00482E35">
        <w:rPr>
          <w:rFonts w:ascii="Times New Roman" w:hAnsi="Times New Roman"/>
        </w:rPr>
        <w:t xml:space="preserve"> </w:t>
      </w:r>
      <w:proofErr w:type="spellStart"/>
      <w:r w:rsidRPr="00482E35">
        <w:rPr>
          <w:rFonts w:ascii="Times New Roman" w:hAnsi="Times New Roman"/>
        </w:rPr>
        <w:t>perkembangan</w:t>
      </w:r>
      <w:proofErr w:type="spellEnd"/>
      <w:r w:rsidRPr="00482E35">
        <w:rPr>
          <w:rFonts w:ascii="Times New Roman" w:hAnsi="Times New Roman"/>
        </w:rPr>
        <w:t xml:space="preserve"> </w:t>
      </w:r>
      <w:proofErr w:type="spellStart"/>
      <w:r w:rsidRPr="00482E35">
        <w:rPr>
          <w:rFonts w:ascii="Times New Roman" w:hAnsi="Times New Roman"/>
        </w:rPr>
        <w:t>oosit</w:t>
      </w:r>
      <w:proofErr w:type="spellEnd"/>
      <w:r w:rsidRPr="00482E35">
        <w:rPr>
          <w:rFonts w:ascii="Times New Roman" w:hAnsi="Times New Roman"/>
        </w:rPr>
        <w:t xml:space="preserve"> dan </w:t>
      </w:r>
      <w:proofErr w:type="spellStart"/>
      <w:r w:rsidRPr="00482E35">
        <w:rPr>
          <w:rFonts w:ascii="Times New Roman" w:hAnsi="Times New Roman"/>
        </w:rPr>
        <w:t>embrio</w:t>
      </w:r>
      <w:proofErr w:type="spellEnd"/>
      <w:r w:rsidRPr="00482E35">
        <w:rPr>
          <w:rFonts w:ascii="Times New Roman" w:hAnsi="Times New Roman"/>
        </w:rPr>
        <w:t xml:space="preserve">. </w:t>
      </w:r>
      <w:proofErr w:type="spellStart"/>
      <w:r w:rsidRPr="00482E35">
        <w:rPr>
          <w:rFonts w:ascii="Times New Roman" w:hAnsi="Times New Roman"/>
        </w:rPr>
        <w:t>Gangguan</w:t>
      </w:r>
      <w:proofErr w:type="spellEnd"/>
      <w:r w:rsidRPr="00482E35">
        <w:rPr>
          <w:rFonts w:ascii="Times New Roman" w:hAnsi="Times New Roman"/>
        </w:rPr>
        <w:t xml:space="preserve"> pada </w:t>
      </w:r>
      <w:proofErr w:type="spellStart"/>
      <w:r w:rsidRPr="00482E35">
        <w:rPr>
          <w:rFonts w:ascii="Times New Roman" w:hAnsi="Times New Roman"/>
        </w:rPr>
        <w:t>ekspresi</w:t>
      </w:r>
      <w:proofErr w:type="spellEnd"/>
      <w:r w:rsidRPr="00482E35">
        <w:rPr>
          <w:rFonts w:ascii="Times New Roman" w:hAnsi="Times New Roman"/>
        </w:rPr>
        <w:t xml:space="preserve"> </w:t>
      </w:r>
      <w:r>
        <w:rPr>
          <w:rFonts w:ascii="Times New Roman" w:hAnsi="Times New Roman"/>
        </w:rPr>
        <w:t xml:space="preserve">protein </w:t>
      </w:r>
      <w:proofErr w:type="spellStart"/>
      <w:r w:rsidRPr="00482E35">
        <w:rPr>
          <w:rFonts w:ascii="Times New Roman" w:hAnsi="Times New Roman"/>
        </w:rPr>
        <w:t>ini</w:t>
      </w:r>
      <w:proofErr w:type="spellEnd"/>
      <w:r w:rsidRPr="00482E35">
        <w:rPr>
          <w:rFonts w:ascii="Times New Roman" w:hAnsi="Times New Roman"/>
        </w:rPr>
        <w:t xml:space="preserve"> </w:t>
      </w:r>
      <w:proofErr w:type="spellStart"/>
      <w:r w:rsidRPr="00482E35">
        <w:rPr>
          <w:rFonts w:ascii="Times New Roman" w:hAnsi="Times New Roman"/>
        </w:rPr>
        <w:t>ditemukan</w:t>
      </w:r>
      <w:proofErr w:type="spellEnd"/>
      <w:r w:rsidRPr="00482E35">
        <w:rPr>
          <w:rFonts w:ascii="Times New Roman" w:hAnsi="Times New Roman"/>
        </w:rPr>
        <w:t xml:space="preserve"> pada </w:t>
      </w:r>
      <w:proofErr w:type="spellStart"/>
      <w:r w:rsidRPr="00482E35">
        <w:rPr>
          <w:rFonts w:ascii="Times New Roman" w:hAnsi="Times New Roman"/>
        </w:rPr>
        <w:t>kualitas</w:t>
      </w:r>
      <w:proofErr w:type="spellEnd"/>
      <w:r w:rsidRPr="00482E35">
        <w:rPr>
          <w:rFonts w:ascii="Times New Roman" w:hAnsi="Times New Roman"/>
        </w:rPr>
        <w:t xml:space="preserve"> </w:t>
      </w:r>
      <w:proofErr w:type="spellStart"/>
      <w:r w:rsidRPr="00482E35">
        <w:rPr>
          <w:rFonts w:ascii="Times New Roman" w:hAnsi="Times New Roman"/>
        </w:rPr>
        <w:t>oosit</w:t>
      </w:r>
      <w:proofErr w:type="spellEnd"/>
      <w:r w:rsidRPr="00482E35">
        <w:rPr>
          <w:rFonts w:ascii="Times New Roman" w:hAnsi="Times New Roman"/>
        </w:rPr>
        <w:t xml:space="preserve"> </w:t>
      </w:r>
      <w:proofErr w:type="spellStart"/>
      <w:r w:rsidRPr="00482E35">
        <w:rPr>
          <w:rFonts w:ascii="Times New Roman" w:hAnsi="Times New Roman"/>
        </w:rPr>
        <w:t>mencit</w:t>
      </w:r>
      <w:proofErr w:type="spellEnd"/>
      <w:r w:rsidRPr="00482E35">
        <w:rPr>
          <w:rFonts w:ascii="Times New Roman" w:hAnsi="Times New Roman"/>
        </w:rPr>
        <w:t xml:space="preserve"> yang </w:t>
      </w:r>
      <w:proofErr w:type="spellStart"/>
      <w:r w:rsidRPr="00482E35">
        <w:rPr>
          <w:rFonts w:ascii="Times New Roman" w:hAnsi="Times New Roman"/>
        </w:rPr>
        <w:t>menurun</w:t>
      </w:r>
      <w:proofErr w:type="spellEnd"/>
      <w:r w:rsidRPr="00482E35">
        <w:rPr>
          <w:rFonts w:ascii="Times New Roman" w:hAnsi="Times New Roman"/>
        </w:rPr>
        <w:t xml:space="preserve">. </w:t>
      </w:r>
      <w:proofErr w:type="spellStart"/>
      <w:r w:rsidRPr="00482E35">
        <w:rPr>
          <w:rFonts w:ascii="Times New Roman" w:hAnsi="Times New Roman"/>
        </w:rPr>
        <w:t>Ekspresi</w:t>
      </w:r>
      <w:proofErr w:type="spellEnd"/>
      <w:r w:rsidRPr="00482E35">
        <w:rPr>
          <w:rFonts w:ascii="Times New Roman" w:hAnsi="Times New Roman"/>
        </w:rPr>
        <w:t xml:space="preserve"> gen-gen </w:t>
      </w:r>
      <w:proofErr w:type="spellStart"/>
      <w:r w:rsidRPr="00482E35">
        <w:rPr>
          <w:rFonts w:ascii="Times New Roman" w:hAnsi="Times New Roman"/>
        </w:rPr>
        <w:t>ini</w:t>
      </w:r>
      <w:proofErr w:type="spellEnd"/>
      <w:r w:rsidRPr="00482E35">
        <w:rPr>
          <w:rFonts w:ascii="Times New Roman" w:hAnsi="Times New Roman"/>
        </w:rPr>
        <w:t xml:space="preserve"> </w:t>
      </w:r>
      <w:proofErr w:type="spellStart"/>
      <w:r w:rsidRPr="00482E35">
        <w:rPr>
          <w:rFonts w:ascii="Times New Roman" w:hAnsi="Times New Roman"/>
        </w:rPr>
        <w:t>utamanya</w:t>
      </w:r>
      <w:proofErr w:type="spellEnd"/>
      <w:r w:rsidRPr="00482E35">
        <w:rPr>
          <w:rFonts w:ascii="Times New Roman" w:hAnsi="Times New Roman"/>
        </w:rPr>
        <w:t xml:space="preserve"> </w:t>
      </w:r>
      <w:proofErr w:type="spellStart"/>
      <w:r w:rsidRPr="00482E35">
        <w:rPr>
          <w:rFonts w:ascii="Times New Roman" w:hAnsi="Times New Roman"/>
        </w:rPr>
        <w:t>dikendalikan</w:t>
      </w:r>
      <w:proofErr w:type="spellEnd"/>
      <w:r w:rsidRPr="00482E35">
        <w:rPr>
          <w:rFonts w:ascii="Times New Roman" w:hAnsi="Times New Roman"/>
        </w:rPr>
        <w:t xml:space="preserve"> oleh </w:t>
      </w:r>
      <w:proofErr w:type="spellStart"/>
      <w:r w:rsidRPr="00482E35">
        <w:rPr>
          <w:rFonts w:ascii="Times New Roman" w:hAnsi="Times New Roman"/>
        </w:rPr>
        <w:t>nukleus</w:t>
      </w:r>
      <w:proofErr w:type="spellEnd"/>
      <w:r>
        <w:rPr>
          <w:rFonts w:ascii="Times New Roman" w:hAnsi="Times New Roman"/>
        </w:rPr>
        <w:t xml:space="preserve"> </w:t>
      </w:r>
      <w:sdt>
        <w:sdtPr>
          <w:rPr>
            <w:rFonts w:ascii="Times New Roman" w:hAnsi="Times New Roman"/>
            <w:color w:val="000000"/>
          </w:rPr>
          <w:tag w:val="MENDELEY_CITATION_v3_eyJjaXRhdGlvbklEIjoiTUVOREVMRVlfQ0lUQVRJT05fZmM3NDVmYjYtNjY4MC00NzdlLThmZmEtMWNhZTU3YjE3YWNkIiwicHJvcGVydGllcyI6eyJub3RlSW5kZXgiOjB9LCJpc0VkaXRlZCI6ZmFsc2UsIm1hbnVhbE92ZXJyaWRlIjp7ImNpdGVwcm9jVGV4dCI6IihDaGFwcGVsLCAyMDEzKSIsImlzTWFudWFsbHlPdmVycmlkZGVuIjpmYWxzZSwibWFudWFsT3ZlcnJpZGVUZXh0IjoiIn0sImNpdGF0aW9uSXRlbXMiOlt7ImlkIjoiZjEzZGY4MzMtYmFmMi01M2U0LThmMzgtYjcxNjc2ODZmYmEwIiwiaXRlbURhdGEiOnsiRE9JIjoiMTAuMTE1NS8yMDEzLzE4MzAyNCIsIklTU04iOiIxNjg3LTk1ODkiLCJhYnN0cmFjdCI6IlRoZSBvb2N5dGUgcmVxdWlyZXMgYSB2YXN0IHN1cHBseSBvZiBlbmVyZ3kgYWZ0ZXIgZmVydGlsaXphdGlvbiB0byBzdXBwb3J0IGNyaXRpY2FsIGV2ZW50cyBzdWNoIGFzIHNwaW5kbGUgZm9ybWF0aW9uLCBjaHJvbWF0aWQgc2VwYXJhdGlvbiwgYW5kIGNlbGwgZGl2aXNpb24uIFVudGlsIGJsYXN0b2N5c3QgaW1wbGFudGF0aW9uLCB0aGUgZGV2ZWxvcGluZyB6eWdvdGUgaXMgZGVwZW5kZW50IG9uIHRoZSBleGlzdGluZyBwb29sIG9mIG1pdG9jaG9uZHJpYS4gVGhhdCBwb29sIHNpemUgd2l0aGluIGVhY2ggY2VsbCBkZWNyZWFzZXMgd2l0aCBlYWNoIGNlbGwgZGl2aXNpb24uIE1pdG9jaG9uZHJpYSBvYnRhaW5lZCBmcm9tIG9vY3l0ZXMgb2Ygd29tZW4gb2YgYWR2YW5jZWQgcmVwcm9kdWN0aXZlIGFnZSBoYXJib3IgRE5BIGRlbGV0aW9ucyBhbmQgbnVjbGVvdGlkZSB2YXJpYXRpb25zIHRoYXQgaW1wYWlyIGZ1bmN0aW9uLiBUaGUgY29tYmluYXRpb24gb2YgbG93ZXIgbnVtYmVyIGFuZCBpbmNyZWFzZWQgZnJlcXVlbmN5IG9mIG11dGF0aW9ucyBhbmQgZGVsZXRpb25zIG1heSByZXN1bHQgaW4gaW5hZGVxdWF0ZSBtaXRvY2hvbmRyaWFsIGFjdGl2aXR5IG5lY2Vzc2FyeSBmb3IgY29udGludWVkIGVtYnJ5byBkZXZlbG9wbWVudCBhbmQgY2F1c2UgcHJlZ25hbmN5IGZhaWx1cmUuIFByZXZpb3VzIHJlcG9ydHMgc3VnZ2VzdGVkIHRoYXQgbWl0b2Nob25kcmlhbCBhY3Rpdml0eSB3aXRoaW4gb29jeXRlcyBtYXkgYmUgc3VwcGxlbWVudGVkIGJ5IGRvbm9yIGN5dG9wbGFzbWljIHRyYW5zZmVyIGF0IHRoZSB0aW1lIG9mIGludHJhY3l0b3BsYXNtaWMgc3Blcm0gaW5qZWN0aW9uIChJQ1NJKS4gVGhvc2UgcmVwb3J0cyBzaG93ZWQgc3VjY2VzczsgaG93ZXZlciwgc2FmZXR5IGNvbmNlcm5zIGFyb3NlIGR1ZSB0byB0aGUgcG90ZW50aWFsIG9mIHR3byBkaXN0aW5jdCBwb3B1bGF0aW9ucyBvZiBtaXRvY2hvbmRyaWFsIGdlbm9tZXMgaW4gdGhlIG9mZnNwcmluZy4gTWl0b2Nob25kcmlhbCBhdWdtZW50YXRpb24gb2Ygb29jeXRlcyBpcyBub3cgcmVjb25zaWRlcmVkIGluIGxpZ2h0IG9mIG91ciBjdXJyZW50IHVuZGVyc3RhbmRpbmcgb2YgbWl0b2Nob25kcmlhbCBmdW5jdGlvbiBhbmQgdGhlIHB1YmxpY2F0aW9uIG9mIGEgbnVtYmVyIG9mIGFuaW1hbCBzdHVkaWVzLiBXaXRoIGEgYmV0dGVyIHVuZGVyc3RhbmRpbmcgb2YgdGhlIHJvbGUgb2YgdGhpcyBvcmdhbmVsbGUgaW4gb29jeXRlcyBpbW1lZGlhdGVseSBhZnRlciBmZXJ0aWxpemF0aW9uLCBibGFzdG9jeXN0IGFuZCBvZmZzcHJpbmcsIG1pdG9jaG9uZHJpYWwgYXVnbWVudGF0aW9uIG1heSBiZSByZWNvbnNpZGVyZWQgYXMgYSBtZXRob2QgdG8gaW1wcm92ZSBvb2N5dGUgcXVhbGl0eS4iLCJhdXRob3IiOlt7ImRyb3BwaW5nLXBhcnRpY2xlIjoiIiwiZmFtaWx5IjoiQ2hhcHBlbCIsImdpdmVuIjoiU2NvdHQiLCJub24tZHJvcHBpbmctcGFydGljbGUiOiIiLCJwYXJzZS1uYW1lcyI6ZmFsc2UsInN1ZmZpeCI6IiJ9XSwiY29udGFpbmVyLXRpdGxlIjoiT2JzdGV0cmljcyBhbmQgR3luZWNvbG9neSBJbnRlcm5hdGlvbmFsIiwiaWQiOiJmMTNkZjgzMy1iYWYyLTUzZTQtOGYzOC1iNzE2NzY4NmZiYTAiLCJpc3N1ZWQiOnsiZGF0ZS1wYXJ0cyI6W1siMjAxMyJdXX0sInBhZ2UiOiIxLTEwIiwidGl0bGUiOiJUaGUgUm9sZSBvZiBNaXRvY2hvbmRyaWEgZnJvbSBNYXR1cmUgT29jeXRlIHRvIFZpYWJsZSBCbGFzdG9jeXN0IiwidHlwZSI6ImFydGljbGUtam91cm5hbCIsInZvbHVtZSI6IjIwMTMiLCJjb250YWluZXItdGl0bGUtc2hvcnQiOiJPYnN0ZXQgR3luZWNvbCBJbnQifSwidXJpcyI6WyJodHRwOi8vd3d3Lm1lbmRlbGV5LmNvbS9kb2N1bWVudHMvP3V1aWQ9MGJkYTY0ZTEtYzhkYS00NmMwLTgzYTgtOTMyYjMzYWNjNjQxIl0sImlzVGVtcG9yYXJ5IjpmYWxzZSwibGVnYWN5RGVza3RvcElkIjoiMGJkYTY0ZTEtYzhkYS00NmMwLTgzYTgtOTMyYjMzYWNjNjQxIn1dfQ=="/>
          <w:id w:val="2085253970"/>
          <w:placeholder>
            <w:docPart w:val="DefaultPlaceholder_-1854013440"/>
          </w:placeholder>
        </w:sdtPr>
        <w:sdtEndPr>
          <w:rPr>
            <w:rFonts w:asciiTheme="minorHAnsi" w:hAnsiTheme="minorHAnsi"/>
          </w:rPr>
        </w:sdtEndPr>
        <w:sdtContent>
          <w:r w:rsidRPr="00D62983">
            <w:rPr>
              <w:color w:val="000000"/>
            </w:rPr>
            <w:t>(Chappel, 2013)</w:t>
          </w:r>
        </w:sdtContent>
      </w:sdt>
      <w:r w:rsidRPr="00482E35">
        <w:rPr>
          <w:rFonts w:ascii="Times New Roman" w:hAnsi="Times New Roman"/>
        </w:rPr>
        <w:t xml:space="preserve">. </w:t>
      </w:r>
      <w:proofErr w:type="spellStart"/>
      <w:r w:rsidRPr="00482E35">
        <w:rPr>
          <w:rFonts w:ascii="Times New Roman" w:hAnsi="Times New Roman"/>
        </w:rPr>
        <w:t>Dengan</w:t>
      </w:r>
      <w:proofErr w:type="spellEnd"/>
      <w:r w:rsidRPr="00482E35">
        <w:rPr>
          <w:rFonts w:ascii="Times New Roman" w:hAnsi="Times New Roman"/>
        </w:rPr>
        <w:t xml:space="preserve"> </w:t>
      </w:r>
      <w:proofErr w:type="spellStart"/>
      <w:r w:rsidRPr="00482E35">
        <w:rPr>
          <w:rFonts w:ascii="Times New Roman" w:hAnsi="Times New Roman"/>
        </w:rPr>
        <w:t>meningkatnya</w:t>
      </w:r>
      <w:proofErr w:type="spellEnd"/>
      <w:r w:rsidRPr="00482E35">
        <w:rPr>
          <w:rFonts w:ascii="Times New Roman" w:hAnsi="Times New Roman"/>
        </w:rPr>
        <w:t xml:space="preserve"> </w:t>
      </w:r>
      <w:proofErr w:type="spellStart"/>
      <w:r w:rsidRPr="00482E35">
        <w:rPr>
          <w:rFonts w:ascii="Times New Roman" w:hAnsi="Times New Roman"/>
        </w:rPr>
        <w:t>kebutuhan</w:t>
      </w:r>
      <w:proofErr w:type="spellEnd"/>
      <w:r w:rsidRPr="00482E35">
        <w:rPr>
          <w:rFonts w:ascii="Times New Roman" w:hAnsi="Times New Roman"/>
        </w:rPr>
        <w:t xml:space="preserve"> </w:t>
      </w:r>
      <w:proofErr w:type="spellStart"/>
      <w:r w:rsidRPr="00482E35">
        <w:rPr>
          <w:rFonts w:ascii="Times New Roman" w:hAnsi="Times New Roman"/>
        </w:rPr>
        <w:t>d</w:t>
      </w:r>
      <w:r>
        <w:rPr>
          <w:rFonts w:ascii="Times New Roman" w:hAnsi="Times New Roman"/>
        </w:rPr>
        <w:t>alam</w:t>
      </w:r>
      <w:proofErr w:type="spellEnd"/>
      <w:r>
        <w:rPr>
          <w:rFonts w:ascii="Times New Roman" w:hAnsi="Times New Roman"/>
        </w:rPr>
        <w:t xml:space="preserve"> </w:t>
      </w:r>
      <w:proofErr w:type="spellStart"/>
      <w:r>
        <w:rPr>
          <w:rFonts w:ascii="Times New Roman" w:hAnsi="Times New Roman"/>
        </w:rPr>
        <w:t>sel</w:t>
      </w:r>
      <w:proofErr w:type="spellEnd"/>
      <w:r>
        <w:rPr>
          <w:rFonts w:ascii="Times New Roman" w:hAnsi="Times New Roman"/>
        </w:rPr>
        <w:t xml:space="preserve">, </w:t>
      </w:r>
      <w:proofErr w:type="spellStart"/>
      <w:r>
        <w:rPr>
          <w:rFonts w:ascii="Times New Roman" w:hAnsi="Times New Roman"/>
        </w:rPr>
        <w:t>nukleus</w:t>
      </w:r>
      <w:proofErr w:type="spellEnd"/>
      <w:r>
        <w:rPr>
          <w:rFonts w:ascii="Times New Roman" w:hAnsi="Times New Roman"/>
        </w:rPr>
        <w:t xml:space="preserve"> </w:t>
      </w:r>
      <w:proofErr w:type="spellStart"/>
      <w:r>
        <w:rPr>
          <w:rFonts w:ascii="Times New Roman" w:hAnsi="Times New Roman"/>
        </w:rPr>
        <w:t>akan</w:t>
      </w:r>
      <w:proofErr w:type="spellEnd"/>
      <w:r>
        <w:rPr>
          <w:rFonts w:ascii="Times New Roman" w:hAnsi="Times New Roman"/>
        </w:rPr>
        <w:t xml:space="preserve"> </w:t>
      </w:r>
      <w:proofErr w:type="spellStart"/>
      <w:r>
        <w:rPr>
          <w:rFonts w:ascii="Times New Roman" w:hAnsi="Times New Roman"/>
        </w:rPr>
        <w:t>merespon</w:t>
      </w:r>
      <w:proofErr w:type="spellEnd"/>
      <w:r w:rsidRPr="00482E35">
        <w:rPr>
          <w:rFonts w:ascii="Times New Roman" w:hAnsi="Times New Roman"/>
        </w:rPr>
        <w:t xml:space="preserve"> </w:t>
      </w:r>
      <w:proofErr w:type="spellStart"/>
      <w:r w:rsidRPr="00482E35">
        <w:rPr>
          <w:rFonts w:ascii="Times New Roman" w:hAnsi="Times New Roman"/>
        </w:rPr>
        <w:t>dengan</w:t>
      </w:r>
      <w:proofErr w:type="spellEnd"/>
      <w:r w:rsidRPr="00482E35">
        <w:rPr>
          <w:rFonts w:ascii="Times New Roman" w:hAnsi="Times New Roman"/>
        </w:rPr>
        <w:t xml:space="preserve"> </w:t>
      </w:r>
      <w:proofErr w:type="spellStart"/>
      <w:r w:rsidRPr="00482E35">
        <w:rPr>
          <w:rFonts w:ascii="Times New Roman" w:hAnsi="Times New Roman"/>
        </w:rPr>
        <w:t>produksi</w:t>
      </w:r>
      <w:proofErr w:type="spellEnd"/>
      <w:r w:rsidRPr="00482E35">
        <w:rPr>
          <w:rFonts w:ascii="Times New Roman" w:hAnsi="Times New Roman"/>
        </w:rPr>
        <w:t xml:space="preserve"> </w:t>
      </w:r>
      <w:proofErr w:type="spellStart"/>
      <w:r w:rsidRPr="00482E35">
        <w:rPr>
          <w:rFonts w:ascii="Times New Roman" w:hAnsi="Times New Roman"/>
        </w:rPr>
        <w:t>faktor-faktor</w:t>
      </w:r>
      <w:proofErr w:type="spellEnd"/>
      <w:r w:rsidRPr="00482E35">
        <w:rPr>
          <w:rFonts w:ascii="Times New Roman" w:hAnsi="Times New Roman"/>
        </w:rPr>
        <w:t xml:space="preserve"> regulator </w:t>
      </w:r>
      <w:proofErr w:type="spellStart"/>
      <w:r w:rsidRPr="00482E35">
        <w:rPr>
          <w:rFonts w:ascii="Times New Roman" w:hAnsi="Times New Roman"/>
        </w:rPr>
        <w:t>mitokondria</w:t>
      </w:r>
      <w:proofErr w:type="spellEnd"/>
      <w:r w:rsidRPr="00482E35">
        <w:rPr>
          <w:rFonts w:ascii="Times New Roman" w:hAnsi="Times New Roman"/>
        </w:rPr>
        <w:t xml:space="preserve"> yang </w:t>
      </w:r>
      <w:proofErr w:type="spellStart"/>
      <w:r w:rsidRPr="00482E35">
        <w:rPr>
          <w:rFonts w:ascii="Times New Roman" w:hAnsi="Times New Roman"/>
        </w:rPr>
        <w:t>akan</w:t>
      </w:r>
      <w:proofErr w:type="spellEnd"/>
      <w:r w:rsidRPr="00482E35">
        <w:rPr>
          <w:rFonts w:ascii="Times New Roman" w:hAnsi="Times New Roman"/>
        </w:rPr>
        <w:t xml:space="preserve"> </w:t>
      </w:r>
      <w:proofErr w:type="spellStart"/>
      <w:r w:rsidRPr="00482E35">
        <w:rPr>
          <w:rFonts w:ascii="Times New Roman" w:hAnsi="Times New Roman"/>
        </w:rPr>
        <w:t>berakibat</w:t>
      </w:r>
      <w:proofErr w:type="spellEnd"/>
      <w:r w:rsidRPr="00482E35">
        <w:rPr>
          <w:rFonts w:ascii="Times New Roman" w:hAnsi="Times New Roman"/>
        </w:rPr>
        <w:t xml:space="preserve"> </w:t>
      </w:r>
      <w:proofErr w:type="spellStart"/>
      <w:r w:rsidRPr="00482E35">
        <w:rPr>
          <w:rFonts w:ascii="Times New Roman" w:hAnsi="Times New Roman"/>
        </w:rPr>
        <w:t>replikasi</w:t>
      </w:r>
      <w:proofErr w:type="spellEnd"/>
      <w:r w:rsidRPr="00482E35">
        <w:rPr>
          <w:rFonts w:ascii="Times New Roman" w:hAnsi="Times New Roman"/>
        </w:rPr>
        <w:t xml:space="preserve"> dan </w:t>
      </w:r>
      <w:proofErr w:type="spellStart"/>
      <w:r w:rsidRPr="00482E35">
        <w:rPr>
          <w:rFonts w:ascii="Times New Roman" w:hAnsi="Times New Roman"/>
        </w:rPr>
        <w:t>transkripsi</w:t>
      </w:r>
      <w:proofErr w:type="spellEnd"/>
      <w:r w:rsidRPr="00482E35">
        <w:rPr>
          <w:rFonts w:ascii="Times New Roman" w:hAnsi="Times New Roman"/>
        </w:rPr>
        <w:t xml:space="preserve"> </w:t>
      </w:r>
      <w:proofErr w:type="spellStart"/>
      <w:r w:rsidRPr="00482E35">
        <w:rPr>
          <w:rFonts w:ascii="Times New Roman" w:hAnsi="Times New Roman"/>
        </w:rPr>
        <w:t>mtDNA</w:t>
      </w:r>
      <w:proofErr w:type="spellEnd"/>
      <w:r w:rsidRPr="00482E35">
        <w:rPr>
          <w:rFonts w:ascii="Times New Roman" w:hAnsi="Times New Roman"/>
        </w:rPr>
        <w:t xml:space="preserve"> dan </w:t>
      </w:r>
      <w:proofErr w:type="spellStart"/>
      <w:r w:rsidRPr="00482E35">
        <w:rPr>
          <w:rFonts w:ascii="Times New Roman" w:hAnsi="Times New Roman"/>
        </w:rPr>
        <w:t>penambah</w:t>
      </w:r>
      <w:proofErr w:type="spellEnd"/>
      <w:r w:rsidRPr="00482E35">
        <w:rPr>
          <w:rFonts w:ascii="Times New Roman" w:hAnsi="Times New Roman"/>
        </w:rPr>
        <w:t xml:space="preserve"> </w:t>
      </w:r>
      <w:proofErr w:type="spellStart"/>
      <w:r w:rsidRPr="00482E35">
        <w:rPr>
          <w:rFonts w:ascii="Times New Roman" w:hAnsi="Times New Roman"/>
        </w:rPr>
        <w:t>jumlah</w:t>
      </w:r>
      <w:proofErr w:type="spellEnd"/>
      <w:r w:rsidRPr="00482E35">
        <w:rPr>
          <w:rFonts w:ascii="Times New Roman" w:hAnsi="Times New Roman"/>
        </w:rPr>
        <w:t xml:space="preserve"> </w:t>
      </w:r>
      <w:proofErr w:type="spellStart"/>
      <w:r w:rsidRPr="00482E35">
        <w:rPr>
          <w:rFonts w:ascii="Times New Roman" w:hAnsi="Times New Roman"/>
        </w:rPr>
        <w:t>mitokondria</w:t>
      </w:r>
      <w:proofErr w:type="spellEnd"/>
      <w:sdt>
        <w:sdtPr>
          <w:rPr>
            <w:rFonts w:ascii="Times New Roman" w:hAnsi="Times New Roman"/>
            <w:color w:val="000000"/>
          </w:rPr>
          <w:tag w:val="MENDELEY_CITATION_v3_eyJjaXRhdGlvbklEIjoiTUVOREVMRVlfQ0lUQVRJT05fNzhhMTVlNzMtZDVjMS00ZjBiLWFiN2QtMTE2Y2RhZWExOGVjIiwicHJvcGVydGllcyI6eyJub3RlSW5kZXgiOjB9LCJpc0VkaXRlZCI6ZmFsc2UsIm1hbnVhbE92ZXJyaWRlIjp7ImNpdGVwcm9jVGV4dCI6IihDaGFwcGVsLCAyMDEzKSIsImlzTWFudWFsbHlPdmVycmlkZGVuIjpmYWxzZSwibWFudWFsT3ZlcnJpZGVUZXh0IjoiIn0sImNpdGF0aW9uSXRlbXMiOlt7ImlkIjoiZjEzZGY4MzMtYmFmMi01M2U0LThmMzgtYjcxNjc2ODZmYmEwIiwiaXRlbURhdGEiOnsiRE9JIjoiMTAuMTE1NS8yMDEzLzE4MzAyNCIsIklTU04iOiIxNjg3LTk1ODkiLCJhYnN0cmFjdCI6IlRoZSBvb2N5dGUgcmVxdWlyZXMgYSB2YXN0IHN1cHBseSBvZiBlbmVyZ3kgYWZ0ZXIgZmVydGlsaXphdGlvbiB0byBzdXBwb3J0IGNyaXRpY2FsIGV2ZW50cyBzdWNoIGFzIHNwaW5kbGUgZm9ybWF0aW9uLCBjaHJvbWF0aWQgc2VwYXJhdGlvbiwgYW5kIGNlbGwgZGl2aXNpb24uIFVudGlsIGJsYXN0b2N5c3QgaW1wbGFudGF0aW9uLCB0aGUgZGV2ZWxvcGluZyB6eWdvdGUgaXMgZGVwZW5kZW50IG9uIHRoZSBleGlzdGluZyBwb29sIG9mIG1pdG9jaG9uZHJpYS4gVGhhdCBwb29sIHNpemUgd2l0aGluIGVhY2ggY2VsbCBkZWNyZWFzZXMgd2l0aCBlYWNoIGNlbGwgZGl2aXNpb24uIE1pdG9jaG9uZHJpYSBvYnRhaW5lZCBmcm9tIG9vY3l0ZXMgb2Ygd29tZW4gb2YgYWR2YW5jZWQgcmVwcm9kdWN0aXZlIGFnZSBoYXJib3IgRE5BIGRlbGV0aW9ucyBhbmQgbnVjbGVvdGlkZSB2YXJpYXRpb25zIHRoYXQgaW1wYWlyIGZ1bmN0aW9uLiBUaGUgY29tYmluYXRpb24gb2YgbG93ZXIgbnVtYmVyIGFuZCBpbmNyZWFzZWQgZnJlcXVlbmN5IG9mIG11dGF0aW9ucyBhbmQgZGVsZXRpb25zIG1heSByZXN1bHQgaW4gaW5hZGVxdWF0ZSBtaXRvY2hvbmRyaWFsIGFjdGl2aXR5IG5lY2Vzc2FyeSBmb3IgY29udGludWVkIGVtYnJ5byBkZXZlbG9wbWVudCBhbmQgY2F1c2UgcHJlZ25hbmN5IGZhaWx1cmUuIFByZXZpb3VzIHJlcG9ydHMgc3VnZ2VzdGVkIHRoYXQgbWl0b2Nob25kcmlhbCBhY3Rpdml0eSB3aXRoaW4gb29jeXRlcyBtYXkgYmUgc3VwcGxlbWVudGVkIGJ5IGRvbm9yIGN5dG9wbGFzbWljIHRyYW5zZmVyIGF0IHRoZSB0aW1lIG9mIGludHJhY3l0b3BsYXNtaWMgc3Blcm0gaW5qZWN0aW9uIChJQ1NJKS4gVGhvc2UgcmVwb3J0cyBzaG93ZWQgc3VjY2VzczsgaG93ZXZlciwgc2FmZXR5IGNvbmNlcm5zIGFyb3NlIGR1ZSB0byB0aGUgcG90ZW50aWFsIG9mIHR3byBkaXN0aW5jdCBwb3B1bGF0aW9ucyBvZiBtaXRvY2hvbmRyaWFsIGdlbm9tZXMgaW4gdGhlIG9mZnNwcmluZy4gTWl0b2Nob25kcmlhbCBhdWdtZW50YXRpb24gb2Ygb29jeXRlcyBpcyBub3cgcmVjb25zaWRlcmVkIGluIGxpZ2h0IG9mIG91ciBjdXJyZW50IHVuZGVyc3RhbmRpbmcgb2YgbWl0b2Nob25kcmlhbCBmdW5jdGlvbiBhbmQgdGhlIHB1YmxpY2F0aW9uIG9mIGEgbnVtYmVyIG9mIGFuaW1hbCBzdHVkaWVzLiBXaXRoIGEgYmV0dGVyIHVuZGVyc3RhbmRpbmcgb2YgdGhlIHJvbGUgb2YgdGhpcyBvcmdhbmVsbGUgaW4gb29jeXRlcyBpbW1lZGlhdGVseSBhZnRlciBmZXJ0aWxpemF0aW9uLCBibGFzdG9jeXN0IGFuZCBvZmZzcHJpbmcsIG1pdG9jaG9uZHJpYWwgYXVnbWVudGF0aW9uIG1heSBiZSByZWNvbnNpZGVyZWQgYXMgYSBtZXRob2QgdG8gaW1wcm92ZSBvb2N5dGUgcXVhbGl0eS4iLCJhdXRob3IiOlt7ImRyb3BwaW5nLXBhcnRpY2xlIjoiIiwiZmFtaWx5IjoiQ2hhcHBlbCIsImdpdmVuIjoiU2NvdHQiLCJub24tZHJvcHBpbmctcGFydGljbGUiOiIiLCJwYXJzZS1uYW1lcyI6ZmFsc2UsInN1ZmZpeCI6IiJ9XSwiY29udGFpbmVyLXRpdGxlIjoiT2JzdGV0cmljcyBhbmQgR3luZWNvbG9neSBJbnRlcm5hdGlvbmFsIiwiaWQiOiJmMTNkZjgzMy1iYWYyLTUzZTQtOGYzOC1iNzE2NzY4NmZiYTAiLCJpc3N1ZWQiOnsiZGF0ZS1wYXJ0cyI6W1siMjAxMyJdXX0sInBhZ2UiOiIxLTEwIiwidGl0bGUiOiJUaGUgUm9sZSBvZiBNaXRvY2hvbmRyaWEgZnJvbSBNYXR1cmUgT29jeXRlIHRvIFZpYWJsZSBCbGFzdG9jeXN0IiwidHlwZSI6ImFydGljbGUtam91cm5hbCIsInZvbHVtZSI6IjIwMTMiLCJjb250YWluZXItdGl0bGUtc2hvcnQiOiJPYnN0ZXQgR3luZWNvbCBJbnQifSwidXJpcyI6WyJodHRwOi8vd3d3Lm1lbmRlbGV5LmNvbS9kb2N1bWVudHMvP3V1aWQ9MGJkYTY0ZTEtYzhkYS00NmMwLTgzYTgtOTMyYjMzYWNjNjQxIl0sImlzVGVtcG9yYXJ5IjpmYWxzZSwibGVnYWN5RGVza3RvcElkIjoiMGJkYTY0ZTEtYzhkYS00NmMwLTgzYTgtOTMyYjMzYWNjNjQxIn1dfQ=="/>
          <w:id w:val="1851826779"/>
          <w:placeholder>
            <w:docPart w:val="DefaultPlaceholder_-1854013440"/>
          </w:placeholder>
        </w:sdtPr>
        <w:sdtEndPr>
          <w:rPr>
            <w:rFonts w:asciiTheme="minorHAnsi" w:hAnsiTheme="minorHAnsi"/>
          </w:rPr>
        </w:sdtEndPr>
        <w:sdtContent>
          <w:r>
            <w:rPr>
              <w:rFonts w:ascii="Times New Roman" w:hAnsi="Times New Roman"/>
              <w:color w:val="000000"/>
            </w:rPr>
            <w:t xml:space="preserve"> </w:t>
          </w:r>
          <w:r w:rsidRPr="00D62983">
            <w:rPr>
              <w:color w:val="000000"/>
            </w:rPr>
            <w:t>(Chappel, 2013)</w:t>
          </w:r>
        </w:sdtContent>
      </w:sdt>
      <w:r w:rsidRPr="00482E35">
        <w:rPr>
          <w:rFonts w:ascii="Times New Roman" w:hAnsi="Times New Roman"/>
        </w:rPr>
        <w:t xml:space="preserve">. </w:t>
      </w:r>
      <w:proofErr w:type="spellStart"/>
      <w:r w:rsidRPr="00482E35">
        <w:rPr>
          <w:rFonts w:ascii="Times New Roman" w:hAnsi="Times New Roman"/>
        </w:rPr>
        <w:t>Replikasi</w:t>
      </w:r>
      <w:proofErr w:type="spellEnd"/>
      <w:r w:rsidRPr="00482E35">
        <w:rPr>
          <w:rFonts w:ascii="Times New Roman" w:hAnsi="Times New Roman"/>
        </w:rPr>
        <w:t xml:space="preserve"> </w:t>
      </w:r>
      <w:proofErr w:type="spellStart"/>
      <w:r w:rsidRPr="00482E35">
        <w:rPr>
          <w:rFonts w:ascii="Times New Roman" w:hAnsi="Times New Roman"/>
        </w:rPr>
        <w:t>dari</w:t>
      </w:r>
      <w:proofErr w:type="spellEnd"/>
      <w:r w:rsidRPr="00482E35">
        <w:rPr>
          <w:rFonts w:ascii="Times New Roman" w:hAnsi="Times New Roman"/>
        </w:rPr>
        <w:t xml:space="preserve"> </w:t>
      </w:r>
      <w:proofErr w:type="spellStart"/>
      <w:r w:rsidRPr="00482E35">
        <w:rPr>
          <w:rFonts w:ascii="Times New Roman" w:hAnsi="Times New Roman"/>
        </w:rPr>
        <w:t>mtDNA</w:t>
      </w:r>
      <w:proofErr w:type="spellEnd"/>
      <w:r w:rsidRPr="00482E35">
        <w:rPr>
          <w:rFonts w:ascii="Times New Roman" w:hAnsi="Times New Roman"/>
        </w:rPr>
        <w:t xml:space="preserve"> </w:t>
      </w:r>
      <w:proofErr w:type="spellStart"/>
      <w:r w:rsidRPr="00482E35">
        <w:rPr>
          <w:rFonts w:ascii="Times New Roman" w:hAnsi="Times New Roman"/>
        </w:rPr>
        <w:t>ini</w:t>
      </w:r>
      <w:proofErr w:type="spellEnd"/>
      <w:r w:rsidRPr="00482E35">
        <w:rPr>
          <w:rFonts w:ascii="Times New Roman" w:hAnsi="Times New Roman"/>
        </w:rPr>
        <w:t xml:space="preserve"> </w:t>
      </w:r>
      <w:proofErr w:type="spellStart"/>
      <w:r w:rsidRPr="00482E35">
        <w:rPr>
          <w:rFonts w:ascii="Times New Roman" w:hAnsi="Times New Roman"/>
        </w:rPr>
        <w:t>tidak</w:t>
      </w:r>
      <w:proofErr w:type="spellEnd"/>
      <w:r w:rsidRPr="00482E35">
        <w:rPr>
          <w:rFonts w:ascii="Times New Roman" w:hAnsi="Times New Roman"/>
        </w:rPr>
        <w:t xml:space="preserve"> </w:t>
      </w:r>
      <w:proofErr w:type="spellStart"/>
      <w:r w:rsidRPr="00482E35">
        <w:rPr>
          <w:rFonts w:ascii="Times New Roman" w:hAnsi="Times New Roman"/>
        </w:rPr>
        <w:t>bergantung</w:t>
      </w:r>
      <w:proofErr w:type="spellEnd"/>
      <w:r w:rsidRPr="00482E35">
        <w:rPr>
          <w:rFonts w:ascii="Times New Roman" w:hAnsi="Times New Roman"/>
        </w:rPr>
        <w:t xml:space="preserve"> pada </w:t>
      </w:r>
      <w:proofErr w:type="spellStart"/>
      <w:r w:rsidRPr="00482E35">
        <w:rPr>
          <w:rFonts w:ascii="Times New Roman" w:hAnsi="Times New Roman"/>
        </w:rPr>
        <w:t>siklus</w:t>
      </w:r>
      <w:proofErr w:type="spellEnd"/>
      <w:r w:rsidRPr="00482E35">
        <w:rPr>
          <w:rFonts w:ascii="Times New Roman" w:hAnsi="Times New Roman"/>
        </w:rPr>
        <w:t xml:space="preserve"> </w:t>
      </w:r>
      <w:proofErr w:type="spellStart"/>
      <w:r w:rsidRPr="00482E35">
        <w:rPr>
          <w:rFonts w:ascii="Times New Roman" w:hAnsi="Times New Roman"/>
        </w:rPr>
        <w:t>sel</w:t>
      </w:r>
      <w:proofErr w:type="spellEnd"/>
      <w:r w:rsidRPr="00482E35">
        <w:rPr>
          <w:rFonts w:ascii="Times New Roman" w:hAnsi="Times New Roman"/>
        </w:rPr>
        <w:t xml:space="preserve"> dan </w:t>
      </w:r>
      <w:proofErr w:type="spellStart"/>
      <w:r w:rsidRPr="00482E35">
        <w:rPr>
          <w:rFonts w:ascii="Times New Roman" w:hAnsi="Times New Roman"/>
        </w:rPr>
        <w:t>terus</w:t>
      </w:r>
      <w:proofErr w:type="spellEnd"/>
      <w:r w:rsidRPr="00482E35">
        <w:rPr>
          <w:rFonts w:ascii="Times New Roman" w:hAnsi="Times New Roman"/>
        </w:rPr>
        <w:t xml:space="preserve"> </w:t>
      </w:r>
      <w:proofErr w:type="spellStart"/>
      <w:r w:rsidRPr="00482E35">
        <w:rPr>
          <w:rFonts w:ascii="Times New Roman" w:hAnsi="Times New Roman"/>
        </w:rPr>
        <w:t>berlangsung</w:t>
      </w:r>
      <w:proofErr w:type="spellEnd"/>
      <w:r w:rsidRPr="00482E35">
        <w:rPr>
          <w:rFonts w:ascii="Times New Roman" w:hAnsi="Times New Roman"/>
        </w:rPr>
        <w:t xml:space="preserve"> pada </w:t>
      </w:r>
      <w:proofErr w:type="spellStart"/>
      <w:r w:rsidRPr="00482E35">
        <w:rPr>
          <w:rFonts w:ascii="Times New Roman" w:hAnsi="Times New Roman"/>
        </w:rPr>
        <w:t>sel</w:t>
      </w:r>
      <w:proofErr w:type="spellEnd"/>
      <w:r w:rsidRPr="00482E35">
        <w:rPr>
          <w:rFonts w:ascii="Times New Roman" w:hAnsi="Times New Roman"/>
        </w:rPr>
        <w:t xml:space="preserve"> yang </w:t>
      </w:r>
      <w:proofErr w:type="spellStart"/>
      <w:r w:rsidRPr="00482E35">
        <w:rPr>
          <w:rFonts w:ascii="Times New Roman" w:hAnsi="Times New Roman"/>
        </w:rPr>
        <w:t>postmitotik</w:t>
      </w:r>
      <w:proofErr w:type="spellEnd"/>
      <w:r w:rsidRPr="00482E35">
        <w:rPr>
          <w:rFonts w:ascii="Times New Roman" w:hAnsi="Times New Roman"/>
        </w:rPr>
        <w:t xml:space="preserve"> </w:t>
      </w:r>
      <w:proofErr w:type="spellStart"/>
      <w:r w:rsidRPr="00482E35">
        <w:rPr>
          <w:rFonts w:ascii="Times New Roman" w:hAnsi="Times New Roman"/>
        </w:rPr>
        <w:t>seperti</w:t>
      </w:r>
      <w:proofErr w:type="spellEnd"/>
      <w:r w:rsidRPr="00482E35">
        <w:rPr>
          <w:rFonts w:ascii="Times New Roman" w:hAnsi="Times New Roman"/>
        </w:rPr>
        <w:t xml:space="preserve"> </w:t>
      </w:r>
      <w:proofErr w:type="spellStart"/>
      <w:r w:rsidRPr="00482E35">
        <w:rPr>
          <w:rFonts w:ascii="Times New Roman" w:hAnsi="Times New Roman"/>
        </w:rPr>
        <w:t>oosit</w:t>
      </w:r>
      <w:proofErr w:type="spellEnd"/>
      <w:r w:rsidRPr="00482E35">
        <w:rPr>
          <w:rFonts w:ascii="Times New Roman" w:hAnsi="Times New Roman"/>
        </w:rPr>
        <w:t xml:space="preserve">, </w:t>
      </w:r>
      <w:proofErr w:type="spellStart"/>
      <w:r w:rsidRPr="00482E35">
        <w:rPr>
          <w:rFonts w:ascii="Times New Roman" w:hAnsi="Times New Roman"/>
        </w:rPr>
        <w:t>saraf</w:t>
      </w:r>
      <w:proofErr w:type="spellEnd"/>
      <w:r w:rsidRPr="00482E35">
        <w:rPr>
          <w:rFonts w:ascii="Times New Roman" w:hAnsi="Times New Roman"/>
        </w:rPr>
        <w:t xml:space="preserve"> dan lain-lain. </w:t>
      </w:r>
    </w:p>
    <w:p w:rsidRPr="00482E35" w:rsidR="00D62983" w:rsidP="003A7F76" w:rsidRDefault="00D62983" w14:paraId="46343E08" w14:textId="77777777">
      <w:pPr>
        <w:jc w:val="center"/>
        <w:rPr>
          <w:rFonts w:ascii="Times New Roman" w:hAnsi="Times New Roman"/>
          <w:color w:val="FF0000"/>
        </w:rPr>
      </w:pPr>
      <w:r w:rsidRPr="00482E35">
        <w:rPr>
          <w:rFonts w:ascii="Times New Roman" w:hAnsi="Times New Roman"/>
          <w:noProof/>
          <w:color w:val="FF0000"/>
        </w:rPr>
        <w:lastRenderedPageBreak/>
        <w:drawing>
          <wp:inline distT="0" distB="0" distL="0" distR="0" wp14:anchorId="6A384AC6" wp14:editId="0C9974E2">
            <wp:extent cx="1837741" cy="1852212"/>
            <wp:effectExtent l="12700" t="12700" r="16510" b="15240"/>
            <wp:docPr id="4" name="Picture 4" descr="A circular chart with text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circular chart with text and numbers&#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58576" cy="1873211"/>
                    </a:xfrm>
                    <a:prstGeom prst="rect">
                      <a:avLst/>
                    </a:prstGeom>
                    <a:ln>
                      <a:solidFill>
                        <a:schemeClr val="tx1"/>
                      </a:solidFill>
                    </a:ln>
                  </pic:spPr>
                </pic:pic>
              </a:graphicData>
            </a:graphic>
          </wp:inline>
        </w:drawing>
      </w:r>
    </w:p>
    <w:p w:rsidRPr="0007593F" w:rsidR="00D62983" w:rsidP="003A7F76" w:rsidRDefault="00D62983" w14:paraId="5D3C9F1B" w14:textId="7279722C">
      <w:pPr>
        <w:jc w:val="center"/>
        <w:rPr>
          <w:rFonts w:ascii="Times New Roman" w:hAnsi="Times New Roman"/>
          <w:color w:val="000000" w:themeColor="text1"/>
          <w:u w:val="single"/>
        </w:rPr>
      </w:pPr>
      <w:r w:rsidRPr="00482E35">
        <w:rPr>
          <w:rFonts w:ascii="Times New Roman" w:hAnsi="Times New Roman"/>
          <w:color w:val="000000" w:themeColor="text1"/>
        </w:rPr>
        <w:t>Gambar</w:t>
      </w:r>
      <w:r>
        <w:rPr>
          <w:rFonts w:ascii="Times New Roman" w:hAnsi="Times New Roman"/>
          <w:color w:val="000000" w:themeColor="text1"/>
        </w:rPr>
        <w:t xml:space="preserve"> 4</w:t>
      </w:r>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Struktur</w:t>
      </w:r>
      <w:proofErr w:type="spellEnd"/>
      <w:r w:rsidRPr="00482E35">
        <w:rPr>
          <w:rFonts w:ascii="Times New Roman" w:hAnsi="Times New Roman"/>
          <w:color w:val="000000" w:themeColor="text1"/>
        </w:rPr>
        <w:t xml:space="preserve"> </w:t>
      </w:r>
      <w:proofErr w:type="spellStart"/>
      <w:r w:rsidRPr="0007593F">
        <w:rPr>
          <w:rFonts w:ascii="Times New Roman" w:hAnsi="Times New Roman"/>
          <w:color w:val="000000" w:themeColor="text1"/>
        </w:rPr>
        <w:t>mtDNA</w:t>
      </w:r>
      <w:proofErr w:type="spellEnd"/>
      <w:r w:rsidRPr="0007593F">
        <w:rPr>
          <w:rFonts w:ascii="Times New Roman" w:hAnsi="Times New Roman"/>
          <w:color w:val="000000" w:themeColor="text1"/>
        </w:rPr>
        <w:t xml:space="preserve"> </w:t>
      </w:r>
      <w:proofErr w:type="spellStart"/>
      <w:r w:rsidRPr="0007593F">
        <w:rPr>
          <w:rFonts w:ascii="Times New Roman" w:hAnsi="Times New Roman"/>
          <w:color w:val="000000" w:themeColor="text1"/>
        </w:rPr>
        <w:t>diambil</w:t>
      </w:r>
      <w:proofErr w:type="spellEnd"/>
      <w:r w:rsidRPr="0007593F">
        <w:rPr>
          <w:rFonts w:ascii="Times New Roman" w:hAnsi="Times New Roman"/>
          <w:color w:val="000000" w:themeColor="text1"/>
        </w:rPr>
        <w:t xml:space="preserve"> </w:t>
      </w:r>
      <w:proofErr w:type="spellStart"/>
      <w:r w:rsidRPr="0007593F">
        <w:rPr>
          <w:rFonts w:ascii="Times New Roman" w:hAnsi="Times New Roman"/>
          <w:color w:val="000000" w:themeColor="text1"/>
        </w:rPr>
        <w:t>dari</w:t>
      </w:r>
      <w:proofErr w:type="spellEnd"/>
      <w:r w:rsidRPr="0007593F">
        <w:rPr>
          <w:rFonts w:ascii="Times New Roman" w:hAnsi="Times New Roman"/>
          <w:color w:val="000000" w:themeColor="text1"/>
        </w:rPr>
        <w:t xml:space="preserve"> </w:t>
      </w:r>
      <w:hyperlink w:history="1" r:id="rId9">
        <w:r w:rsidRPr="0007593F">
          <w:rPr>
            <w:rStyle w:val="Hyperlink"/>
            <w:rFonts w:ascii="Times New Roman" w:hAnsi="Times New Roman"/>
            <w:color w:val="000000" w:themeColor="text1"/>
          </w:rPr>
          <w:t>https://lh3.googleusercontent.com/proxy/5NxYBe7toCFMlUX9KBYAK8qt0niwPZ6a-Q-mdMp9x16UFzRmLB5weSc_zG0PSXegKbnyUVEppu-uNOF1RDu_0zS3</w:t>
        </w:r>
      </w:hyperlink>
    </w:p>
    <w:p w:rsidRPr="00482E35" w:rsidR="00D62983" w:rsidP="00620200" w:rsidRDefault="00D62983" w14:paraId="79B0C5B7" w14:textId="77777777">
      <w:pPr>
        <w:spacing w:line="480" w:lineRule="auto"/>
        <w:ind w:firstLine="1080"/>
        <w:jc w:val="both"/>
        <w:rPr>
          <w:rFonts w:ascii="Times New Roman" w:hAnsi="Times New Roman"/>
        </w:rPr>
      </w:pPr>
    </w:p>
    <w:p w:rsidRPr="00482E35" w:rsidR="00D62983" w:rsidP="003A7F76" w:rsidRDefault="00D62983" w14:paraId="0D9E07CD" w14:textId="718905B8">
      <w:pPr>
        <w:spacing w:line="480" w:lineRule="auto"/>
        <w:ind w:firstLine="1080"/>
        <w:jc w:val="both"/>
        <w:rPr>
          <w:rFonts w:ascii="Times New Roman" w:hAnsi="Times New Roman"/>
          <w:color w:val="000000" w:themeColor="text1"/>
        </w:rPr>
      </w:pPr>
      <w:proofErr w:type="spellStart"/>
      <w:r w:rsidRPr="00482E35">
        <w:rPr>
          <w:rFonts w:ascii="Times New Roman" w:hAnsi="Times New Roman"/>
        </w:rPr>
        <w:t>Oosit</w:t>
      </w:r>
      <w:proofErr w:type="spellEnd"/>
      <w:r w:rsidRPr="00482E35">
        <w:rPr>
          <w:rFonts w:ascii="Times New Roman" w:hAnsi="Times New Roman"/>
        </w:rPr>
        <w:t xml:space="preserve"> </w:t>
      </w:r>
      <w:proofErr w:type="spellStart"/>
      <w:r w:rsidRPr="00482E35">
        <w:rPr>
          <w:rFonts w:ascii="Times New Roman" w:hAnsi="Times New Roman"/>
        </w:rPr>
        <w:t>manusia</w:t>
      </w:r>
      <w:proofErr w:type="spellEnd"/>
      <w:r w:rsidRPr="00482E35">
        <w:rPr>
          <w:rFonts w:ascii="Times New Roman" w:hAnsi="Times New Roman"/>
        </w:rPr>
        <w:t xml:space="preserve"> yang </w:t>
      </w:r>
      <w:proofErr w:type="spellStart"/>
      <w:r w:rsidRPr="00482E35">
        <w:rPr>
          <w:rFonts w:ascii="Times New Roman" w:hAnsi="Times New Roman"/>
        </w:rPr>
        <w:t>telah</w:t>
      </w:r>
      <w:proofErr w:type="spellEnd"/>
      <w:r w:rsidRPr="00482E35">
        <w:rPr>
          <w:rFonts w:ascii="Times New Roman" w:hAnsi="Times New Roman"/>
        </w:rPr>
        <w:t xml:space="preserve"> </w:t>
      </w:r>
      <w:proofErr w:type="spellStart"/>
      <w:r w:rsidRPr="00482E35">
        <w:rPr>
          <w:rFonts w:ascii="Times New Roman" w:hAnsi="Times New Roman"/>
        </w:rPr>
        <w:t>matur</w:t>
      </w:r>
      <w:proofErr w:type="spellEnd"/>
      <w:r w:rsidRPr="00482E35">
        <w:rPr>
          <w:rFonts w:ascii="Times New Roman" w:hAnsi="Times New Roman"/>
        </w:rPr>
        <w:t xml:space="preserve"> </w:t>
      </w:r>
      <w:proofErr w:type="spellStart"/>
      <w:r w:rsidRPr="00482E35">
        <w:rPr>
          <w:rFonts w:ascii="Times New Roman" w:hAnsi="Times New Roman"/>
        </w:rPr>
        <w:t>mengandung</w:t>
      </w:r>
      <w:proofErr w:type="spellEnd"/>
      <w:r w:rsidRPr="00482E35">
        <w:rPr>
          <w:rFonts w:ascii="Times New Roman" w:hAnsi="Times New Roman"/>
        </w:rPr>
        <w:t xml:space="preserve"> </w:t>
      </w:r>
      <w:proofErr w:type="spellStart"/>
      <w:r w:rsidRPr="00482E35">
        <w:rPr>
          <w:rFonts w:ascii="Times New Roman" w:hAnsi="Times New Roman"/>
        </w:rPr>
        <w:t>mitokondria</w:t>
      </w:r>
      <w:proofErr w:type="spellEnd"/>
      <w:r w:rsidRPr="00482E35">
        <w:rPr>
          <w:rFonts w:ascii="Times New Roman" w:hAnsi="Times New Roman"/>
        </w:rPr>
        <w:t xml:space="preserve"> </w:t>
      </w:r>
      <w:proofErr w:type="spellStart"/>
      <w:r w:rsidRPr="00482E35">
        <w:rPr>
          <w:rFonts w:ascii="Times New Roman" w:hAnsi="Times New Roman"/>
        </w:rPr>
        <w:t>terbanyak</w:t>
      </w:r>
      <w:proofErr w:type="spellEnd"/>
      <w:r w:rsidRPr="00482E35">
        <w:rPr>
          <w:rFonts w:ascii="Times New Roman" w:hAnsi="Times New Roman"/>
        </w:rPr>
        <w:t xml:space="preserve"> </w:t>
      </w:r>
      <w:proofErr w:type="spellStart"/>
      <w:r w:rsidRPr="00482E35">
        <w:rPr>
          <w:rFonts w:ascii="Times New Roman" w:hAnsi="Times New Roman"/>
        </w:rPr>
        <w:t>dibandingkan</w:t>
      </w:r>
      <w:proofErr w:type="spellEnd"/>
      <w:r w:rsidRPr="00482E35">
        <w:rPr>
          <w:rFonts w:ascii="Times New Roman" w:hAnsi="Times New Roman"/>
        </w:rPr>
        <w:t xml:space="preserve"> </w:t>
      </w:r>
      <w:proofErr w:type="spellStart"/>
      <w:r w:rsidRPr="00482E35">
        <w:rPr>
          <w:rFonts w:ascii="Times New Roman" w:hAnsi="Times New Roman"/>
        </w:rPr>
        <w:t>sel-sel</w:t>
      </w:r>
      <w:proofErr w:type="spellEnd"/>
      <w:r w:rsidRPr="00482E35">
        <w:rPr>
          <w:rFonts w:ascii="Times New Roman" w:hAnsi="Times New Roman"/>
        </w:rPr>
        <w:t xml:space="preserve"> lain dan </w:t>
      </w:r>
      <w:proofErr w:type="spellStart"/>
      <w:r w:rsidRPr="00482E35">
        <w:rPr>
          <w:rFonts w:ascii="Times New Roman" w:hAnsi="Times New Roman"/>
        </w:rPr>
        <w:t>diduga</w:t>
      </w:r>
      <w:proofErr w:type="spellEnd"/>
      <w:r w:rsidRPr="00482E35">
        <w:rPr>
          <w:rFonts w:ascii="Times New Roman" w:hAnsi="Times New Roman"/>
        </w:rPr>
        <w:t xml:space="preserve"> </w:t>
      </w:r>
      <w:proofErr w:type="spellStart"/>
      <w:r w:rsidRPr="00482E35">
        <w:rPr>
          <w:rFonts w:ascii="Times New Roman" w:hAnsi="Times New Roman"/>
        </w:rPr>
        <w:t>merupakan</w:t>
      </w:r>
      <w:proofErr w:type="spellEnd"/>
      <w:r w:rsidRPr="00482E35">
        <w:rPr>
          <w:rFonts w:ascii="Times New Roman" w:hAnsi="Times New Roman"/>
        </w:rPr>
        <w:t xml:space="preserve"> </w:t>
      </w:r>
      <w:proofErr w:type="spellStart"/>
      <w:r w:rsidRPr="00482E35">
        <w:rPr>
          <w:rFonts w:ascii="Times New Roman" w:hAnsi="Times New Roman"/>
        </w:rPr>
        <w:t>faktor</w:t>
      </w:r>
      <w:proofErr w:type="spellEnd"/>
      <w:r w:rsidRPr="00482E35">
        <w:rPr>
          <w:rFonts w:ascii="Times New Roman" w:hAnsi="Times New Roman"/>
        </w:rPr>
        <w:t xml:space="preserve"> </w:t>
      </w:r>
      <w:proofErr w:type="spellStart"/>
      <w:r w:rsidRPr="00482E35">
        <w:rPr>
          <w:rFonts w:ascii="Times New Roman" w:hAnsi="Times New Roman"/>
        </w:rPr>
        <w:t>utama</w:t>
      </w:r>
      <w:proofErr w:type="spellEnd"/>
      <w:r w:rsidRPr="00482E35">
        <w:rPr>
          <w:rFonts w:ascii="Times New Roman" w:hAnsi="Times New Roman"/>
        </w:rPr>
        <w:t xml:space="preserve"> yang </w:t>
      </w:r>
      <w:proofErr w:type="spellStart"/>
      <w:r w:rsidRPr="00482E35">
        <w:rPr>
          <w:rFonts w:ascii="Times New Roman" w:hAnsi="Times New Roman"/>
        </w:rPr>
        <w:t>memediasi</w:t>
      </w:r>
      <w:proofErr w:type="spellEnd"/>
      <w:r w:rsidRPr="00482E35">
        <w:rPr>
          <w:rFonts w:ascii="Times New Roman" w:hAnsi="Times New Roman"/>
        </w:rPr>
        <w:t xml:space="preserve"> </w:t>
      </w:r>
      <w:proofErr w:type="spellStart"/>
      <w:r>
        <w:rPr>
          <w:rFonts w:ascii="Times New Roman" w:hAnsi="Times New Roman"/>
        </w:rPr>
        <w:t>kemampuan</w:t>
      </w:r>
      <w:proofErr w:type="spellEnd"/>
      <w:r w:rsidRPr="00482E35">
        <w:rPr>
          <w:rFonts w:ascii="Times New Roman" w:hAnsi="Times New Roman"/>
        </w:rPr>
        <w:t xml:space="preserve"> </w:t>
      </w:r>
      <w:proofErr w:type="spellStart"/>
      <w:r w:rsidRPr="00482E35">
        <w:rPr>
          <w:rFonts w:ascii="Times New Roman" w:hAnsi="Times New Roman"/>
        </w:rPr>
        <w:t>reproduktif</w:t>
      </w:r>
      <w:proofErr w:type="spellEnd"/>
      <w:sdt>
        <w:sdtPr>
          <w:rPr>
            <w:rFonts w:ascii="Times New Roman" w:hAnsi="Times New Roman"/>
            <w:color w:val="000000"/>
          </w:rPr>
          <w:tag w:val="MENDELEY_CITATION_v3_eyJjaXRhdGlvbklEIjoiTUVOREVMRVlfQ0lUQVRJT05fMDdlZDgxMTQtY2FiMi00Y2VmLThkYTMtMTUxYzg5OGMzODYwIiwicHJvcGVydGllcyI6eyJub3RlSW5kZXgiOjB9LCJpc0VkaXRlZCI6ZmFsc2UsIm1hbnVhbE92ZXJyaWRlIjp7ImNpdGVwcm9jVGV4dCI6IihDZWNjaGlubyA8aT5ldCBhbC48L2k+LCAyMDE4YikiLCJpc01hbnVhbGx5T3ZlcnJpZGRlbiI6ZmFsc2UsIm1hbnVhbE92ZXJyaWRlVGV4dCI6IiJ9LCJjaXRhdGlvbkl0ZW1zIjpbeyJpZCI6IjBmOWJjYTMwLTNlMDgtNWQ4MS1hY2YzLTQ5MDQyYjM4OTZjMSIsIml0ZW1EYXRhIjp7IkRPSSI6IjEwLjEwMTYvai5yYm1vLjIwMTguMDIuMDA3IiwiSVNTTiI6IjE0NzI2NDkxIiwiYWJzdHJhY3QiOiJNaXRvY2hvbmRyaWEgaGF2ZSBiZWVuIGltcGxpY2F0ZWQgYXMga2V5IGZhY3RvcnMgcmVndWxhdGluZyBmZW1hbGUgcmVwcm9kdWN0aXZlIHByb2Nlc3Nlcy4gTm90YWJsZSBwcm9ncmVzcyBoYXMgYmVlbiBtYWRlIGluIGRldGVybWluaW5nIHRoZSByb2xlIG9mIG1pdG9jaG9uZHJpYSB3aXRoIHJlc3BlY3QgdG8gb29jeXRlIG1hdHVyYXRpb24sIGZlcnRpbGl6YXRpb24gYW5kIGVhcmx5IGVtYnJ5byBkZXZlbG9wbWVudC4gSW4gYWRkaXRpb24sIG1pdG9jaG9uZHJpYWwgZnVuY3Rpb24gYW5kIGR5c2Z1bmN0aW9uIGhhcyBiZWVuIHRoZSBzdWJqZWN0IG9mIHZhcmlvdXMgc3R1ZGllcyBpbiBvdmFyaWFuIGFnZWluZyBhbmQgbWV0YWJvbGljIHN0cmVzcyBtb2RlbHMuIEhvd2V2ZXIsIHRoZSBvdmVyYWxsIG1pdG9jaG9uZHJpYWwgaW1wYWN0IG9uIGZlbWFsZSBmZXJ0aWxpdHkgaXMgeWV0IHRvIGJlIHVuY292ZXJlZC4gVGhlIG1pdG9jaG9uZHJpYWwgRE5BIGNvbnRlbnQgb2YgZ3JhbnVsb3NhLCBjdW11bHVzIGFuZCB0cm9waGVjdG9kZXJtIGNlbGxzIGlzIGJlaW5nIGV4cGxvcmVkIGFzIGEgYmlvbWFya2VyIG9mIG9vY3l0ZSBxdWFsaXR5IGFuZCBlbWJyeW8gdmlhYmlsaXR5LiBBcyBncm93aW5nIGV2aWRlbmNlIHN1Z2dlc3RzIHRoYXQgZW1icnlvIHBvdGVudGlhbCBjb3VsZCBiZSByZWxhdGVkIHRvIHRoZSBhYmlsaXR5IG9mIG9vY3l0ZSBtaXRvY2hvbmRyaWEgdG8gZ2VuZXJhdGUgZW5lcmd5LCBlZmZvcnRzIGhhdmUgYmVlbiBtYWRlIHRvIGludmVzdGlnYXRlIHRoZSBwb3NzaWJpbGl0eSBvZiBpbXByb3ZpbmcgbWl0b2Nob25kcmlhbCBjYXBhY2l0eSBpbiB3b21lbiB3aXRoIHBvb3Igb3V0Y29tZXMgYWZ0ZXIgdHJlYXRtZW50IHdpdGggYXNzaXN0ZWRyZXByb2R1Y3RpdmUgdGVjaG5vbG9naWVzLiBUaHVzIGZhciwgdGhlcmFwZXV0aWMgYXR0ZW1wdHMgaGF2ZSBmb2N1c2VkIG1haW5seSBvbiB1c2luZyBudXRyaWVudHMgdG8gcmVzdG9yZSBtaXRvY2hvbmRyaWFsIGZ1bmN0aW9uIGFuZCB0cmFuc2ZlcnJpbmcgbWl0b2Nob25kcmlhIGZyb20gYXV0b2xvZ291cyBnZXJtbGluZSBwcmVjdXJzb3IgY2VsbHMuIE1vcmVvdmVyLCBuZXcgcGVyc3BlY3RpdmVzIG9uIG9wdGltaXppbmcgaW5mZXJ0aWxpdHkgdHJlYXRtZW50cyBoYXZlIGFyaXNlbiB3aXRoIG1vZGVybiBtaXRvY2hvbmRyaWFsIHJlcGxhY2VtZW50IHRoZXJhcGllcywgd2hpY2ggYXJlIGJlaW5nIGFwcGxpZWQgaW4gd29tZW4gd2l0aCBtaXRvY2hvbmRyaWFsIGRpc2Vhc2UtY2F1c2luZyBtdXRhdGlvbnMuIFRoaXMgcmV2aWV3IGV4cGxvcmVzIGFzcGVjdHMgb2YgdGhlIGRpc3RpbmN0aXZlIGNvbnRyaWJ1dGlvbiBvZiBtaXRvY2hvbmRyaWEgdG8gcmVwcm9kdWN0aXZlIHByb2Nlc3NlcyBhbmQgZGlzY3Vzc2VzIGN1cnJlbnQgYW5kIGVtZXJnaW5nIGNsaW5pY2FsIGltcGxpY2F0aW9ucy4iLCJhdXRob3IiOlt7ImRyb3BwaW5nLXBhcnRpY2xlIjoiIiwiZmFtaWx5IjoiQ2VjY2hpbm8iLCJnaXZlbiI6Ikd1c3Rhdm8gTmFyZGluaSIsIm5vbi1kcm9wcGluZy1wYXJ0aWNsZSI6IiIsInBhcnNlLW5hbWVzIjpmYWxzZSwic3VmZml4IjoiIn0seyJkcm9wcGluZy1wYXJ0aWNsZSI6IiIsImZhbWlseSI6IlNlbGkiLCJnaXZlbiI6IkVtcmUiLCJub24tZHJvcHBpbmctcGFydGljbGUiOiIiLCJwYXJzZS1uYW1lcyI6ZmFsc2UsInN1ZmZpeCI6IiJ9LHsiZHJvcHBpbmctcGFydGljbGUiOiIiLCJmYW1pbHkiOiJBbHZlcyBkYSBNb3R0YSIsImdpdmVuIjoiRWR1YXJkbyBMZW1lIiwibm9uLWRyb3BwaW5nLXBhcnRpY2xlIjoiIiwicGFyc2UtbmFtZXMiOmZhbHNlLCJzdWZmaXgiOiIifSx7ImRyb3BwaW5nLXBhcnRpY2xlIjoiIiwiZmFtaWx5IjoiR2FyY8OtYS1WZWxhc2NvIiwiZ2l2ZW4iOiJKdWFuIEFudG9uaW8iLCJub24tZHJvcHBpbmctcGFydGljbGUiOiIiLCJwYXJzZS1uYW1lcyI6ZmFsc2UsInN1ZmZpeCI6IiJ9XSwiY29udGFpbmVyLXRpdGxlIjoiUmVwcm9kdWN0aXZlIEJpb01lZGljaW5lIE9ubGluZSIsImlkIjoiMGY5YmNhMzAtM2UwOC01ZDgxLWFjZjMtNDkwNDJiMzg5NmMxIiwiaXNzdWUiOiI2IiwiaXNzdWVkIjp7ImRhdGUtcGFydHMiOltbIjIwMTgiXV19LCJwYWdlIjoiNjg2LTY5NyIsInB1Ymxpc2hlciI6IkVsc2V2aWVyIEx0ZCIsInRpdGxlIjoiVGhlIHJvbGUgb2YgbWl0b2Nob25kcmlhbCBhY3Rpdml0eSBpbiBmZW1hbGUgZmVydGlsaXR5IGFuZCBhc3Npc3RlZCByZXByb2R1Y3RpdmUgdGVjaG5vbG9naWVzOiBvdmVydmlldyBhbmQgY3VycmVudCBpbnNpZ2h0cyIsInR5cGUiOiJhcnRpY2xlLWpvdXJuYWwiLCJ2b2x1bWUiOiIzNiIsImNvbnRhaW5lci10aXRsZS1zaG9ydCI6IlJlcHJvZCBCaW9tZWQgT25saW5lIn0sInVyaXMiOlsiaHR0cDovL3d3dy5tZW5kZWxleS5jb20vZG9jdW1lbnRzLz91dWlkPTJiMzA4ZTA5LTA5MjktNDRlNS05NTgyLWY2ZjQxOGJhZTA5MSJdLCJpc1RlbXBvcmFyeSI6ZmFsc2UsImxlZ2FjeURlc2t0b3BJZCI6IjJiMzA4ZTA5LTA5MjktNDRlNS05NTgyLWY2ZjQxOGJhZTA5MSJ9XX0="/>
          <w:id w:val="-1019853900"/>
          <w:placeholder>
            <w:docPart w:val="DefaultPlaceholder_-1854013440"/>
          </w:placeholder>
        </w:sdtPr>
        <w:sdtEndPr>
          <w:rPr>
            <w:rFonts w:asciiTheme="minorHAnsi" w:hAnsiTheme="minorHAnsi"/>
          </w:rPr>
        </w:sdtEndPr>
        <w:sdtContent>
          <w:r>
            <w:rPr>
              <w:rFonts w:ascii="Times New Roman" w:hAnsi="Times New Roman"/>
              <w:color w:val="000000"/>
            </w:rPr>
            <w:t xml:space="preserve"> </w:t>
          </w:r>
          <w:r w:rsidRPr="00D62983">
            <w:rPr>
              <w:rFonts w:eastAsia="Times New Roman"/>
              <w:color w:val="000000"/>
            </w:rPr>
            <w:t>(</w:t>
          </w:r>
          <w:proofErr w:type="spellStart"/>
          <w:r w:rsidRPr="00D62983">
            <w:rPr>
              <w:rFonts w:eastAsia="Times New Roman"/>
              <w:color w:val="000000"/>
            </w:rPr>
            <w:t>Cecchino</w:t>
          </w:r>
          <w:proofErr w:type="spellEnd"/>
          <w:r w:rsidRPr="00D62983">
            <w:rPr>
              <w:rFonts w:eastAsia="Times New Roman"/>
              <w:color w:val="000000"/>
            </w:rPr>
            <w:t xml:space="preserve"> </w:t>
          </w:r>
          <w:r w:rsidRPr="00D62983">
            <w:rPr>
              <w:rFonts w:eastAsia="Times New Roman"/>
              <w:i/>
              <w:iCs/>
              <w:color w:val="000000"/>
            </w:rPr>
            <w:t>et al.</w:t>
          </w:r>
          <w:r w:rsidRPr="00D62983">
            <w:rPr>
              <w:rFonts w:eastAsia="Times New Roman"/>
              <w:color w:val="000000"/>
            </w:rPr>
            <w:t>, 2018b)</w:t>
          </w:r>
        </w:sdtContent>
      </w:sdt>
      <w:r w:rsidRPr="00482E35">
        <w:rPr>
          <w:rFonts w:ascii="Times New Roman" w:hAnsi="Times New Roman"/>
        </w:rPr>
        <w:t xml:space="preserve">. </w:t>
      </w:r>
      <w:proofErr w:type="spellStart"/>
      <w:r w:rsidRPr="00482E35">
        <w:rPr>
          <w:rFonts w:ascii="Times New Roman" w:hAnsi="Times New Roman"/>
        </w:rPr>
        <w:t>Mitokondria</w:t>
      </w:r>
      <w:proofErr w:type="spellEnd"/>
      <w:r w:rsidRPr="00482E35">
        <w:rPr>
          <w:rFonts w:ascii="Times New Roman" w:hAnsi="Times New Roman"/>
        </w:rPr>
        <w:t xml:space="preserve"> </w:t>
      </w:r>
      <w:proofErr w:type="spellStart"/>
      <w:r w:rsidRPr="00482E35">
        <w:rPr>
          <w:rFonts w:ascii="Times New Roman" w:hAnsi="Times New Roman"/>
        </w:rPr>
        <w:t>merupakan</w:t>
      </w:r>
      <w:proofErr w:type="spellEnd"/>
      <w:r w:rsidRPr="00482E35">
        <w:rPr>
          <w:rFonts w:ascii="Times New Roman" w:hAnsi="Times New Roman"/>
        </w:rPr>
        <w:t xml:space="preserve"> </w:t>
      </w:r>
      <w:proofErr w:type="spellStart"/>
      <w:r w:rsidRPr="00482E35">
        <w:rPr>
          <w:rFonts w:ascii="Times New Roman" w:hAnsi="Times New Roman"/>
        </w:rPr>
        <w:t>organel</w:t>
      </w:r>
      <w:proofErr w:type="spellEnd"/>
      <w:r w:rsidRPr="00482E35">
        <w:rPr>
          <w:rFonts w:ascii="Times New Roman" w:hAnsi="Times New Roman"/>
        </w:rPr>
        <w:t xml:space="preserve"> yang </w:t>
      </w:r>
      <w:proofErr w:type="spellStart"/>
      <w:r w:rsidRPr="00482E35">
        <w:rPr>
          <w:rFonts w:ascii="Times New Roman" w:hAnsi="Times New Roman"/>
        </w:rPr>
        <w:t>unik</w:t>
      </w:r>
      <w:proofErr w:type="spellEnd"/>
      <w:r w:rsidRPr="00482E35">
        <w:rPr>
          <w:rFonts w:ascii="Times New Roman" w:hAnsi="Times New Roman"/>
        </w:rPr>
        <w:t xml:space="preserve"> </w:t>
      </w:r>
      <w:proofErr w:type="spellStart"/>
      <w:r w:rsidRPr="00482E35">
        <w:rPr>
          <w:rFonts w:ascii="Times New Roman" w:hAnsi="Times New Roman"/>
        </w:rPr>
        <w:t>dibandingkan</w:t>
      </w:r>
      <w:proofErr w:type="spellEnd"/>
      <w:r w:rsidRPr="00482E35">
        <w:rPr>
          <w:rFonts w:ascii="Times New Roman" w:hAnsi="Times New Roman"/>
        </w:rPr>
        <w:t xml:space="preserve"> </w:t>
      </w:r>
      <w:proofErr w:type="spellStart"/>
      <w:r w:rsidRPr="00482E35">
        <w:rPr>
          <w:rFonts w:ascii="Times New Roman" w:hAnsi="Times New Roman"/>
        </w:rPr>
        <w:t>organel</w:t>
      </w:r>
      <w:proofErr w:type="spellEnd"/>
      <w:r w:rsidRPr="00482E35">
        <w:rPr>
          <w:rFonts w:ascii="Times New Roman" w:hAnsi="Times New Roman"/>
        </w:rPr>
        <w:t xml:space="preserve"> pada </w:t>
      </w:r>
      <w:proofErr w:type="spellStart"/>
      <w:r w:rsidRPr="00482E35">
        <w:rPr>
          <w:rFonts w:ascii="Times New Roman" w:hAnsi="Times New Roman"/>
        </w:rPr>
        <w:t>mamalia</w:t>
      </w:r>
      <w:proofErr w:type="spellEnd"/>
      <w:r w:rsidRPr="00482E35">
        <w:rPr>
          <w:rFonts w:ascii="Times New Roman" w:hAnsi="Times New Roman"/>
        </w:rPr>
        <w:t xml:space="preserve"> yang lain </w:t>
      </w:r>
      <w:proofErr w:type="spellStart"/>
      <w:r w:rsidRPr="00482E35">
        <w:rPr>
          <w:rFonts w:ascii="Times New Roman" w:hAnsi="Times New Roman"/>
        </w:rPr>
        <w:t>karena</w:t>
      </w:r>
      <w:proofErr w:type="spellEnd"/>
      <w:r w:rsidRPr="00482E35">
        <w:rPr>
          <w:rFonts w:ascii="Times New Roman" w:hAnsi="Times New Roman"/>
        </w:rPr>
        <w:t xml:space="preserve"> </w:t>
      </w:r>
      <w:proofErr w:type="spellStart"/>
      <w:r w:rsidRPr="00482E35">
        <w:rPr>
          <w:rFonts w:ascii="Times New Roman" w:hAnsi="Times New Roman"/>
        </w:rPr>
        <w:t>memiliki</w:t>
      </w:r>
      <w:proofErr w:type="spellEnd"/>
      <w:r w:rsidRPr="00482E35">
        <w:rPr>
          <w:rFonts w:ascii="Times New Roman" w:hAnsi="Times New Roman"/>
        </w:rPr>
        <w:t xml:space="preserve"> material </w:t>
      </w:r>
      <w:proofErr w:type="spellStart"/>
      <w:r w:rsidRPr="00482E35">
        <w:rPr>
          <w:rFonts w:ascii="Times New Roman" w:hAnsi="Times New Roman"/>
        </w:rPr>
        <w:t>genetiknya</w:t>
      </w:r>
      <w:proofErr w:type="spellEnd"/>
      <w:r w:rsidRPr="00482E35">
        <w:rPr>
          <w:rFonts w:ascii="Times New Roman" w:hAnsi="Times New Roman"/>
        </w:rPr>
        <w:t xml:space="preserve"> </w:t>
      </w:r>
      <w:proofErr w:type="spellStart"/>
      <w:r w:rsidRPr="00482E35">
        <w:rPr>
          <w:rFonts w:ascii="Times New Roman" w:hAnsi="Times New Roman"/>
        </w:rPr>
        <w:t>sendiri</w:t>
      </w:r>
      <w:proofErr w:type="spellEnd"/>
      <w:r w:rsidRPr="00482E35">
        <w:rPr>
          <w:rFonts w:ascii="Times New Roman" w:hAnsi="Times New Roman"/>
        </w:rPr>
        <w:t xml:space="preserve"> yang </w:t>
      </w:r>
      <w:proofErr w:type="spellStart"/>
      <w:r w:rsidRPr="00482E35">
        <w:rPr>
          <w:rFonts w:ascii="Times New Roman" w:hAnsi="Times New Roman"/>
        </w:rPr>
        <w:t>tidak</w:t>
      </w:r>
      <w:proofErr w:type="spellEnd"/>
      <w:r w:rsidRPr="00482E35">
        <w:rPr>
          <w:rFonts w:ascii="Times New Roman" w:hAnsi="Times New Roman"/>
        </w:rPr>
        <w:t xml:space="preserve"> </w:t>
      </w:r>
      <w:proofErr w:type="spellStart"/>
      <w:r w:rsidRPr="00482E35">
        <w:rPr>
          <w:rFonts w:ascii="Times New Roman" w:hAnsi="Times New Roman"/>
        </w:rPr>
        <w:t>dimiliki</w:t>
      </w:r>
      <w:proofErr w:type="spellEnd"/>
      <w:r w:rsidRPr="00482E35">
        <w:rPr>
          <w:rFonts w:ascii="Times New Roman" w:hAnsi="Times New Roman"/>
        </w:rPr>
        <w:t xml:space="preserve"> oleh </w:t>
      </w:r>
      <w:proofErr w:type="spellStart"/>
      <w:r w:rsidRPr="00482E35">
        <w:rPr>
          <w:rFonts w:ascii="Times New Roman" w:hAnsi="Times New Roman"/>
        </w:rPr>
        <w:t>organel</w:t>
      </w:r>
      <w:proofErr w:type="spellEnd"/>
      <w:r w:rsidRPr="00482E35">
        <w:rPr>
          <w:rFonts w:ascii="Times New Roman" w:hAnsi="Times New Roman"/>
        </w:rPr>
        <w:t xml:space="preserve"> lain</w:t>
      </w:r>
      <w:r>
        <w:rPr>
          <w:rFonts w:ascii="Times New Roman" w:hAnsi="Times New Roman"/>
        </w:rPr>
        <w:t xml:space="preserve"> </w:t>
      </w:r>
      <w:sdt>
        <w:sdtPr>
          <w:rPr>
            <w:rFonts w:ascii="Times New Roman" w:hAnsi="Times New Roman"/>
            <w:color w:val="000000"/>
          </w:rPr>
          <w:tag w:val="MENDELEY_CITATION_v3_eyJjaXRhdGlvbklEIjoiTUVOREVMRVlfQ0lUQVRJT05fYzQxYjY4MDktMjllZi00ZjU0LTg5ZWQtNzBkYWE5YmUxNDQ2IiwicHJvcGVydGllcyI6eyJub3RlSW5kZXgiOjB9LCJpc0VkaXRlZCI6ZmFsc2UsIm1hbnVhbE92ZXJyaWRlIjp7ImNpdGVwcm9jVGV4dCI6IihDYW5ub24sIFRha2VkYSBhbmQgUGlua2VydCwgMjAxMSkiLCJpc01hbnVhbGx5T3ZlcnJpZGRlbiI6ZmFsc2UsIm1hbnVhbE92ZXJyaWRlVGV4dCI6IiJ9LCJjaXRhdGlvbkl0ZW1zIjpbeyJpZCI6ImE1OTg2NGExLWFhOTYtNWM5NC1iYzI0LTEyMjVhYTVmMGI4ZSIsIml0ZW1EYXRhIjp7IkRPSSI6IjEwLjEwMDcvczEyNTIyLTAxMS0wMTAxLXgiLCJJU1NOIjoiMTQ0NzA1NzgiLCJhYnN0cmFjdCI6Ik1pdG9jaG9uZHJpYWwgYmlvbG9neSBwbGF5cyBhbiBpbXBvcnRhbnQgcm9sZSBpbiB0aGUgcmVwcm9kdWN0aXZlIHByb2Nlc3MsIHdpdGggaW5mbHVlbmNlIG9uIGdlcm0gY2VsbCBkZXZlbG9wbWVudCBhbmQgcXVhbGl0eSBhcyB3ZWxsIGFzIGVtYnJ5b25pYyBkZXZlbG9wbWVudCBhbmQgcmVwcm9kdWN0aXZlIHN1Y2Nlc3MuIFRoaXMgcmV2aWV3IG91dGxpbmVzIHRoZSByb2xlIG9mIG1pdG9jaG9uZHJpYWwgZ2VuZXRpY3MgYW5kIGZ1bmN0aW9uIGluIHJlcHJvZHVjdGl2ZSBiaW9sb2d5LCBpbmNsdWRpbmcgYSBkaXNjdXNzaW9uIG9mIGdlbmVyYWwgbWl0b2Nob25kcmlhbCBmdW5jdGlvbiwgZ2VuZXRpY3MgYW5kIGdlcm1saW5lIHRyYW5zbWlzc2lvbi4gQWxzbyBoaWdobGlnaHRlZCBhcmUgdGhlIG1pdG9jaG9uZHJpYWwgbW9ycGhvbG9naWMgY2hhbmdlcyB0aGF0IG9jY3VyIGR1cmluZyBvb2dlbmVzaXMgYW5kIHRoZSByb2xlIHRoZXNlIGNoYW5nZXMgcGxheSBpbiB0aGUgbWl0b2Nob25kcmlhbCBib3R0bGVuZWNrIHRoYXQgaW5mbHVlbmNlcyB0aGUgZGlzdHJpYnV0aW9uIG9mIGRlbGV0ZXJpb3VzIG1pdG9jaG9uZHJpYWwgZ2Vub21lcyB0byBvZmZzcHJpbmcuIFRoZSByZXZpZXcgY292ZXJzIHRoZSBpbmZsdWVuY2Ugb2YgbWl0b2Nob25kcmlhIGluIGVtYnJ5b25pYyBzdGVtIGNlbGwgYW5kIGluZHVjZWQgcGx1cmlwb3RlbnQgc3RlbSBjZWxsIGJpb2xvZ3kgYW5kIGRldmVsb3BtZW50LiBMYXN0bHksIHRoZSByb2xlIG9mIG1pdG9jaG9uZHJpYWwgYmlvbG9neSBpbiBhc3Npc3RlZCByZXByb2R1Y3RpdmUgdGVjaG5pcXVlcyBpcyBkaXNjdXNzZWQuIMKpIEphcGFuIFNvY2lldHkgZm9yIFJlcHJvZHVjdGl2ZSBNZWRpY2luZSAyMDExLiIsImF1dGhvciI6W3siZHJvcHBpbmctcGFydGljbGUiOiJWLiIsImZhbWlseSI6IkNhbm5vbiIsImdpdmVuIjoiTWF0dGhldyIsIm5vbi1kcm9wcGluZy1wYXJ0aWNsZSI6IiIsInBhcnNlLW5hbWVzIjpmYWxzZSwic3VmZml4IjoiIn0seyJkcm9wcGluZy1wYXJ0aWNsZSI6IiIsImZhbWlseSI6IlRha2VkYSIsImdpdmVuIjoiS3VtaWtvIiwibm9uLWRyb3BwaW5nLXBhcnRpY2xlIjoiIiwicGFyc2UtbmFtZXMiOmZhbHNlLCJzdWZmaXgiOiIifSx7ImRyb3BwaW5nLXBhcnRpY2xlIjoiIiwiZmFtaWx5IjoiUGlua2VydCIsImdpdmVuIjoiQ2FybCBBLiIsIm5vbi1kcm9wcGluZy1wYXJ0aWNsZSI6IiIsInBhcnNlLW5hbWVzIjpmYWxzZSwic3VmZml4IjoiIn1dLCJjb250YWluZXItdGl0bGUiOiJSZXByb2R1Y3RpdmUgTWVkaWNpbmUgYW5kIEJpb2xvZ3kiLCJpZCI6ImE1OTg2NGExLWFhOTYtNWM5NC1iYzI0LTEyMjVhYTVmMGI4ZSIsImlzc3VlIjoiNCIsImlzc3VlZCI6eyJkYXRlLXBhcnRzIjpbWyIyMDExIl1dfSwicGFnZSI6IjI1MS0yNTgiLCJ0aXRsZSI6Ik1pdG9jaG9uZHJpYWwgYmlvbG9neSBpbiByZXByb2R1Y3Rpb24iLCJ0eXBlIjoiYXJ0aWNsZS1qb3VybmFsIiwidm9sdW1lIjoiMTAiLCJjb250YWluZXItdGl0bGUtc2hvcnQiOiJSZXByb2QgTWVkIEJpb2wifSwidXJpcyI6WyJodHRwOi8vd3d3Lm1lbmRlbGV5LmNvbS9kb2N1bWVudHMvP3V1aWQ9NzJhYWY2MzAtOThjZC00ZDk0LWIzZjUtMTBmZjk0OWJlYjg5Il0sImlzVGVtcG9yYXJ5IjpmYWxzZSwibGVnYWN5RGVza3RvcElkIjoiNzJhYWY2MzAtOThjZC00ZDk0LWIzZjUtMTBmZjk0OWJlYjg5In1dfQ=="/>
          <w:id w:val="-655220186"/>
          <w:placeholder>
            <w:docPart w:val="DefaultPlaceholder_-1854013440"/>
          </w:placeholder>
        </w:sdtPr>
        <w:sdtEndPr>
          <w:rPr>
            <w:rFonts w:asciiTheme="minorHAnsi" w:hAnsiTheme="minorHAnsi"/>
          </w:rPr>
        </w:sdtEndPr>
        <w:sdtContent>
          <w:r w:rsidRPr="00D62983">
            <w:rPr>
              <w:color w:val="000000"/>
            </w:rPr>
            <w:t xml:space="preserve">(Cannon, Takeda and </w:t>
          </w:r>
          <w:proofErr w:type="spellStart"/>
          <w:r w:rsidRPr="00D62983">
            <w:rPr>
              <w:color w:val="000000"/>
            </w:rPr>
            <w:t>Pinkert</w:t>
          </w:r>
          <w:proofErr w:type="spellEnd"/>
          <w:r w:rsidRPr="00D62983">
            <w:rPr>
              <w:color w:val="000000"/>
            </w:rPr>
            <w:t>, 2011)</w:t>
          </w:r>
        </w:sdtContent>
      </w:sdt>
      <w:r w:rsidRPr="00482E35">
        <w:rPr>
          <w:rFonts w:ascii="Times New Roman" w:hAnsi="Times New Roman"/>
        </w:rPr>
        <w:t xml:space="preserve">. </w:t>
      </w:r>
      <w:proofErr w:type="spellStart"/>
      <w:r w:rsidRPr="00482E35">
        <w:rPr>
          <w:rFonts w:ascii="Times New Roman" w:hAnsi="Times New Roman"/>
          <w:color w:val="000000" w:themeColor="text1"/>
        </w:rPr>
        <w:t>mtDNA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ini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terletak</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didalam</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mitokondria</w:t>
      </w:r>
      <w:proofErr w:type="spellEnd"/>
      <w:r w:rsidRPr="00482E35">
        <w:rPr>
          <w:rFonts w:ascii="Times New Roman" w:hAnsi="Times New Roman"/>
          <w:color w:val="000000" w:themeColor="text1"/>
        </w:rPr>
        <w:t xml:space="preserve"> di </w:t>
      </w:r>
      <w:proofErr w:type="spellStart"/>
      <w:r w:rsidRPr="00482E35">
        <w:rPr>
          <w:rFonts w:ascii="Times New Roman" w:hAnsi="Times New Roman"/>
          <w:color w:val="000000" w:themeColor="text1"/>
        </w:rPr>
        <w:t>bagian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matri</w:t>
      </w:r>
      <w:r>
        <w:rPr>
          <w:rFonts w:ascii="Times New Roman" w:hAnsi="Times New Roman"/>
          <w:color w:val="000000" w:themeColor="text1"/>
        </w:rPr>
        <w:t>ks</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dari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mitokondria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Fungsi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utama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mtDNA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ini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adalah</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replikasi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ataupun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sintesis</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beberapa</w:t>
      </w:r>
      <w:proofErr w:type="spellEnd"/>
      <w:r w:rsidRPr="00482E35">
        <w:rPr>
          <w:rFonts w:ascii="Times New Roman" w:hAnsi="Times New Roman"/>
          <w:color w:val="000000" w:themeColor="text1"/>
        </w:rPr>
        <w:t xml:space="preserve"> protein yang </w:t>
      </w:r>
      <w:proofErr w:type="spellStart"/>
      <w:r w:rsidRPr="00482E35">
        <w:rPr>
          <w:rFonts w:ascii="Times New Roman" w:hAnsi="Times New Roman"/>
          <w:color w:val="000000" w:themeColor="text1"/>
        </w:rPr>
        <w:t>digunakan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untuk</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respirasi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seluler</w:t>
      </w:r>
      <w:proofErr w:type="spellEnd"/>
      <w:r w:rsidRPr="00482E35">
        <w:rPr>
          <w:rFonts w:ascii="Times New Roman" w:hAnsi="Times New Roman"/>
          <w:color w:val="000000" w:themeColor="text1"/>
        </w:rPr>
        <w:t xml:space="preserve"> di </w:t>
      </w:r>
      <w:proofErr w:type="spellStart"/>
      <w:r w:rsidRPr="00482E35">
        <w:rPr>
          <w:rFonts w:ascii="Times New Roman" w:hAnsi="Times New Roman"/>
          <w:color w:val="000000" w:themeColor="text1"/>
        </w:rPr>
        <w:t>fosforilasi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oksidatif</w:t>
      </w:r>
      <w:proofErr w:type="spellEnd"/>
      <w:r w:rsidRPr="00482E35">
        <w:rPr>
          <w:rFonts w:ascii="Times New Roman" w:hAnsi="Times New Roman"/>
          <w:color w:val="000000" w:themeColor="text1"/>
        </w:rPr>
        <w:t>.</w:t>
      </w:r>
    </w:p>
    <w:p w:rsidRPr="00482E35" w:rsidR="00D62983" w:rsidP="003A7F76" w:rsidRDefault="00D62983" w14:paraId="029E02CB" w14:textId="34988E03">
      <w:pPr>
        <w:spacing w:line="480" w:lineRule="auto"/>
        <w:ind w:firstLine="1080"/>
        <w:jc w:val="both"/>
        <w:rPr>
          <w:rFonts w:ascii="Times New Roman" w:hAnsi="Times New Roman"/>
          <w:color w:val="000000" w:themeColor="text1"/>
        </w:rPr>
      </w:pPr>
      <w:proofErr w:type="spellStart"/>
      <w:r w:rsidRPr="00482E35">
        <w:rPr>
          <w:rFonts w:ascii="Times New Roman" w:hAnsi="Times New Roman"/>
          <w:color w:val="000000" w:themeColor="text1"/>
        </w:rPr>
        <w:t>Selain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memiliki</w:t>
      </w:r>
      <w:proofErr w:type="spellEnd"/>
      <w:r w:rsidRPr="00482E35">
        <w:rPr>
          <w:rFonts w:ascii="Times New Roman" w:hAnsi="Times New Roman"/>
          <w:color w:val="000000" w:themeColor="text1"/>
        </w:rPr>
        <w:t xml:space="preserve"> material </w:t>
      </w:r>
      <w:proofErr w:type="spellStart"/>
      <w:r w:rsidRPr="00482E35">
        <w:rPr>
          <w:rFonts w:ascii="Times New Roman" w:hAnsi="Times New Roman"/>
          <w:color w:val="000000" w:themeColor="text1"/>
        </w:rPr>
        <w:t>genetik</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sendiri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seperti</w:t>
      </w:r>
      <w:proofErr w:type="spellEnd"/>
      <w:r w:rsidRPr="00482E35">
        <w:rPr>
          <w:rFonts w:ascii="Times New Roman" w:hAnsi="Times New Roman"/>
          <w:color w:val="000000" w:themeColor="text1"/>
        </w:rPr>
        <w:t xml:space="preserve"> yang </w:t>
      </w:r>
      <w:proofErr w:type="spellStart"/>
      <w:r w:rsidRPr="00482E35">
        <w:rPr>
          <w:rFonts w:ascii="Times New Roman" w:hAnsi="Times New Roman"/>
          <w:color w:val="000000" w:themeColor="text1"/>
        </w:rPr>
        <w:t>telah</w:t>
      </w:r>
      <w:proofErr w:type="spellEnd"/>
      <w:r w:rsidRPr="00482E35">
        <w:rPr>
          <w:rFonts w:ascii="Times New Roman" w:hAnsi="Times New Roman"/>
          <w:color w:val="000000" w:themeColor="text1"/>
        </w:rPr>
        <w:t xml:space="preserve"> di </w:t>
      </w:r>
      <w:proofErr w:type="spellStart"/>
      <w:r w:rsidRPr="00482E35">
        <w:rPr>
          <w:rFonts w:ascii="Times New Roman" w:hAnsi="Times New Roman"/>
          <w:color w:val="000000" w:themeColor="text1"/>
        </w:rPr>
        <w:t>sebutkan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sebelumnya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mitokondria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memiliki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ciri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khasnya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sendiri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yaitu</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diturunkan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secara</w:t>
      </w:r>
      <w:proofErr w:type="spellEnd"/>
      <w:r w:rsidRPr="00482E35">
        <w:rPr>
          <w:rFonts w:ascii="Times New Roman" w:hAnsi="Times New Roman"/>
          <w:color w:val="000000" w:themeColor="text1"/>
        </w:rPr>
        <w:t xml:space="preserve"> maternal, </w:t>
      </w:r>
      <w:proofErr w:type="spellStart"/>
      <w:r w:rsidRPr="00482E35">
        <w:rPr>
          <w:rFonts w:ascii="Times New Roman" w:hAnsi="Times New Roman"/>
          <w:color w:val="000000" w:themeColor="text1"/>
        </w:rPr>
        <w:t>dari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ibu</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ke</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anaknya</w:t>
      </w:r>
      <w:proofErr w:type="spellEnd"/>
      <w:sdt>
        <w:sdtPr>
          <w:rPr>
            <w:rFonts w:ascii="Times New Roman" w:hAnsi="Times New Roman"/>
            <w:color w:val="000000"/>
          </w:rPr>
          <w:tag w:val="MENDELEY_CITATION_v3_eyJjaXRhdGlvbklEIjoiTUVOREVMRVlfQ0lUQVRJT05fODZkZmUwN2QtOTVmMi00ZDZmLThlNWYtMzQyNjcxNGE1ZWU5IiwicHJvcGVydGllcyI6eyJub3RlSW5kZXgiOjB9LCJpc0VkaXRlZCI6ZmFsc2UsIm1hbnVhbE92ZXJyaWRlIjp7ImNpdGVwcm9jVGV4dCI6IihDYW5ub24sIFRha2VkYSBhbmQgUGlua2VydCwgMjAxMSkiLCJpc01hbnVhbGx5T3ZlcnJpZGRlbiI6ZmFsc2UsIm1hbnVhbE92ZXJyaWRlVGV4dCI6IiJ9LCJjaXRhdGlvbkl0ZW1zIjpbeyJpZCI6ImE1OTg2NGExLWFhOTYtNWM5NC1iYzI0LTEyMjVhYTVmMGI4ZSIsIml0ZW1EYXRhIjp7IkRPSSI6IjEwLjEwMDcvczEyNTIyLTAxMS0wMTAxLXgiLCJJU1NOIjoiMTQ0NzA1NzgiLCJhYnN0cmFjdCI6Ik1pdG9jaG9uZHJpYWwgYmlvbG9neSBwbGF5cyBhbiBpbXBvcnRhbnQgcm9sZSBpbiB0aGUgcmVwcm9kdWN0aXZlIHByb2Nlc3MsIHdpdGggaW5mbHVlbmNlIG9uIGdlcm0gY2VsbCBkZXZlbG9wbWVudCBhbmQgcXVhbGl0eSBhcyB3ZWxsIGFzIGVtYnJ5b25pYyBkZXZlbG9wbWVudCBhbmQgcmVwcm9kdWN0aXZlIHN1Y2Nlc3MuIFRoaXMgcmV2aWV3IG91dGxpbmVzIHRoZSByb2xlIG9mIG1pdG9jaG9uZHJpYWwgZ2VuZXRpY3MgYW5kIGZ1bmN0aW9uIGluIHJlcHJvZHVjdGl2ZSBiaW9sb2d5LCBpbmNsdWRpbmcgYSBkaXNjdXNzaW9uIG9mIGdlbmVyYWwgbWl0b2Nob25kcmlhbCBmdW5jdGlvbiwgZ2VuZXRpY3MgYW5kIGdlcm1saW5lIHRyYW5zbWlzc2lvbi4gQWxzbyBoaWdobGlnaHRlZCBhcmUgdGhlIG1pdG9jaG9uZHJpYWwgbW9ycGhvbG9naWMgY2hhbmdlcyB0aGF0IG9jY3VyIGR1cmluZyBvb2dlbmVzaXMgYW5kIHRoZSByb2xlIHRoZXNlIGNoYW5nZXMgcGxheSBpbiB0aGUgbWl0b2Nob25kcmlhbCBib3R0bGVuZWNrIHRoYXQgaW5mbHVlbmNlcyB0aGUgZGlzdHJpYnV0aW9uIG9mIGRlbGV0ZXJpb3VzIG1pdG9jaG9uZHJpYWwgZ2Vub21lcyB0byBvZmZzcHJpbmcuIFRoZSByZXZpZXcgY292ZXJzIHRoZSBpbmZsdWVuY2Ugb2YgbWl0b2Nob25kcmlhIGluIGVtYnJ5b25pYyBzdGVtIGNlbGwgYW5kIGluZHVjZWQgcGx1cmlwb3RlbnQgc3RlbSBjZWxsIGJpb2xvZ3kgYW5kIGRldmVsb3BtZW50LiBMYXN0bHksIHRoZSByb2xlIG9mIG1pdG9jaG9uZHJpYWwgYmlvbG9neSBpbiBhc3Npc3RlZCByZXByb2R1Y3RpdmUgdGVjaG5pcXVlcyBpcyBkaXNjdXNzZWQuIMKpIEphcGFuIFNvY2lldHkgZm9yIFJlcHJvZHVjdGl2ZSBNZWRpY2luZSAyMDExLiIsImF1dGhvciI6W3siZHJvcHBpbmctcGFydGljbGUiOiJWLiIsImZhbWlseSI6IkNhbm5vbiIsImdpdmVuIjoiTWF0dGhldyIsIm5vbi1kcm9wcGluZy1wYXJ0aWNsZSI6IiIsInBhcnNlLW5hbWVzIjpmYWxzZSwic3VmZml4IjoiIn0seyJkcm9wcGluZy1wYXJ0aWNsZSI6IiIsImZhbWlseSI6IlRha2VkYSIsImdpdmVuIjoiS3VtaWtvIiwibm9uLWRyb3BwaW5nLXBhcnRpY2xlIjoiIiwicGFyc2UtbmFtZXMiOmZhbHNlLCJzdWZmaXgiOiIifSx7ImRyb3BwaW5nLXBhcnRpY2xlIjoiIiwiZmFtaWx5IjoiUGlua2VydCIsImdpdmVuIjoiQ2FybCBBLiIsIm5vbi1kcm9wcGluZy1wYXJ0aWNsZSI6IiIsInBhcnNlLW5hbWVzIjpmYWxzZSwic3VmZml4IjoiIn1dLCJjb250YWluZXItdGl0bGUiOiJSZXByb2R1Y3RpdmUgTWVkaWNpbmUgYW5kIEJpb2xvZ3kiLCJpZCI6ImE1OTg2NGExLWFhOTYtNWM5NC1iYzI0LTEyMjVhYTVmMGI4ZSIsImlzc3VlIjoiNCIsImlzc3VlZCI6eyJkYXRlLXBhcnRzIjpbWyIyMDExIl1dfSwicGFnZSI6IjI1MS0yNTgiLCJ0aXRsZSI6Ik1pdG9jaG9uZHJpYWwgYmlvbG9neSBpbiByZXByb2R1Y3Rpb24iLCJ0eXBlIjoiYXJ0aWNsZS1qb3VybmFsIiwidm9sdW1lIjoiMTAiLCJjb250YWluZXItdGl0bGUtc2hvcnQiOiJSZXByb2QgTWVkIEJpb2wifSwidXJpcyI6WyJodHRwOi8vd3d3Lm1lbmRlbGV5LmNvbS9kb2N1bWVudHMvP3V1aWQ9NzJhYWY2MzAtOThjZC00ZDk0LWIzZjUtMTBmZjk0OWJlYjg5Il0sImlzVGVtcG9yYXJ5IjpmYWxzZSwibGVnYWN5RGVza3RvcElkIjoiNzJhYWY2MzAtOThjZC00ZDk0LWIzZjUtMTBmZjk0OWJlYjg5In1dfQ=="/>
          <w:id w:val="1757932355"/>
          <w:placeholder>
            <w:docPart w:val="DefaultPlaceholder_-1854013440"/>
          </w:placeholder>
        </w:sdtPr>
        <w:sdtEndPr>
          <w:rPr>
            <w:rFonts w:asciiTheme="minorHAnsi" w:hAnsiTheme="minorHAnsi"/>
          </w:rPr>
        </w:sdtEndPr>
        <w:sdtContent>
          <w:r w:rsidRPr="00D62983">
            <w:rPr>
              <w:color w:val="000000"/>
            </w:rPr>
            <w:t xml:space="preserve">(Cannon, Takeda and </w:t>
          </w:r>
          <w:proofErr w:type="spellStart"/>
          <w:r w:rsidRPr="00D62983">
            <w:rPr>
              <w:color w:val="000000"/>
            </w:rPr>
            <w:t>Pinkert</w:t>
          </w:r>
          <w:proofErr w:type="spellEnd"/>
          <w:r w:rsidRPr="00D62983">
            <w:rPr>
              <w:color w:val="000000"/>
            </w:rPr>
            <w:t>, 2011)</w:t>
          </w:r>
        </w:sdtContent>
      </w:sdt>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Setelah</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fertilisasi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oosit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membagikan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salinan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dari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mtDNA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ini</w:t>
      </w:r>
      <w:proofErr w:type="spellEnd"/>
      <w:r w:rsidRPr="00482E35">
        <w:rPr>
          <w:rFonts w:ascii="Times New Roman" w:hAnsi="Times New Roman"/>
          <w:color w:val="000000" w:themeColor="text1"/>
        </w:rPr>
        <w:t xml:space="preserve"> pada </w:t>
      </w:r>
      <w:proofErr w:type="spellStart"/>
      <w:r w:rsidRPr="00482E35">
        <w:rPr>
          <w:rFonts w:ascii="Times New Roman" w:hAnsi="Times New Roman"/>
          <w:color w:val="000000" w:themeColor="text1"/>
        </w:rPr>
        <w:t>embrio</w:t>
      </w:r>
      <w:proofErr w:type="spellEnd"/>
      <w:r w:rsidRPr="00482E35">
        <w:rPr>
          <w:rFonts w:ascii="Times New Roman" w:hAnsi="Times New Roman"/>
          <w:color w:val="000000" w:themeColor="text1"/>
        </w:rPr>
        <w:t xml:space="preserve"> yang </w:t>
      </w:r>
      <w:proofErr w:type="spellStart"/>
      <w:r w:rsidRPr="00482E35">
        <w:rPr>
          <w:rFonts w:ascii="Times New Roman" w:hAnsi="Times New Roman"/>
          <w:color w:val="000000" w:themeColor="text1"/>
        </w:rPr>
        <w:t>berkembang</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sedangkan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mitokondria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dari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sperma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aka</w:t>
      </w:r>
      <w:r>
        <w:rPr>
          <w:rFonts w:ascii="Times New Roman" w:hAnsi="Times New Roman"/>
          <w:color w:val="000000" w:themeColor="text1"/>
        </w:rPr>
        <w:t>n</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didegradasi</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melalui</w:t>
      </w:r>
      <w:proofErr w:type="spellEnd"/>
      <w:r>
        <w:rPr>
          <w:rFonts w:ascii="Times New Roman" w:hAnsi="Times New Roman"/>
          <w:color w:val="000000" w:themeColor="text1"/>
        </w:rPr>
        <w:t xml:space="preserve"> proses </w:t>
      </w:r>
      <w:proofErr w:type="spellStart"/>
      <w:r>
        <w:rPr>
          <w:rFonts w:ascii="Times New Roman" w:hAnsi="Times New Roman"/>
          <w:color w:val="000000" w:themeColor="text1"/>
        </w:rPr>
        <w:t>pro</w:t>
      </w:r>
      <w:r w:rsidRPr="00482E35">
        <w:rPr>
          <w:rFonts w:ascii="Times New Roman" w:hAnsi="Times New Roman"/>
          <w:color w:val="000000" w:themeColor="text1"/>
        </w:rPr>
        <w:t>teolisis</w:t>
      </w:r>
      <w:proofErr w:type="spellEnd"/>
      <w:r w:rsidRPr="00482E35">
        <w:rPr>
          <w:rFonts w:ascii="Times New Roman" w:hAnsi="Times New Roman"/>
          <w:color w:val="000000" w:themeColor="text1"/>
        </w:rPr>
        <w:t xml:space="preserve"> yang </w:t>
      </w:r>
      <w:proofErr w:type="spellStart"/>
      <w:r w:rsidRPr="00482E35">
        <w:rPr>
          <w:rFonts w:ascii="Times New Roman" w:hAnsi="Times New Roman"/>
          <w:color w:val="000000" w:themeColor="text1"/>
        </w:rPr>
        <w:t>bergantung</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dengan</w:t>
      </w:r>
      <w:proofErr w:type="spellEnd"/>
      <w:r w:rsidRPr="00482E35">
        <w:rPr>
          <w:rFonts w:ascii="Times New Roman" w:hAnsi="Times New Roman"/>
          <w:color w:val="000000" w:themeColor="text1"/>
        </w:rPr>
        <w:t xml:space="preserve"> ubiquitin, </w:t>
      </w:r>
      <w:proofErr w:type="spellStart"/>
      <w:r w:rsidRPr="00482E35">
        <w:rPr>
          <w:rFonts w:ascii="Times New Roman" w:hAnsi="Times New Roman"/>
          <w:color w:val="000000" w:themeColor="text1"/>
        </w:rPr>
        <w:t>mencegah</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penurunan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materi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genetik</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mitokondria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secara</w:t>
      </w:r>
      <w:proofErr w:type="spellEnd"/>
      <w:r w:rsidRPr="00482E35">
        <w:rPr>
          <w:rFonts w:ascii="Times New Roman" w:hAnsi="Times New Roman"/>
          <w:color w:val="000000" w:themeColor="text1"/>
        </w:rPr>
        <w:t xml:space="preserve"> paternal.</w:t>
      </w:r>
    </w:p>
    <w:p w:rsidR="00D62983" w:rsidP="00620200" w:rsidRDefault="00D62983" w14:paraId="02DDC585" w14:textId="205842C9">
      <w:pPr>
        <w:spacing w:line="480" w:lineRule="auto"/>
        <w:ind w:firstLine="1080"/>
        <w:jc w:val="both"/>
        <w:rPr>
          <w:rFonts w:ascii="Times New Roman" w:hAnsi="Times New Roman"/>
        </w:rPr>
      </w:pPr>
      <w:r w:rsidRPr="00482E35">
        <w:rPr>
          <w:rFonts w:ascii="Times New Roman" w:hAnsi="Times New Roman"/>
          <w:color w:val="000000" w:themeColor="text1"/>
        </w:rPr>
        <w:t xml:space="preserve">Pada </w:t>
      </w:r>
      <w:proofErr w:type="spellStart"/>
      <w:r w:rsidRPr="00482E35">
        <w:rPr>
          <w:rFonts w:ascii="Times New Roman" w:hAnsi="Times New Roman"/>
          <w:color w:val="000000" w:themeColor="text1"/>
        </w:rPr>
        <w:t>suatu</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penelitian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dengan</w:t>
      </w:r>
      <w:proofErr w:type="spellEnd"/>
      <w:r w:rsidRPr="00482E35">
        <w:rPr>
          <w:rFonts w:ascii="Times New Roman" w:hAnsi="Times New Roman"/>
          <w:color w:val="000000" w:themeColor="text1"/>
        </w:rPr>
        <w:t xml:space="preserve"> real time Polymerase Chain reaction (PCR), </w:t>
      </w:r>
      <w:proofErr w:type="spellStart"/>
      <w:r w:rsidRPr="00482E35">
        <w:rPr>
          <w:rFonts w:ascii="Times New Roman" w:hAnsi="Times New Roman"/>
          <w:color w:val="000000" w:themeColor="text1"/>
        </w:rPr>
        <w:t>didapatkan</w:t>
      </w:r>
      <w:proofErr w:type="spellEnd"/>
      <w:r w:rsidRPr="00482E35">
        <w:rPr>
          <w:rFonts w:ascii="Times New Roman" w:hAnsi="Times New Roman"/>
          <w:color w:val="000000" w:themeColor="text1"/>
        </w:rPr>
        <w:t xml:space="preserve"> rata-ra</w:t>
      </w:r>
      <w:r>
        <w:rPr>
          <w:rFonts w:ascii="Times New Roman" w:hAnsi="Times New Roman"/>
          <w:color w:val="000000" w:themeColor="text1"/>
        </w:rPr>
        <w:t xml:space="preserve">ta </w:t>
      </w:r>
      <w:proofErr w:type="spellStart"/>
      <w:r>
        <w:rPr>
          <w:rFonts w:ascii="Times New Roman" w:hAnsi="Times New Roman"/>
          <w:color w:val="000000" w:themeColor="text1"/>
        </w:rPr>
        <w:t>jumlah</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mtDNA</w:t>
      </w:r>
      <w:proofErr w:type="spellEnd"/>
      <w:r>
        <w:rPr>
          <w:rFonts w:ascii="Times New Roman" w:hAnsi="Times New Roman"/>
          <w:color w:val="000000" w:themeColor="text1"/>
        </w:rPr>
        <w:t xml:space="preserve"> pada </w:t>
      </w:r>
      <w:proofErr w:type="spellStart"/>
      <w:r>
        <w:rPr>
          <w:rFonts w:ascii="Times New Roman" w:hAnsi="Times New Roman"/>
          <w:color w:val="000000" w:themeColor="text1"/>
        </w:rPr>
        <w:t>oosit</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sejumlah</w:t>
      </w:r>
      <w:proofErr w:type="spellEnd"/>
      <w:r>
        <w:rPr>
          <w:rFonts w:ascii="Times New Roman" w:hAnsi="Times New Roman"/>
          <w:color w:val="000000" w:themeColor="text1"/>
        </w:rPr>
        <w:t xml:space="preserve"> 193.000 ± 122.000 </w:t>
      </w:r>
      <w:proofErr w:type="spellStart"/>
      <w:r>
        <w:rPr>
          <w:rFonts w:ascii="Times New Roman" w:hAnsi="Times New Roman"/>
          <w:color w:val="000000" w:themeColor="text1"/>
        </w:rPr>
        <w:t>salinan</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J</w:t>
      </w:r>
      <w:r w:rsidRPr="00482E35">
        <w:rPr>
          <w:rFonts w:ascii="Times New Roman" w:hAnsi="Times New Roman"/>
          <w:color w:val="000000" w:themeColor="text1"/>
        </w:rPr>
        <w:t>umlah</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mtDNA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ini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sudah</w:t>
      </w:r>
      <w:proofErr w:type="spellEnd"/>
      <w:r w:rsidRPr="00482E35">
        <w:rPr>
          <w:rFonts w:ascii="Times New Roman" w:hAnsi="Times New Roman"/>
          <w:color w:val="000000" w:themeColor="text1"/>
        </w:rPr>
        <w:t xml:space="preserve"> </w:t>
      </w:r>
      <w:proofErr w:type="spellStart"/>
      <w:r>
        <w:rPr>
          <w:rFonts w:ascii="Times New Roman" w:hAnsi="Times New Roman"/>
          <w:color w:val="000000" w:themeColor="text1"/>
        </w:rPr>
        <w:lastRenderedPageBreak/>
        <w:t>tidak</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berubah</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saat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ovulasi</w:t>
      </w:r>
      <w:proofErr w:type="spellEnd"/>
      <w:r w:rsidRPr="00482E35">
        <w:rPr>
          <w:rFonts w:ascii="Times New Roman" w:hAnsi="Times New Roman"/>
          <w:color w:val="000000" w:themeColor="text1"/>
        </w:rPr>
        <w:t xml:space="preserve"> dan </w:t>
      </w:r>
      <w:proofErr w:type="spellStart"/>
      <w:r>
        <w:rPr>
          <w:rFonts w:ascii="Times New Roman" w:hAnsi="Times New Roman"/>
          <w:color w:val="000000" w:themeColor="text1"/>
        </w:rPr>
        <w:t>tidak</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terpengaruhi</w:t>
      </w:r>
      <w:proofErr w:type="spellEnd"/>
      <w:r>
        <w:rPr>
          <w:rFonts w:ascii="Times New Roman" w:hAnsi="Times New Roman"/>
          <w:color w:val="000000" w:themeColor="text1"/>
        </w:rPr>
        <w:t xml:space="preserve"> oleh </w:t>
      </w:r>
      <w:proofErr w:type="spellStart"/>
      <w:r>
        <w:rPr>
          <w:rFonts w:ascii="Times New Roman" w:hAnsi="Times New Roman"/>
          <w:color w:val="000000" w:themeColor="text1"/>
        </w:rPr>
        <w:t>maturasi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ataupun</w:t>
      </w:r>
      <w:proofErr w:type="spellEnd"/>
      <w:r w:rsidRPr="00482E35">
        <w:rPr>
          <w:rFonts w:ascii="Times New Roman" w:hAnsi="Times New Roman"/>
          <w:color w:val="000000" w:themeColor="text1"/>
        </w:rPr>
        <w:t xml:space="preserve"> </w:t>
      </w:r>
      <w:r>
        <w:rPr>
          <w:rFonts w:ascii="Times New Roman" w:hAnsi="Times New Roman"/>
          <w:color w:val="000000" w:themeColor="text1"/>
        </w:rPr>
        <w:t xml:space="preserve">meiosis </w:t>
      </w:r>
      <w:sdt>
        <w:sdtPr>
          <w:rPr>
            <w:rFonts w:ascii="Times New Roman" w:hAnsi="Times New Roman"/>
            <w:color w:val="000000"/>
          </w:rPr>
          <w:tag w:val="MENDELEY_CITATION_v3_eyJjaXRhdGlvbklEIjoiTUVOREVMRVlfQ0lUQVRJT05fZTA0NDQ2MGItZmE0Ny00MzI2LWFhYjUtY2FmZTZiNDYxZGE0IiwicHJvcGVydGllcyI6eyJub3RlSW5kZXgiOjB9LCJpc0VkaXRlZCI6ZmFsc2UsIm1hbnVhbE92ZXJyaWRlIjp7ImNpdGVwcm9jVGV4dCI6IihNYXktUGFubG91cCA8aT5ldCBhbC48L2k+LCAyMDA3KSIsImlzTWFudWFsbHlPdmVycmlkZGVuIjpmYWxzZSwibWFudWFsT3ZlcnJpZGVUZXh0IjoiIn0sImNpdGF0aW9uSXRlbXMiOlt7ImlkIjoiZWVmYzhjZmMtZmRmYi01MjUyLTgxOTctNzRjOGI1YjAzMjVhIiwiaXRlbURhdGEiOnsiRE9JIjoiMTAuMTAxNi9TMDA3MC0yMTUzKDA2KTc3MDAzLVgiLCJJU0JOIjoiMDEyMzczNjYyNSIsIklTU04iOiIwMDcwMjE1MyIsImFic3RyYWN0IjoiTWl0b2Nob25kcmlhIHBsYXkgYSBwcmltYXJ5IHJvbGUgaW4gY2VsbHVsYXIgZW5lcmdldGljIG1ldGFib2xpc20sIGhvbWVvc3Rhc2lzLCBhbmQgZGVhdGguIFRoZXkgcG9zc2VzcyB0aGVpciBvd24gbXVsdGljb3B5IGdlbm9tZSwgd2hpY2ggaXMgbWF0ZXJuYWxseSB0cmFuc21pdHRlZC4gTWl0b2Nob25kcmlhIGFyZSBkaXJlY3RseSBpbnZvbHZlZCBhdCBzZXZlcmFsIGxldmVscyBpbiB0aGUgcmVwcm9kdWN0aXZlIHByb2Nlc3Mgc2luY2UgdGhlaXIgZnVuY3Rpb25hbCBzdGF0dXMgaW5mbHVlbmNlcyB0aGUgcXVhbGl0eSBvZiBvb2N5dGVzIGFuZCBjb250cmlidXRlcyB0byB0aGUgcHJvY2VzcyBvZiBmZXJ0aWxpemF0aW9uIGFuZCBlbWJyeW9uaWMgZGV2ZWxvcG1lbnQuIFRoaXMgY2hhcHRlciBkaXNjdXNzZXMgcmVjZW50IGZpbmRpbmdzIGNvbmNlcm5pbmcgbWl0b2Nob25kcmlhbCBETkEgY29udGVudCBhbmQgaXRzIGV4cHJlc3Npb24gZHVyaW5nIG9vZ2VuZXNpcywgZmVydGlsaXphdGlvbiwgYW5kIGVhcmx5IGVtYnJ5b25pYyBkZXZlbG9wbWVudC4gwqkyMDA3LCBFbHNldmllciBJbmMuIMKpMjAwNiBFbHNldmllciBJbmMuIEFsbCByaWdodHMgcmVzZXJ2ZWQuIiwiYXV0aG9yIjpbeyJkcm9wcGluZy1wYXJ0aWNsZSI6IiIsImZhbWlseSI6Ik1heS1QYW5sb3VwIiwiZ2l2ZW4iOiJQYXNjYWxlIiwibm9uLWRyb3BwaW5nLXBhcnRpY2xlIjoiIiwicGFyc2UtbmFtZXMiOmZhbHNlLCJzdWZmaXgiOiIifSx7ImRyb3BwaW5nLXBhcnRpY2xlIjoiIiwiZmFtaWx5IjoiQ2hyZXRpZW4iLCJnaXZlbiI6Ik1hcmllIEZyYW7Dp29pc2UiLCJub24tZHJvcHBpbmctcGFydGljbGUiOiIiLCJwYXJzZS1uYW1lcyI6ZmFsc2UsInN1ZmZpeCI6IiJ9LHsiZHJvcHBpbmctcGFydGljbGUiOiIiLCJmYW1pbHkiOiJNYWx0aGllcnkiLCJnaXZlbiI6Ill2ZXMiLCJub24tZHJvcHBpbmctcGFydGljbGUiOiIiLCJwYXJzZS1uYW1lcyI6ZmFsc2UsInN1ZmZpeCI6IiJ9LHsiZHJvcHBpbmctcGFydGljbGUiOiIiLCJmYW1pbHkiOiJSZXluaWVyIiwiZ2l2ZW4iOiJQYXNjYWwiLCJub24tZHJvcHBpbmctcGFydGljbGUiOiIiLCJwYXJzZS1uYW1lcyI6ZmFsc2UsInN1ZmZpeCI6IiJ9XSwiY29udGFpbmVyLXRpdGxlIjoiQ3VycmVudCBUb3BpY3MgaW4gRGV2ZWxvcG1lbnRhbCBCaW9sb2d5IiwiaWQiOiJlZWZjOGNmYy1mZGZiLTUyNTItODE5Ny03NGM4YjViMDMyNWEiLCJpc3N1ZSI6IjA2IiwiaXNzdWVkIjp7ImRhdGUtcGFydHMiOltbIjIwMDciXV19LCJwYWdlIjoiNTEtODMiLCJ0aXRsZSI6Ik1pdG9jaG9uZHJpYWwgRE5BIGluIHRoZSBPb2N5dGUgYW5kIHRoZSBEZXZlbG9waW5nIEVtYnJ5byIsInR5cGUiOiJhcnRpY2xlLWpvdXJuYWwiLCJ2b2x1bWUiOiI3NyIsImNvbnRhaW5lci10aXRsZS1zaG9ydCI6IkN1cnIgVG9wIERldiBCaW9sIn0sInVyaXMiOlsiaHR0cDovL3d3dy5tZW5kZWxleS5jb20vZG9jdW1lbnRzLz91dWlkPWI0NGU2Mjc3LTFiZDktNDE3OS1hM2IxLWRkYzFmZGE1NWFlOCJdLCJpc1RlbXBvcmFyeSI6ZmFsc2UsImxlZ2FjeURlc2t0b3BJZCI6ImI0NGU2Mjc3LTFiZDktNDE3OS1hM2IxLWRkYzFmZGE1NWFlOCJ9XX0="/>
          <w:id w:val="1053192783"/>
          <w:placeholder>
            <w:docPart w:val="DefaultPlaceholder_-1854013440"/>
          </w:placeholder>
        </w:sdtPr>
        <w:sdtEndPr>
          <w:rPr>
            <w:rFonts w:asciiTheme="minorHAnsi" w:hAnsiTheme="minorHAnsi"/>
          </w:rPr>
        </w:sdtEndPr>
        <w:sdtContent>
          <w:r w:rsidRPr="00D62983">
            <w:rPr>
              <w:rFonts w:eastAsia="Times New Roman"/>
              <w:color w:val="000000"/>
            </w:rPr>
            <w:t>(May-</w:t>
          </w:r>
          <w:proofErr w:type="spellStart"/>
          <w:r w:rsidRPr="00D62983">
            <w:rPr>
              <w:rFonts w:eastAsia="Times New Roman"/>
              <w:color w:val="000000"/>
            </w:rPr>
            <w:t>Panloup</w:t>
          </w:r>
          <w:proofErr w:type="spellEnd"/>
          <w:r w:rsidRPr="00D62983">
            <w:rPr>
              <w:rFonts w:eastAsia="Times New Roman"/>
              <w:color w:val="000000"/>
            </w:rPr>
            <w:t xml:space="preserve"> </w:t>
          </w:r>
          <w:r w:rsidRPr="00D62983">
            <w:rPr>
              <w:rFonts w:eastAsia="Times New Roman"/>
              <w:i/>
              <w:iCs/>
              <w:color w:val="000000"/>
            </w:rPr>
            <w:t>et al.</w:t>
          </w:r>
          <w:r w:rsidRPr="00D62983">
            <w:rPr>
              <w:rFonts w:eastAsia="Times New Roman"/>
              <w:color w:val="000000"/>
            </w:rPr>
            <w:t>, 2007)</w:t>
          </w:r>
        </w:sdtContent>
      </w:sdt>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Jumlah</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mtDNA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ini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diduga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mempempengaruhi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tingkat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keberhasilan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fertilisasi</w:t>
      </w:r>
      <w:proofErr w:type="spellEnd"/>
      <w:r>
        <w:rPr>
          <w:rFonts w:ascii="Times New Roman" w:hAnsi="Times New Roman"/>
          <w:color w:val="000000" w:themeColor="text1"/>
        </w:rPr>
        <w:t xml:space="preserve"> </w:t>
      </w:r>
      <w:sdt>
        <w:sdtPr>
          <w:rPr>
            <w:rFonts w:ascii="Times New Roman" w:hAnsi="Times New Roman"/>
            <w:color w:val="000000"/>
          </w:rPr>
          <w:tag w:val="MENDELEY_CITATION_v3_eyJjaXRhdGlvbklEIjoiTUVOREVMRVlfQ0lUQVRJT05fZjYwMmNjYzAtMzM1ZS00OWI2LWIwZmItYzgzNGVhNjA0MzMzIiwicHJvcGVydGllcyI6eyJub3RlSW5kZXgiOjB9LCJpc0VkaXRlZCI6ZmFsc2UsIm1hbnVhbE92ZXJyaWRlIjp7ImNpdGVwcm9jVGV4dCI6IihSZXluaWVyIDxpPmV0IGFsLjwvaT4sIDIwMDEpIiwiaXNNYW51YWxseU92ZXJyaWRkZW4iOmZhbHNlLCJtYW51YWxPdmVycmlkZVRleHQiOiIifSwiY2l0YXRpb25JdGVtcyI6W3siaWQiOiJlMzM5ODMwZS0yNTM3LTU4MTctOGVjYy1kZTY4YWY3NThkZDkiLCJpdGVtRGF0YSI6eyJET0kiOiIxMC4xMDkzL21vbGVoci83LjUuNDI1IiwiSVNTTiI6IjEzNjA5OTQ3IiwiUE1JRCI6IjExMzMxNjY0IiwiYWJzdHJhY3QiOiJNaXRvY2hvbmRyaWFsIEROQSBjb250ZW50IHZhcmllcyBjb25zaWRlcmFibHkgaW4gb29jeXRlcywgZXZlbiB3aGVuIGNvbGxlY3RlZCBmcm9tIHRoZSBzYW1lIHBhdGllbnQuIEluIHRoZSBwcmVzZW50IHN0dWR5LCByZWFsLXRpbWUgcXVhbnRpdGF0aXZlIHBvbHltZXJhc2UgY2hhaW4gcmVhY3Rpb24gYW5hbHlzaXMgb2YgMTEzIHVuZmVydGlsaXplZCBvb2N5dGVzIG9idGFpbmVkIGZyb20gNDMgcGF0aWVudHMgcmV2ZWFsZWQgYW4gYXZlcmFnZSBvZiAxOTMgMDAwIChyYW5nZTogMjAgMDAwIHRvIDU5OCAwMDApIG1pdG9jaG9uZHJpYWwgZ2Vub21lcyBwZXIgY2VsbC4gV2UgY29tcGFyZWQgc2V2ZXJhbCBncm91cHMgb2Ygb29jeXRlcyB0byBpbnZlc3RpZ2F0ZSB0aGUgcmVsYXRpb25zaGlwIGJldHdlZW4gbWl0b2Nob25kcmlhbCBETkEgY29udGVudCBhbmQgZmVydGlsaXphYmlsaXR5LiBUaGUgYXZlcmFnZSBtaXRvY2hvbmRyaWFsIEROQSBjb3B5IG51bWJlciB3YXMgc2lnbmlmaWNhbnRseSBsb3dlciBpbiBjb2hvcnRzIHN1ZmZlcmluZyBmcm9tIGZlcnRpbGl6YXRpb24gZmFpbHVyZSBjb21wYXJlZCB0byBjb2hvcnRzIHdpdGggYSBub3JtYWwgcmF0ZSBvZiBmZXJ0aWxpemF0aW9uLiBJbiBhZGRpdGlvbiwgdGhlIG1pdG9jaG9uZHJpYWwgY29weSBudW1iZXIgb2Ygb29jeXRlcyBmcm9tIHBhdGllbnRzIHdpdGggZmVydGlsaXphdGlvbiBmYWlsdXJlIGR1ZSB0byB1bmtub3duIGNhdXNlcyB3YXMgc2lnbmlmaWNhbnRseSB0aGFuIHRoYXQgb2Ygb29jeXRlcyBmcm9tIHBhdGllbnRzIGluIHdoaWNoIElWRiBmYWlsdXJlIHdhcyBkdWUgbWFpbmx5IHRvIGEgc2V2ZXJlIHNwZXJtIGRlZmVjdC4gVGhlIGxvd2VyIG1ETkEgY29weSBudW1iZXIgY291bGQgYmUgZHVlIHRvIGRlZmVjdGl2ZSBjeXRvcGxhc21pYyBtYXR1cmF0aW9uIG9mIG9vY3l0ZXMuIFdlIGNvbmNsdWRlIHRoYXQgbG93IG1pdG9jaG9uZHJpYWwgRE5BIGNvbnRlbnQsIGR1ZSB0byBpbmFkZXF1YXRlIG1pdG9jaG9uZHJpYWwgYmlvZ2VuZXNpcyBvciBjeXRvcGxhc21pYyBtYXR1cmF0aW9uLCBtYXkgYWR2ZXJzZWx5IGFmZmVjdCBvb2N5dGUgZmVydGlsaXphYmlsaXR5LiIsImF1dGhvciI6W3siZHJvcHBpbmctcGFydGljbGUiOiIiLCJmYW1pbHkiOiJSZXluaWVyIiwiZ2l2ZW4iOiJQLiIsIm5vbi1kcm9wcGluZy1wYXJ0aWNsZSI6IiIsInBhcnNlLW5hbWVzIjpmYWxzZSwic3VmZml4IjoiIn0seyJkcm9wcGluZy1wYXJ0aWNsZSI6IiIsImZhbWlseSI6Ik1heS1QYW5sb3VwIiwiZ2l2ZW4iOiJQLiIsIm5vbi1kcm9wcGluZy1wYXJ0aWNsZSI6IiIsInBhcnNlLW5hbWVzIjpmYWxzZSwic3VmZml4IjoiIn0seyJkcm9wcGluZy1wYXJ0aWNsZSI6IiIsImZhbWlseSI6IkNocsOpdGllbiIsImdpdmVuIjoiTS4gRi4iLCJub24tZHJvcHBpbmctcGFydGljbGUiOiIiLCJwYXJzZS1uYW1lcyI6ZmFsc2UsInN1ZmZpeCI6IiJ9LHsiZHJvcHBpbmctcGFydGljbGUiOiIiLCJmYW1pbHkiOiJNb3JnYW4iLCJnaXZlbiI6IkMuIEouIiwibm9uLWRyb3BwaW5nLXBhcnRpY2xlIjoiIiwicGFyc2UtbmFtZXMiOmZhbHNlLCJzdWZmaXgiOiIifSx7ImRyb3BwaW5nLXBhcnRpY2xlIjoiIiwiZmFtaWx5IjoiSmVhbiIsImdpdmVuIjoiTS4iLCJub24tZHJvcHBpbmctcGFydGljbGUiOiIiLCJwYXJzZS1uYW1lcyI6ZmFsc2UsInN1ZmZpeCI6IiJ9LHsiZHJvcHBpbmctcGFydGljbGUiOiIiLCJmYW1pbHkiOiJTYXZhZ25lciIsImdpdmVuIjoiRi4iLCJub24tZHJvcHBpbmctcGFydGljbGUiOiIiLCJwYXJzZS1uYW1lcyI6ZmFsc2UsInN1ZmZpeCI6IiJ9LHsiZHJvcHBpbmctcGFydGljbGUiOiIiLCJmYW1pbHkiOiJCYXJyacOocmUiLCJnaXZlbiI6IlAuIiwibm9uLWRyb3BwaW5nLXBhcnRpY2xlIjoiIiwicGFyc2UtbmFtZXMiOmZhbHNlLCJzdWZmaXgiOiIifSx7ImRyb3BwaW5nLXBhcnRpY2xlIjoiIiwiZmFtaWx5IjoiTWFsdGhpw6hyeSIsImdpdmVuIjoiWS4iLCJub24tZHJvcHBpbmctcGFydGljbGUiOiIiLCJwYXJzZS1uYW1lcyI6ZmFsc2UsInN1ZmZpeCI6IiJ9XSwiY29udGFpbmVyLXRpdGxlIjoiTW9sZWN1bGFyIEh1bWFuIFJlcHJvZHVjdGlvbiIsImlkIjoiZTMzOTgzMGUtMjUzNy01ODE3LThlY2MtZGU2OGFmNzU4ZGQ5IiwiaXNzdWUiOiI1IiwiaXNzdWVkIjp7ImRhdGUtcGFydHMiOltbIjIwMDEiXV19LCJwYWdlIjoiNDI1LTQyOSIsInRpdGxlIjoiTWl0b2Nob25kcmlhbCBETkEgY29udGVudCBhZmZlY3RzIHRoZSBmZXJ0aWxpemFiaWxpdHkgb2YgaHVtYW4gb29jeXRlcyIsInR5cGUiOiJhcnRpY2xlLWpvdXJuYWwiLCJ2b2x1bWUiOiI3IiwiY29udGFpbmVyLXRpdGxlLXNob3J0IjoiTW9sIEh1bSBSZXByb2QifSwidXJpcyI6WyJodHRwOi8vd3d3Lm1lbmRlbGV5LmNvbS9kb2N1bWVudHMvP3V1aWQ9YjM2NTc1YTQtOWIxZS00Nzk0LWE1MTctNjUxNTlhNDEzYTFkIl0sImlzVGVtcG9yYXJ5IjpmYWxzZSwibGVnYWN5RGVza3RvcElkIjoiYjM2NTc1YTQtOWIxZS00Nzk0LWE1MTctNjUxNTlhNDEzYTFkIn1dfQ=="/>
          <w:id w:val="2073773094"/>
          <w:placeholder>
            <w:docPart w:val="DefaultPlaceholder_-1854013440"/>
          </w:placeholder>
        </w:sdtPr>
        <w:sdtEndPr>
          <w:rPr>
            <w:rFonts w:asciiTheme="minorHAnsi" w:hAnsiTheme="minorHAnsi"/>
          </w:rPr>
        </w:sdtEndPr>
        <w:sdtContent>
          <w:r w:rsidRPr="00D62983">
            <w:rPr>
              <w:rFonts w:eastAsia="Times New Roman"/>
              <w:color w:val="000000"/>
            </w:rPr>
            <w:t>(</w:t>
          </w:r>
          <w:proofErr w:type="spellStart"/>
          <w:r w:rsidRPr="00D62983">
            <w:rPr>
              <w:rFonts w:eastAsia="Times New Roman"/>
              <w:color w:val="000000"/>
            </w:rPr>
            <w:t>Reynier</w:t>
          </w:r>
          <w:proofErr w:type="spellEnd"/>
          <w:r w:rsidRPr="00D62983">
            <w:rPr>
              <w:rFonts w:eastAsia="Times New Roman"/>
              <w:color w:val="000000"/>
            </w:rPr>
            <w:t xml:space="preserve"> </w:t>
          </w:r>
          <w:r w:rsidRPr="00D62983">
            <w:rPr>
              <w:rFonts w:eastAsia="Times New Roman"/>
              <w:i/>
              <w:iCs/>
              <w:color w:val="000000"/>
            </w:rPr>
            <w:t>et al.</w:t>
          </w:r>
          <w:r w:rsidRPr="00D62983">
            <w:rPr>
              <w:rFonts w:eastAsia="Times New Roman"/>
              <w:color w:val="000000"/>
            </w:rPr>
            <w:t>, 2001)</w:t>
          </w:r>
        </w:sdtContent>
      </w:sdt>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Ditemukan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jumlah</w:t>
      </w:r>
      <w:proofErr w:type="spellEnd"/>
      <w:r w:rsidRPr="00482E35">
        <w:rPr>
          <w:rFonts w:ascii="Times New Roman" w:hAnsi="Times New Roman"/>
          <w:color w:val="000000" w:themeColor="text1"/>
        </w:rPr>
        <w:t xml:space="preserve"> rata-rata </w:t>
      </w:r>
      <w:proofErr w:type="spellStart"/>
      <w:r w:rsidRPr="00482E35">
        <w:rPr>
          <w:rFonts w:ascii="Times New Roman" w:hAnsi="Times New Roman"/>
          <w:color w:val="000000" w:themeColor="text1"/>
        </w:rPr>
        <w:t>mtDNA</w:t>
      </w:r>
      <w:proofErr w:type="spellEnd"/>
      <w:r w:rsidRPr="00482E35">
        <w:rPr>
          <w:rFonts w:ascii="Times New Roman" w:hAnsi="Times New Roman"/>
          <w:color w:val="000000" w:themeColor="text1"/>
        </w:rPr>
        <w:t xml:space="preserve"> yang </w:t>
      </w:r>
      <w:proofErr w:type="spellStart"/>
      <w:r w:rsidRPr="00482E35">
        <w:rPr>
          <w:rFonts w:ascii="Times New Roman" w:hAnsi="Times New Roman"/>
          <w:color w:val="000000" w:themeColor="text1"/>
        </w:rPr>
        <w:t>rendah</w:t>
      </w:r>
      <w:proofErr w:type="spellEnd"/>
      <w:r w:rsidRPr="00482E35">
        <w:rPr>
          <w:rFonts w:ascii="Times New Roman" w:hAnsi="Times New Roman"/>
          <w:color w:val="000000" w:themeColor="text1"/>
        </w:rPr>
        <w:t xml:space="preserve"> pada </w:t>
      </w:r>
      <w:proofErr w:type="spellStart"/>
      <w:r w:rsidRPr="00482E35">
        <w:rPr>
          <w:rFonts w:ascii="Times New Roman" w:hAnsi="Times New Roman"/>
          <w:color w:val="000000" w:themeColor="text1"/>
        </w:rPr>
        <w:t>oosit</w:t>
      </w:r>
      <w:proofErr w:type="spellEnd"/>
      <w:r w:rsidRPr="00482E35">
        <w:rPr>
          <w:rFonts w:ascii="Times New Roman" w:hAnsi="Times New Roman"/>
          <w:color w:val="000000" w:themeColor="text1"/>
        </w:rPr>
        <w:t xml:space="preserve"> yang </w:t>
      </w:r>
      <w:proofErr w:type="spellStart"/>
      <w:r w:rsidRPr="00482E35">
        <w:rPr>
          <w:rFonts w:ascii="Times New Roman" w:hAnsi="Times New Roman"/>
          <w:color w:val="000000" w:themeColor="text1"/>
        </w:rPr>
        <w:t>gagal</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mengalami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fertilisasi</w:t>
      </w:r>
      <w:proofErr w:type="spellEnd"/>
      <w:r w:rsidRPr="00482E35">
        <w:rPr>
          <w:rFonts w:ascii="Times New Roman" w:hAnsi="Times New Roman"/>
          <w:color w:val="000000" w:themeColor="text1"/>
        </w:rPr>
        <w:t xml:space="preserve"> yang </w:t>
      </w:r>
      <w:proofErr w:type="spellStart"/>
      <w:r w:rsidRPr="00482E35">
        <w:rPr>
          <w:rFonts w:ascii="Times New Roman" w:hAnsi="Times New Roman"/>
          <w:color w:val="000000" w:themeColor="text1"/>
        </w:rPr>
        <w:t>penyebabn</w:t>
      </w:r>
      <w:r>
        <w:rPr>
          <w:rFonts w:ascii="Times New Roman" w:hAnsi="Times New Roman"/>
          <w:color w:val="000000" w:themeColor="text1"/>
        </w:rPr>
        <w:t>ya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disebabkan</w:t>
      </w:r>
      <w:proofErr w:type="spellEnd"/>
      <w:r>
        <w:rPr>
          <w:rFonts w:ascii="Times New Roman" w:hAnsi="Times New Roman"/>
          <w:color w:val="000000" w:themeColor="text1"/>
        </w:rPr>
        <w:t xml:space="preserve"> oleh </w:t>
      </w:r>
      <w:proofErr w:type="spellStart"/>
      <w:r>
        <w:rPr>
          <w:rFonts w:ascii="Times New Roman" w:hAnsi="Times New Roman"/>
          <w:color w:val="000000" w:themeColor="text1"/>
        </w:rPr>
        <w:t>oosit</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secara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murni</w:t>
      </w:r>
      <w:proofErr w:type="spellEnd"/>
      <w:r>
        <w:rPr>
          <w:rFonts w:ascii="Times New Roman" w:hAnsi="Times New Roman"/>
          <w:color w:val="000000" w:themeColor="text1"/>
        </w:rPr>
        <w:t xml:space="preserve">. </w:t>
      </w:r>
      <w:r w:rsidRPr="00482E35">
        <w:rPr>
          <w:rFonts w:ascii="Times New Roman" w:hAnsi="Times New Roman"/>
        </w:rPr>
        <w:t xml:space="preserve">Salah </w:t>
      </w:r>
      <w:proofErr w:type="spellStart"/>
      <w:r w:rsidRPr="00482E35">
        <w:rPr>
          <w:rFonts w:ascii="Times New Roman" w:hAnsi="Times New Roman"/>
        </w:rPr>
        <w:t>satu</w:t>
      </w:r>
      <w:proofErr w:type="spellEnd"/>
      <w:r w:rsidRPr="00482E35">
        <w:rPr>
          <w:rFonts w:ascii="Times New Roman" w:hAnsi="Times New Roman"/>
        </w:rPr>
        <w:t xml:space="preserve"> </w:t>
      </w:r>
      <w:proofErr w:type="spellStart"/>
      <w:r w:rsidRPr="00482E35">
        <w:rPr>
          <w:rFonts w:ascii="Times New Roman" w:hAnsi="Times New Roman"/>
        </w:rPr>
        <w:t>prediktor</w:t>
      </w:r>
      <w:proofErr w:type="spellEnd"/>
      <w:r w:rsidRPr="00482E35">
        <w:rPr>
          <w:rFonts w:ascii="Times New Roman" w:hAnsi="Times New Roman"/>
        </w:rPr>
        <w:t xml:space="preserve"> </w:t>
      </w:r>
      <w:proofErr w:type="spellStart"/>
      <w:r w:rsidRPr="00482E35">
        <w:rPr>
          <w:rFonts w:ascii="Times New Roman" w:hAnsi="Times New Roman"/>
        </w:rPr>
        <w:t>kualitas</w:t>
      </w:r>
      <w:proofErr w:type="spellEnd"/>
      <w:r w:rsidRPr="00482E35">
        <w:rPr>
          <w:rFonts w:ascii="Times New Roman" w:hAnsi="Times New Roman"/>
        </w:rPr>
        <w:t xml:space="preserve"> </w:t>
      </w:r>
      <w:proofErr w:type="spellStart"/>
      <w:r w:rsidRPr="00482E35">
        <w:rPr>
          <w:rFonts w:ascii="Times New Roman" w:hAnsi="Times New Roman"/>
        </w:rPr>
        <w:t>oosit</w:t>
      </w:r>
      <w:proofErr w:type="spellEnd"/>
      <w:r w:rsidRPr="00482E35">
        <w:rPr>
          <w:rFonts w:ascii="Times New Roman" w:hAnsi="Times New Roman"/>
        </w:rPr>
        <w:t xml:space="preserve"> yang </w:t>
      </w:r>
      <w:proofErr w:type="spellStart"/>
      <w:r w:rsidRPr="00482E35">
        <w:rPr>
          <w:rFonts w:ascii="Times New Roman" w:hAnsi="Times New Roman"/>
        </w:rPr>
        <w:t>baik</w:t>
      </w:r>
      <w:proofErr w:type="spellEnd"/>
      <w:r w:rsidRPr="00482E35">
        <w:rPr>
          <w:rFonts w:ascii="Times New Roman" w:hAnsi="Times New Roman"/>
        </w:rPr>
        <w:t xml:space="preserve"> </w:t>
      </w:r>
      <w:proofErr w:type="spellStart"/>
      <w:r w:rsidRPr="00482E35">
        <w:rPr>
          <w:rFonts w:ascii="Times New Roman" w:hAnsi="Times New Roman"/>
        </w:rPr>
        <w:t>adalah</w:t>
      </w:r>
      <w:proofErr w:type="spellEnd"/>
      <w:r w:rsidRPr="00482E35">
        <w:rPr>
          <w:rFonts w:ascii="Times New Roman" w:hAnsi="Times New Roman"/>
        </w:rPr>
        <w:t xml:space="preserve"> </w:t>
      </w:r>
      <w:proofErr w:type="spellStart"/>
      <w:r w:rsidRPr="00482E35">
        <w:rPr>
          <w:rFonts w:ascii="Times New Roman" w:hAnsi="Times New Roman"/>
        </w:rPr>
        <w:t>jumlah</w:t>
      </w:r>
      <w:proofErr w:type="spellEnd"/>
      <w:r w:rsidRPr="00482E35">
        <w:rPr>
          <w:rFonts w:ascii="Times New Roman" w:hAnsi="Times New Roman"/>
        </w:rPr>
        <w:t xml:space="preserve"> </w:t>
      </w:r>
      <w:proofErr w:type="spellStart"/>
      <w:r w:rsidRPr="00482E35">
        <w:rPr>
          <w:rFonts w:ascii="Times New Roman" w:hAnsi="Times New Roman"/>
        </w:rPr>
        <w:t>mtDNA</w:t>
      </w:r>
      <w:proofErr w:type="spellEnd"/>
      <w:r w:rsidRPr="00482E35">
        <w:rPr>
          <w:rFonts w:ascii="Times New Roman" w:hAnsi="Times New Roman"/>
        </w:rPr>
        <w:t xml:space="preserve"> pada </w:t>
      </w:r>
      <w:proofErr w:type="spellStart"/>
      <w:r w:rsidRPr="00482E35">
        <w:rPr>
          <w:rFonts w:ascii="Times New Roman" w:hAnsi="Times New Roman"/>
        </w:rPr>
        <w:t>sel</w:t>
      </w:r>
      <w:proofErr w:type="spellEnd"/>
      <w:r w:rsidRPr="00482E35">
        <w:rPr>
          <w:rFonts w:ascii="Times New Roman" w:hAnsi="Times New Roman"/>
        </w:rPr>
        <w:t xml:space="preserve"> </w:t>
      </w:r>
      <w:proofErr w:type="spellStart"/>
      <w:r w:rsidRPr="00482E35">
        <w:rPr>
          <w:rFonts w:ascii="Times New Roman" w:hAnsi="Times New Roman"/>
        </w:rPr>
        <w:t>kumulus</w:t>
      </w:r>
      <w:proofErr w:type="spellEnd"/>
      <w:r>
        <w:rPr>
          <w:rFonts w:ascii="Times New Roman" w:hAnsi="Times New Roman"/>
        </w:rPr>
        <w:t xml:space="preserve"> </w:t>
      </w:r>
      <w:sdt>
        <w:sdtPr>
          <w:rPr>
            <w:rFonts w:ascii="Times New Roman" w:hAnsi="Times New Roman"/>
            <w:color w:val="000000"/>
          </w:rPr>
          <w:tag w:val="MENDELEY_CITATION_v3_eyJjaXRhdGlvbklEIjoiTUVOREVMRVlfQ0lUQVRJT05fNmQyNjcwYTQtNDdhYS00OTZhLWFmZTctMzM0MjAwN2QzZWFiIiwicHJvcGVydGllcyI6eyJub3RlSW5kZXgiOjB9LCJpc0VkaXRlZCI6ZmFsc2UsIm1hbnVhbE92ZXJyaWRlIjp7ImNpdGVwcm9jVGV4dCI6IihPZ2lubyA8aT5ldCBhbC48L2k+LCAyMDE2KSIsImlzTWFudWFsbHlPdmVycmlkZGVuIjpmYWxzZSwibWFudWFsT3ZlcnJpZGVUZXh0IjoiIn0sImNpdGF0aW9uSXRlbXMiOlt7ImlkIjoiY2Q1YjZiOTYtYjEyZi01Y2JkLTllZGMtZWQxMTg0MzQ3Nzc1IiwiaXRlbURhdGEiOnsiRE9JIjoiMTAuMTAwNy9zMTA4MTUtMDE1LTA2MjEtMCIsIklTU04iOiIxNTczNzMzMCIsIlBNSUQiOiIyNjc0OTM4NiIsImFic3RyYWN0IjoiUHVycG9zZTogVGhlIGFpbSBvZiB0aGlzIHN0dWR5IHdhcyB0byBlc3RhYmxpc2ggYSBzaW1wbGUgdG9vbCB0byBwcmVkaWN0IGdvb2QtcXVhbGl0eSBlbWJyeW9zIGluIGluIHZpdHJvIGZlcnRpbGl6YXRpb24gKElWRikgYnkgdXNpbmcgY3VtdWx1cyBjZWxscyAoQ0NzKSBvciBwZXJpcGhlcmFsIGJsb29kIGNlbGxzIChQQkNzKS4gTWV0aG9kczogTWl0b2Nob25kcmlhbCBETkEgd2FzIGV4dHJhY3RlZCBmcm9tIENDcyBhbmQgUEJDcyBpbiBwYXRpZW50cyB1bmRlcmdvaW5nIElWRi4gVXNpbmcgcmVhbC10aW1lIHBvbHltZXJhc2UgY2hhaW4gcmVhY3Rpb24sIG10RE5BIGNvcHkgbnVtYmVyIGluIGEgc2luZ2xlIGNlbGwgd2FzIGNhbGN1bGF0ZWQuIEVtYnJ5byBxdWFsaXR5IHdhcyBhc3Nlc3NlZCB3aGVuIGl0IHdhcyB0cmFuc2ZlcnJlZCBvciBmcm96ZW4uIFJlc3VsdHM6IENDcyB3ZXJlIG9idGFpbmVkIGZyb20gNjAgb29jeXRlIGN1bXVsdXMtY2VsbCBjb21wbGV4ZXMgKE9DQ0NzKSBpbiAzMCB3b21lbiwgYW5kIFBCQ3Mgd2VyZSBjb2xsZWN0ZWQgZnJvbSAxOCB3b21lbi4gRm9yIHRoZSAzMCB3b21lbiBpbiB0aGUgc3R1ZHksIHRoZSBtZWRpYW4gYWdlIHdhcyAzN8KgeWVhcnMgb2xkIChyYW5nZSwgMjTigJM0MyksIGFuZCB0aGUgbWVhbiBib2R5IG1hc3MgaW5kZXggd2FzIDIxLjQgKHN0YW5kYXJkIGVycm9yLCAyLjApLiBtdEROQSBjb250ZW50IG9mIENDcyBhbmQgUEJDcyB3YXMgaGlnaGx5IGNvcnJlbGF0ZWQgKFBlYXJzb27igJlzIHIgPSAwLjkwMCwgcCA8IDAuMDAwMSkuIFRoZSBtZWRpYW4gbXRETkEgY29udGVudCBvZiBDQ3MgZm9yIGdvb2QtIGFuZCBwb29yLXF1YWxpdHkgZW1icnlvcyB3YXMgMTQwIGFuZCA1NywgcmVzcGVjdGl2ZWx5IChwIDwgMC4wMDAxKS4gVGhlIG1lZGlhbiBtdEROQSBjb250ZW50IG9mIFBCQ3MgZm9yIGdvb2QtIGFuZCBwb29yLXF1YWxpdHkgZW1icnlvcyB3YXMgMzYgYW5kIDEzLCByZXNwZWN0aXZlbHkgKHAgPSAwLjYwNCkuIFRoZSBsb2dpc3RpYyByZWdyZXNzaW9uIG1vZGVsIGluZGljYXRlZCB0aGF0IG10RE5BIGNvbnRlbnQgaW4gQ0NzIHdhcyB0aGUgb25seSBwYXJhbWV0ZXIgdGhhdCBwcmVkaWN0ZWQgZ29vZC1xdWFsaXR5IGVtYnJ5b3MgKHAgPSAwLjAyMCkuIFRoZSByZWNlaXZlciBvcGVyYXRpbmcgY2hhcmFjdGVyaXN0aWMgY3VydmUgZm9yIG9idGFpbmluZyBnb29kLXF1YWxpdHkgZW1icnlvcyBieSBtdEROQSBjb3B5IG51bWJlciBpbiBDQ3MgaGFkIGFuIGFyZWEgdW5kZXIgdGhlIGN1cnZlIG9mIDAuODIzLCBhbmQgdXNpbmcgYSB0aHJlc2hvbGQgb2YgODYsIHBvc2l0aXZlIGFuZCBuZWdhdGl2ZSBwcmVkaWN0aXZlIHZhbHVlcyB3ZXJlIDg0LjQgYW5kIDgyLjHCoCUsIHJlc3BlY3RpdmVseS4gQ29uY2x1c2lvbnM6IFRoZSBkZXRlcm1pbmF0aW9uIG9mIG10RE5BIGNvbnRlbnQgaW4gQ0NzIGNhbiBiZSB1c2VkIHRvIHByZWRpY3QgZ29vZC1xdWFsaXR5IGVtYnJ5b3MuIiwiYXV0aG9yIjpbeyJkcm9wcGluZy1wYXJ0aWNsZSI6IiIsImZhbWlseSI6Ik9naW5vIiwiZ2l2ZW4iOiJNYWkiLCJub24tZHJvcHBpbmctcGFydGljbGUiOiIiLCJwYXJzZS1uYW1lcyI6ZmFsc2UsInN1ZmZpeCI6IiJ9LHsiZHJvcHBpbmctcGFydGljbGUiOiIiLCJmYW1pbHkiOiJUc3ViYW1vdG8iLCJnaXZlbiI6Ikhpcm9zaGkiLCJub24tZHJvcHBpbmctcGFydGljbGUiOiIiLCJwYXJzZS1uYW1lcyI6ZmFsc2UsInN1ZmZpeCI6IiJ9LHsiZHJvcHBpbmctcGFydGljbGUiOiIiLCJmYW1pbHkiOiJTYWthdGEiLCJnaXZlbiI6IkthenVrbyIsIm5vbi1kcm9wcGluZy1wYXJ0aWNsZSI6IiIsInBhcnNlLW5hbWVzIjpmYWxzZSwic3VmZml4IjoiIn0seyJkcm9wcGluZy1wYXJ0aWNsZSI6IiIsImZhbWlseSI6Ik9vaGFtYSIsImdpdmVuIjoiTmFva28iLCJub24tZHJvcHBpbmctcGFydGljbGUiOiIiLCJwYXJzZS1uYW1lcyI6ZmFsc2UsInN1ZmZpeCI6IiJ9LHsiZHJvcHBpbmctcGFydGljbGUiOiIiLCJmYW1pbHkiOiJIYXlha2F3YSIsImdpdmVuIjoiSGl0b21pIiwibm9uLWRyb3BwaW5nLXBhcnRpY2xlIjoiIiwicGFyc2UtbmFtZXMiOmZhbHNlLCJzdWZmaXgiOiIifSx7ImRyb3BwaW5nLXBhcnRpY2xlIjoiIiwiZmFtaWx5IjoiS29qaW1hIiwiZ2l2ZW4iOiJUZXJ1aGl0byIsIm5vbi1kcm9wcGluZy1wYXJ0aWNsZSI6IiIsInBhcnNlLW5hbWVzIjpmYWxzZSwic3VmZml4IjoiIn0seyJkcm9wcGluZy1wYXJ0aWNsZSI6IiIsImZhbWlseSI6IlNoaWdldGEiLCJnaXZlbiI6Ik1pbm9ydSIsIm5vbi1kcm9wcGluZy1wYXJ0aWNsZSI6IiIsInBhcnNlLW5hbWVzIjpmYWxzZSwic3VmZml4IjoiIn0seyJkcm9wcGluZy1wYXJ0aWNsZSI6IiIsImZhbWlseSI6IlNoaWJhaGFyYSIsImdpdmVuIjoiSGlyb2FraSIsIm5vbi1kcm9wcGluZy1wYXJ0aWNsZSI6IiIsInBhcnNlLW5hbWVzIjpmYWxzZSwic3VmZml4IjoiIn1dLCJjb250YWluZXItdGl0bGUiOiJKb3VybmFsIG9mIEFzc2lzdGVkIFJlcHJvZHVjdGlvbiBhbmQgR2VuZXRpY3MiLCJpZCI6ImNkNWI2Yjk2LWIxMmYtNWNiZC05ZWRjLWVkMTE4NDM0Nzc3NSIsImlzc3VlIjoiMyIsImlzc3VlZCI6eyJkYXRlLXBhcnRzIjpbWyIyMDE2Il1dfSwicGFnZSI6IjM2Ny0zNzEiLCJ0aXRsZSI6Ik1pdG9jaG9uZHJpYWwgRE5BIGNvcHkgbnVtYmVyIGluIGN1bXVsdXMgY2VsbHMgaXMgYSBzdHJvbmcgcHJlZGljdG9yIG9mIG9idGFpbmluZyBnb29kLXF1YWxpdHkgZW1icnlvcyBhZnRlciBJVkYiLCJ0eXBlIjoiYXJ0aWNsZS1qb3VybmFsIiwidm9sdW1lIjoiMzMiLCJjb250YWluZXItdGl0bGUtc2hvcnQiOiJKIEFzc2lzdCBSZXByb2QgR2VuZXQifSwidXJpcyI6WyJodHRwOi8vd3d3Lm1lbmRlbGV5LmNvbS9kb2N1bWVudHMvP3V1aWQ9NzdlNzIzOWEtNWU4ZS00ZTFjLTg1OTAtNjVmYWEwOTgyYzcxIl0sImlzVGVtcG9yYXJ5IjpmYWxzZSwibGVnYWN5RGVza3RvcElkIjoiNzdlNzIzOWEtNWU4ZS00ZTFjLTg1OTAtNjVmYWEwOTgyYzcxIn1dfQ=="/>
          <w:id w:val="508726883"/>
          <w:placeholder>
            <w:docPart w:val="DefaultPlaceholder_-1854013440"/>
          </w:placeholder>
        </w:sdtPr>
        <w:sdtEndPr>
          <w:rPr>
            <w:rFonts w:asciiTheme="minorHAnsi" w:hAnsiTheme="minorHAnsi"/>
          </w:rPr>
        </w:sdtEndPr>
        <w:sdtContent>
          <w:r w:rsidRPr="00D62983">
            <w:rPr>
              <w:rFonts w:eastAsia="Times New Roman"/>
              <w:color w:val="000000"/>
            </w:rPr>
            <w:t xml:space="preserve">(Ogino </w:t>
          </w:r>
          <w:r w:rsidRPr="00D62983">
            <w:rPr>
              <w:rFonts w:eastAsia="Times New Roman"/>
              <w:i/>
              <w:iCs/>
              <w:color w:val="000000"/>
            </w:rPr>
            <w:t>et al.</w:t>
          </w:r>
          <w:r w:rsidRPr="00D62983">
            <w:rPr>
              <w:rFonts w:eastAsia="Times New Roman"/>
              <w:color w:val="000000"/>
            </w:rPr>
            <w:t>, 2016)</w:t>
          </w:r>
        </w:sdtContent>
      </w:sdt>
      <w:r w:rsidRPr="00482E35">
        <w:rPr>
          <w:rFonts w:ascii="Times New Roman" w:hAnsi="Times New Roman"/>
        </w:rPr>
        <w:t xml:space="preserve">. </w:t>
      </w:r>
    </w:p>
    <w:p w:rsidRPr="003A7F76" w:rsidR="00D62983" w:rsidP="00620200" w:rsidRDefault="00D62983" w14:paraId="10EF3366" w14:textId="77777777">
      <w:pPr>
        <w:spacing w:line="480" w:lineRule="auto"/>
        <w:ind w:firstLine="1080"/>
        <w:jc w:val="both"/>
        <w:rPr>
          <w:rFonts w:ascii="Times New Roman" w:hAnsi="Times New Roman"/>
          <w:color w:val="000000" w:themeColor="text1"/>
        </w:rPr>
      </w:pPr>
    </w:p>
    <w:p w:rsidRPr="00620200" w:rsidR="00D62983" w:rsidP="00620200" w:rsidRDefault="00D62983" w14:paraId="43937D62" w14:textId="77777777">
      <w:pPr>
        <w:spacing w:line="480" w:lineRule="auto"/>
        <w:jc w:val="both"/>
        <w:rPr>
          <w:rFonts w:ascii="Times New Roman" w:hAnsi="Times New Roman"/>
          <w:b/>
        </w:rPr>
      </w:pPr>
      <w:proofErr w:type="spellStart"/>
      <w:r w:rsidRPr="00001103">
        <w:rPr>
          <w:rFonts w:ascii="Times New Roman" w:hAnsi="Times New Roman"/>
          <w:b/>
        </w:rPr>
        <w:t>Peranan</w:t>
      </w:r>
      <w:proofErr w:type="spellEnd"/>
      <w:r w:rsidRPr="00001103">
        <w:rPr>
          <w:rFonts w:ascii="Times New Roman" w:hAnsi="Times New Roman"/>
          <w:b/>
        </w:rPr>
        <w:t xml:space="preserve"> </w:t>
      </w:r>
      <w:proofErr w:type="spellStart"/>
      <w:r w:rsidRPr="00001103">
        <w:rPr>
          <w:rFonts w:ascii="Times New Roman" w:hAnsi="Times New Roman"/>
          <w:b/>
        </w:rPr>
        <w:t>Penuaan</w:t>
      </w:r>
      <w:proofErr w:type="spellEnd"/>
      <w:r w:rsidRPr="00001103">
        <w:rPr>
          <w:rFonts w:ascii="Times New Roman" w:hAnsi="Times New Roman"/>
          <w:b/>
        </w:rPr>
        <w:t xml:space="preserve"> </w:t>
      </w:r>
      <w:proofErr w:type="spellStart"/>
      <w:r w:rsidRPr="00001103">
        <w:rPr>
          <w:rFonts w:ascii="Times New Roman" w:hAnsi="Times New Roman"/>
          <w:b/>
        </w:rPr>
        <w:t>Terhadap</w:t>
      </w:r>
      <w:proofErr w:type="spellEnd"/>
      <w:r w:rsidRPr="00001103">
        <w:rPr>
          <w:rFonts w:ascii="Times New Roman" w:hAnsi="Times New Roman"/>
          <w:b/>
        </w:rPr>
        <w:t xml:space="preserve"> </w:t>
      </w:r>
      <w:proofErr w:type="spellStart"/>
      <w:r w:rsidRPr="00001103">
        <w:rPr>
          <w:rFonts w:ascii="Times New Roman" w:hAnsi="Times New Roman"/>
          <w:b/>
        </w:rPr>
        <w:t>Kualitas</w:t>
      </w:r>
      <w:proofErr w:type="spellEnd"/>
      <w:r w:rsidRPr="00001103">
        <w:rPr>
          <w:rFonts w:ascii="Times New Roman" w:hAnsi="Times New Roman"/>
          <w:b/>
        </w:rPr>
        <w:t xml:space="preserve"> </w:t>
      </w:r>
      <w:proofErr w:type="spellStart"/>
      <w:r w:rsidRPr="00001103">
        <w:rPr>
          <w:rFonts w:ascii="Times New Roman" w:hAnsi="Times New Roman"/>
          <w:b/>
        </w:rPr>
        <w:t>Oosit</w:t>
      </w:r>
      <w:proofErr w:type="spellEnd"/>
    </w:p>
    <w:p w:rsidRPr="00C202D0" w:rsidR="00D62983" w:rsidP="00620200" w:rsidRDefault="00D62983" w14:paraId="0C3DE6B3" w14:textId="75B661D9">
      <w:pPr>
        <w:spacing w:line="480" w:lineRule="auto"/>
        <w:ind w:firstLine="1080"/>
        <w:jc w:val="both"/>
        <w:rPr>
          <w:rFonts w:ascii="Times New Roman" w:hAnsi="Times New Roman"/>
          <w:color w:val="222222"/>
        </w:rPr>
      </w:pPr>
      <w:r w:rsidRPr="00482E35">
        <w:rPr>
          <w:rFonts w:ascii="Times New Roman" w:hAnsi="Times New Roman"/>
        </w:rPr>
        <w:t xml:space="preserve">Banyak proses </w:t>
      </w:r>
      <w:proofErr w:type="spellStart"/>
      <w:r>
        <w:rPr>
          <w:rFonts w:ascii="Times New Roman" w:hAnsi="Times New Roman"/>
        </w:rPr>
        <w:t>penuaan</w:t>
      </w:r>
      <w:proofErr w:type="spellEnd"/>
      <w:r>
        <w:rPr>
          <w:rFonts w:ascii="Times New Roman" w:hAnsi="Times New Roman"/>
        </w:rPr>
        <w:t xml:space="preserve"> </w:t>
      </w:r>
      <w:r w:rsidRPr="00482E35">
        <w:rPr>
          <w:rFonts w:ascii="Times New Roman" w:hAnsi="Times New Roman"/>
        </w:rPr>
        <w:t xml:space="preserve">yang </w:t>
      </w:r>
      <w:proofErr w:type="spellStart"/>
      <w:r w:rsidRPr="00482E35">
        <w:rPr>
          <w:rFonts w:ascii="Times New Roman" w:hAnsi="Times New Roman"/>
        </w:rPr>
        <w:t>diduga</w:t>
      </w:r>
      <w:proofErr w:type="spellEnd"/>
      <w:r w:rsidRPr="00482E35">
        <w:rPr>
          <w:rFonts w:ascii="Times New Roman" w:hAnsi="Times New Roman"/>
        </w:rPr>
        <w:t xml:space="preserve"> </w:t>
      </w:r>
      <w:proofErr w:type="spellStart"/>
      <w:r w:rsidRPr="00482E35">
        <w:rPr>
          <w:rFonts w:ascii="Times New Roman" w:hAnsi="Times New Roman"/>
        </w:rPr>
        <w:t>berperan</w:t>
      </w:r>
      <w:proofErr w:type="spellEnd"/>
      <w:r w:rsidRPr="00482E35">
        <w:rPr>
          <w:rFonts w:ascii="Times New Roman" w:hAnsi="Times New Roman"/>
        </w:rPr>
        <w:t xml:space="preserve"> </w:t>
      </w:r>
      <w:proofErr w:type="spellStart"/>
      <w:r w:rsidRPr="00482E35">
        <w:rPr>
          <w:rFonts w:ascii="Times New Roman" w:hAnsi="Times New Roman"/>
        </w:rPr>
        <w:t>terhadap</w:t>
      </w:r>
      <w:proofErr w:type="spellEnd"/>
      <w:r w:rsidRPr="00482E35">
        <w:rPr>
          <w:rFonts w:ascii="Times New Roman" w:hAnsi="Times New Roman"/>
        </w:rPr>
        <w:t xml:space="preserve"> </w:t>
      </w:r>
      <w:proofErr w:type="spellStart"/>
      <w:r w:rsidRPr="00482E35">
        <w:rPr>
          <w:rFonts w:ascii="Times New Roman" w:hAnsi="Times New Roman"/>
        </w:rPr>
        <w:t>disfungsi</w:t>
      </w:r>
      <w:proofErr w:type="spellEnd"/>
      <w:r w:rsidRPr="00482E35">
        <w:rPr>
          <w:rFonts w:ascii="Times New Roman" w:hAnsi="Times New Roman"/>
        </w:rPr>
        <w:t xml:space="preserve"> </w:t>
      </w:r>
      <w:proofErr w:type="spellStart"/>
      <w:r w:rsidRPr="00482E35">
        <w:rPr>
          <w:rFonts w:ascii="Times New Roman" w:hAnsi="Times New Roman"/>
        </w:rPr>
        <w:t>oosit</w:t>
      </w:r>
      <w:proofErr w:type="spellEnd"/>
      <w:r w:rsidRPr="00482E35">
        <w:rPr>
          <w:rFonts w:ascii="Times New Roman" w:hAnsi="Times New Roman"/>
        </w:rPr>
        <w:t xml:space="preserve"> </w:t>
      </w:r>
      <w:proofErr w:type="spellStart"/>
      <w:r w:rsidRPr="00482E35">
        <w:rPr>
          <w:rFonts w:ascii="Times New Roman" w:hAnsi="Times New Roman"/>
        </w:rPr>
        <w:t>seperti</w:t>
      </w:r>
      <w:proofErr w:type="spellEnd"/>
      <w:r w:rsidRPr="00482E35">
        <w:rPr>
          <w:rFonts w:ascii="Times New Roman" w:hAnsi="Times New Roman"/>
        </w:rPr>
        <w:t xml:space="preserve"> </w:t>
      </w:r>
      <w:proofErr w:type="spellStart"/>
      <w:r w:rsidRPr="00482E35">
        <w:rPr>
          <w:rFonts w:ascii="Times New Roman" w:hAnsi="Times New Roman"/>
        </w:rPr>
        <w:t>disfungsi</w:t>
      </w:r>
      <w:proofErr w:type="spellEnd"/>
      <w:r w:rsidRPr="00482E35">
        <w:rPr>
          <w:rFonts w:ascii="Times New Roman" w:hAnsi="Times New Roman"/>
        </w:rPr>
        <w:t xml:space="preserve"> </w:t>
      </w:r>
      <w:proofErr w:type="spellStart"/>
      <w:r w:rsidRPr="00482E35">
        <w:rPr>
          <w:rFonts w:ascii="Times New Roman" w:hAnsi="Times New Roman"/>
        </w:rPr>
        <w:t>mitokondria</w:t>
      </w:r>
      <w:proofErr w:type="spellEnd"/>
      <w:r w:rsidRPr="00482E35">
        <w:rPr>
          <w:rFonts w:ascii="Times New Roman" w:hAnsi="Times New Roman"/>
        </w:rPr>
        <w:t xml:space="preserve">, </w:t>
      </w:r>
      <w:proofErr w:type="spellStart"/>
      <w:r w:rsidRPr="00482E35">
        <w:rPr>
          <w:rFonts w:ascii="Times New Roman" w:hAnsi="Times New Roman"/>
        </w:rPr>
        <w:t>disfungsi</w:t>
      </w:r>
      <w:proofErr w:type="spellEnd"/>
      <w:r w:rsidRPr="00482E35">
        <w:rPr>
          <w:rFonts w:ascii="Times New Roman" w:hAnsi="Times New Roman"/>
        </w:rPr>
        <w:t xml:space="preserve"> </w:t>
      </w:r>
      <w:proofErr w:type="spellStart"/>
      <w:r w:rsidRPr="00482E35">
        <w:rPr>
          <w:rFonts w:ascii="Times New Roman" w:hAnsi="Times New Roman"/>
        </w:rPr>
        <w:t>benang</w:t>
      </w:r>
      <w:proofErr w:type="spellEnd"/>
      <w:r w:rsidRPr="00482E35">
        <w:rPr>
          <w:rFonts w:ascii="Times New Roman" w:hAnsi="Times New Roman"/>
        </w:rPr>
        <w:t xml:space="preserve"> </w:t>
      </w:r>
      <w:proofErr w:type="spellStart"/>
      <w:r w:rsidRPr="00482E35">
        <w:rPr>
          <w:rFonts w:ascii="Times New Roman" w:hAnsi="Times New Roman"/>
        </w:rPr>
        <w:t>spindel</w:t>
      </w:r>
      <w:proofErr w:type="spellEnd"/>
      <w:r w:rsidRPr="00482E35">
        <w:rPr>
          <w:rFonts w:ascii="Times New Roman" w:hAnsi="Times New Roman"/>
        </w:rPr>
        <w:t xml:space="preserve"> </w:t>
      </w:r>
      <w:proofErr w:type="spellStart"/>
      <w:r w:rsidRPr="00482E35">
        <w:rPr>
          <w:rFonts w:ascii="Times New Roman" w:hAnsi="Times New Roman"/>
        </w:rPr>
        <w:t>saat</w:t>
      </w:r>
      <w:proofErr w:type="spellEnd"/>
      <w:r w:rsidRPr="00482E35">
        <w:rPr>
          <w:rFonts w:ascii="Times New Roman" w:hAnsi="Times New Roman"/>
        </w:rPr>
        <w:t xml:space="preserve"> meiosis, </w:t>
      </w:r>
      <w:proofErr w:type="spellStart"/>
      <w:r w:rsidRPr="00482E35">
        <w:rPr>
          <w:rFonts w:ascii="Times New Roman" w:hAnsi="Times New Roman"/>
        </w:rPr>
        <w:t>produksi</w:t>
      </w:r>
      <w:proofErr w:type="spellEnd"/>
      <w:r w:rsidRPr="00482E35">
        <w:rPr>
          <w:rFonts w:ascii="Times New Roman" w:hAnsi="Times New Roman"/>
        </w:rPr>
        <w:t xml:space="preserve"> </w:t>
      </w:r>
      <w:proofErr w:type="spellStart"/>
      <w:r w:rsidRPr="00482E35">
        <w:rPr>
          <w:rFonts w:ascii="Times New Roman" w:hAnsi="Times New Roman"/>
        </w:rPr>
        <w:t>radikal</w:t>
      </w:r>
      <w:proofErr w:type="spellEnd"/>
      <w:r w:rsidRPr="00482E35">
        <w:rPr>
          <w:rFonts w:ascii="Times New Roman" w:hAnsi="Times New Roman"/>
        </w:rPr>
        <w:t xml:space="preserve"> </w:t>
      </w:r>
      <w:proofErr w:type="spellStart"/>
      <w:r w:rsidRPr="00482E35">
        <w:rPr>
          <w:rFonts w:ascii="Times New Roman" w:hAnsi="Times New Roman"/>
        </w:rPr>
        <w:t>bebas</w:t>
      </w:r>
      <w:proofErr w:type="spellEnd"/>
      <w:r w:rsidRPr="00482E35">
        <w:rPr>
          <w:rFonts w:ascii="Times New Roman" w:hAnsi="Times New Roman"/>
        </w:rPr>
        <w:t xml:space="preserve"> dan lain-lain. </w:t>
      </w:r>
      <w:proofErr w:type="spellStart"/>
      <w:r w:rsidRPr="00482E35">
        <w:rPr>
          <w:rFonts w:ascii="Times New Roman" w:hAnsi="Times New Roman"/>
        </w:rPr>
        <w:t>Penuaan</w:t>
      </w:r>
      <w:proofErr w:type="spellEnd"/>
      <w:r w:rsidRPr="00482E35">
        <w:rPr>
          <w:rFonts w:ascii="Times New Roman" w:hAnsi="Times New Roman"/>
        </w:rPr>
        <w:t xml:space="preserve"> </w:t>
      </w:r>
      <w:proofErr w:type="spellStart"/>
      <w:r w:rsidRPr="00482E35">
        <w:rPr>
          <w:rFonts w:ascii="Times New Roman" w:hAnsi="Times New Roman"/>
        </w:rPr>
        <w:t>ini</w:t>
      </w:r>
      <w:proofErr w:type="spellEnd"/>
      <w:r w:rsidRPr="00482E35">
        <w:rPr>
          <w:rFonts w:ascii="Times New Roman" w:hAnsi="Times New Roman"/>
        </w:rPr>
        <w:t xml:space="preserve"> </w:t>
      </w:r>
      <w:proofErr w:type="spellStart"/>
      <w:r w:rsidRPr="00482E35">
        <w:rPr>
          <w:rFonts w:ascii="Times New Roman" w:hAnsi="Times New Roman"/>
        </w:rPr>
        <w:t>berhubungan</w:t>
      </w:r>
      <w:proofErr w:type="spellEnd"/>
      <w:r w:rsidRPr="00482E35">
        <w:rPr>
          <w:rFonts w:ascii="Times New Roman" w:hAnsi="Times New Roman"/>
        </w:rPr>
        <w:t xml:space="preserve"> </w:t>
      </w:r>
      <w:proofErr w:type="spellStart"/>
      <w:r w:rsidRPr="00482E35">
        <w:rPr>
          <w:rFonts w:ascii="Times New Roman" w:hAnsi="Times New Roman"/>
        </w:rPr>
        <w:t>dengan</w:t>
      </w:r>
      <w:proofErr w:type="spellEnd"/>
      <w:r w:rsidRPr="00482E35">
        <w:rPr>
          <w:rFonts w:ascii="Times New Roman" w:hAnsi="Times New Roman"/>
        </w:rPr>
        <w:t xml:space="preserve"> </w:t>
      </w:r>
      <w:proofErr w:type="spellStart"/>
      <w:r w:rsidRPr="00482E35">
        <w:rPr>
          <w:rFonts w:ascii="Times New Roman" w:hAnsi="Times New Roman"/>
        </w:rPr>
        <w:t>meningkatnya</w:t>
      </w:r>
      <w:proofErr w:type="spellEnd"/>
      <w:r w:rsidRPr="00482E35">
        <w:rPr>
          <w:rFonts w:ascii="Times New Roman" w:hAnsi="Times New Roman"/>
        </w:rPr>
        <w:t xml:space="preserve"> stress </w:t>
      </w:r>
      <w:proofErr w:type="spellStart"/>
      <w:r w:rsidRPr="00482E35">
        <w:rPr>
          <w:rFonts w:ascii="Times New Roman" w:hAnsi="Times New Roman"/>
        </w:rPr>
        <w:t>oksidatif</w:t>
      </w:r>
      <w:proofErr w:type="spellEnd"/>
      <w:r w:rsidRPr="00482E35">
        <w:rPr>
          <w:rFonts w:ascii="Times New Roman" w:hAnsi="Times New Roman"/>
        </w:rPr>
        <w:t xml:space="preserve"> pada </w:t>
      </w:r>
      <w:proofErr w:type="spellStart"/>
      <w:r w:rsidRPr="00482E35">
        <w:rPr>
          <w:rFonts w:ascii="Times New Roman" w:hAnsi="Times New Roman"/>
        </w:rPr>
        <w:t>oosit</w:t>
      </w:r>
      <w:proofErr w:type="spellEnd"/>
      <w:r w:rsidRPr="00482E35">
        <w:rPr>
          <w:rFonts w:ascii="Times New Roman" w:hAnsi="Times New Roman"/>
        </w:rPr>
        <w:t xml:space="preserve"> yang </w:t>
      </w:r>
      <w:proofErr w:type="spellStart"/>
      <w:r w:rsidRPr="00482E35">
        <w:rPr>
          <w:rFonts w:ascii="Times New Roman" w:hAnsi="Times New Roman"/>
        </w:rPr>
        <w:t>berujung</w:t>
      </w:r>
      <w:proofErr w:type="spellEnd"/>
      <w:r w:rsidRPr="00482E35">
        <w:rPr>
          <w:rFonts w:ascii="Times New Roman" w:hAnsi="Times New Roman"/>
        </w:rPr>
        <w:t xml:space="preserve"> pada </w:t>
      </w:r>
      <w:proofErr w:type="spellStart"/>
      <w:r w:rsidRPr="00482E35">
        <w:rPr>
          <w:rFonts w:ascii="Times New Roman" w:hAnsi="Times New Roman"/>
        </w:rPr>
        <w:t>disfungsi</w:t>
      </w:r>
      <w:proofErr w:type="spellEnd"/>
      <w:r w:rsidRPr="00482E35">
        <w:rPr>
          <w:rFonts w:ascii="Times New Roman" w:hAnsi="Times New Roman"/>
        </w:rPr>
        <w:t xml:space="preserve"> </w:t>
      </w:r>
      <w:proofErr w:type="spellStart"/>
      <w:r w:rsidRPr="00482E35">
        <w:rPr>
          <w:rFonts w:ascii="Times New Roman" w:hAnsi="Times New Roman"/>
        </w:rPr>
        <w:t>mitokondria</w:t>
      </w:r>
      <w:proofErr w:type="spellEnd"/>
      <w:r w:rsidRPr="00482E35">
        <w:rPr>
          <w:rFonts w:ascii="Times New Roman" w:hAnsi="Times New Roman"/>
        </w:rPr>
        <w:t xml:space="preserve">. </w:t>
      </w:r>
      <w:proofErr w:type="spellStart"/>
      <w:r w:rsidRPr="00482E35">
        <w:rPr>
          <w:rFonts w:ascii="Times New Roman" w:hAnsi="Times New Roman"/>
        </w:rPr>
        <w:t>Disfungsi</w:t>
      </w:r>
      <w:proofErr w:type="spellEnd"/>
      <w:r w:rsidRPr="00482E35">
        <w:rPr>
          <w:rFonts w:ascii="Times New Roman" w:hAnsi="Times New Roman"/>
        </w:rPr>
        <w:t xml:space="preserve"> </w:t>
      </w:r>
      <w:proofErr w:type="spellStart"/>
      <w:r w:rsidRPr="00482E35">
        <w:rPr>
          <w:rFonts w:ascii="Times New Roman" w:hAnsi="Times New Roman"/>
        </w:rPr>
        <w:t>ini</w:t>
      </w:r>
      <w:proofErr w:type="spellEnd"/>
      <w:r w:rsidRPr="00482E35">
        <w:rPr>
          <w:rFonts w:ascii="Times New Roman" w:hAnsi="Times New Roman"/>
        </w:rPr>
        <w:t xml:space="preserve"> </w:t>
      </w:r>
      <w:proofErr w:type="spellStart"/>
      <w:r w:rsidRPr="00482E35">
        <w:rPr>
          <w:rFonts w:ascii="Times New Roman" w:hAnsi="Times New Roman"/>
        </w:rPr>
        <w:t>mulai</w:t>
      </w:r>
      <w:proofErr w:type="spellEnd"/>
      <w:r w:rsidRPr="00482E35">
        <w:rPr>
          <w:rFonts w:ascii="Times New Roman" w:hAnsi="Times New Roman"/>
        </w:rPr>
        <w:t xml:space="preserve"> </w:t>
      </w:r>
      <w:proofErr w:type="spellStart"/>
      <w:r w:rsidRPr="00482E35">
        <w:rPr>
          <w:rFonts w:ascii="Times New Roman" w:hAnsi="Times New Roman"/>
        </w:rPr>
        <w:t>dari</w:t>
      </w:r>
      <w:proofErr w:type="spellEnd"/>
      <w:r w:rsidRPr="00482E35">
        <w:rPr>
          <w:rFonts w:ascii="Times New Roman" w:hAnsi="Times New Roman"/>
        </w:rPr>
        <w:t xml:space="preserve"> </w:t>
      </w:r>
      <w:proofErr w:type="spellStart"/>
      <w:r w:rsidRPr="00482E35">
        <w:rPr>
          <w:rFonts w:ascii="Times New Roman" w:hAnsi="Times New Roman"/>
        </w:rPr>
        <w:t>kerusakan</w:t>
      </w:r>
      <w:proofErr w:type="spellEnd"/>
      <w:r w:rsidRPr="00482E35">
        <w:rPr>
          <w:rFonts w:ascii="Times New Roman" w:hAnsi="Times New Roman"/>
        </w:rPr>
        <w:t xml:space="preserve"> </w:t>
      </w:r>
      <w:proofErr w:type="spellStart"/>
      <w:r w:rsidRPr="00482E35">
        <w:rPr>
          <w:rFonts w:ascii="Times New Roman" w:hAnsi="Times New Roman"/>
        </w:rPr>
        <w:t>oksidatif</w:t>
      </w:r>
      <w:proofErr w:type="spellEnd"/>
      <w:r w:rsidRPr="00482E35">
        <w:rPr>
          <w:rFonts w:ascii="Times New Roman" w:hAnsi="Times New Roman"/>
        </w:rPr>
        <w:t xml:space="preserve">, </w:t>
      </w:r>
      <w:proofErr w:type="spellStart"/>
      <w:r>
        <w:rPr>
          <w:rFonts w:ascii="Times New Roman" w:hAnsi="Times New Roman"/>
        </w:rPr>
        <w:t>delesi</w:t>
      </w:r>
      <w:proofErr w:type="spellEnd"/>
      <w:r w:rsidRPr="00482E35">
        <w:rPr>
          <w:rFonts w:ascii="Times New Roman" w:hAnsi="Times New Roman"/>
        </w:rPr>
        <w:t xml:space="preserve"> </w:t>
      </w:r>
      <w:proofErr w:type="spellStart"/>
      <w:r w:rsidRPr="00482E35">
        <w:rPr>
          <w:rFonts w:ascii="Times New Roman" w:hAnsi="Times New Roman"/>
        </w:rPr>
        <w:t>hingga</w:t>
      </w:r>
      <w:proofErr w:type="spellEnd"/>
      <w:r w:rsidRPr="00482E35">
        <w:rPr>
          <w:rFonts w:ascii="Times New Roman" w:hAnsi="Times New Roman"/>
        </w:rPr>
        <w:t xml:space="preserve"> </w:t>
      </w:r>
      <w:proofErr w:type="spellStart"/>
      <w:r w:rsidRPr="00482E35">
        <w:rPr>
          <w:rFonts w:ascii="Times New Roman" w:hAnsi="Times New Roman"/>
        </w:rPr>
        <w:t>mutasi</w:t>
      </w:r>
      <w:proofErr w:type="spellEnd"/>
      <w:r w:rsidRPr="00482E35">
        <w:rPr>
          <w:rFonts w:ascii="Times New Roman" w:hAnsi="Times New Roman"/>
        </w:rPr>
        <w:t xml:space="preserve"> pada gen </w:t>
      </w:r>
      <w:proofErr w:type="spellStart"/>
      <w:r w:rsidRPr="00482E35">
        <w:rPr>
          <w:rFonts w:ascii="Times New Roman" w:hAnsi="Times New Roman"/>
        </w:rPr>
        <w:t>mitokondria</w:t>
      </w:r>
      <w:proofErr w:type="spellEnd"/>
      <w:r w:rsidRPr="00482E35">
        <w:rPr>
          <w:rFonts w:ascii="Times New Roman" w:hAnsi="Times New Roman"/>
        </w:rPr>
        <w:t xml:space="preserve">. Hal </w:t>
      </w:r>
      <w:proofErr w:type="spellStart"/>
      <w:r w:rsidRPr="00482E35">
        <w:rPr>
          <w:rFonts w:ascii="Times New Roman" w:hAnsi="Times New Roman"/>
        </w:rPr>
        <w:t>ini</w:t>
      </w:r>
      <w:proofErr w:type="spellEnd"/>
      <w:r w:rsidRPr="00482E35">
        <w:rPr>
          <w:rFonts w:ascii="Times New Roman" w:hAnsi="Times New Roman"/>
        </w:rPr>
        <w:t xml:space="preserve"> </w:t>
      </w:r>
      <w:proofErr w:type="spellStart"/>
      <w:r w:rsidRPr="00482E35">
        <w:rPr>
          <w:rFonts w:ascii="Times New Roman" w:hAnsi="Times New Roman"/>
        </w:rPr>
        <w:t>berakhir</w:t>
      </w:r>
      <w:proofErr w:type="spellEnd"/>
      <w:r w:rsidRPr="00482E35">
        <w:rPr>
          <w:rFonts w:ascii="Times New Roman" w:hAnsi="Times New Roman"/>
        </w:rPr>
        <w:t xml:space="preserve"> </w:t>
      </w:r>
      <w:proofErr w:type="spellStart"/>
      <w:r w:rsidRPr="00482E35">
        <w:rPr>
          <w:rFonts w:ascii="Times New Roman" w:hAnsi="Times New Roman"/>
        </w:rPr>
        <w:t>dengan</w:t>
      </w:r>
      <w:proofErr w:type="spellEnd"/>
      <w:r w:rsidRPr="00482E35">
        <w:rPr>
          <w:rFonts w:ascii="Times New Roman" w:hAnsi="Times New Roman"/>
        </w:rPr>
        <w:t xml:space="preserve"> </w:t>
      </w:r>
      <w:proofErr w:type="spellStart"/>
      <w:r w:rsidRPr="00482E35">
        <w:rPr>
          <w:rFonts w:ascii="Times New Roman" w:hAnsi="Times New Roman"/>
        </w:rPr>
        <w:t>produksi</w:t>
      </w:r>
      <w:proofErr w:type="spellEnd"/>
      <w:r w:rsidRPr="00482E35">
        <w:rPr>
          <w:rFonts w:ascii="Times New Roman" w:hAnsi="Times New Roman"/>
        </w:rPr>
        <w:t xml:space="preserve"> ATP yang </w:t>
      </w:r>
      <w:proofErr w:type="spellStart"/>
      <w:r w:rsidRPr="00482E35">
        <w:rPr>
          <w:rFonts w:ascii="Times New Roman" w:hAnsi="Times New Roman"/>
        </w:rPr>
        <w:t>berkurang</w:t>
      </w:r>
      <w:proofErr w:type="spellEnd"/>
      <w:r w:rsidRPr="00482E35">
        <w:rPr>
          <w:rFonts w:ascii="Times New Roman" w:hAnsi="Times New Roman"/>
        </w:rPr>
        <w:t xml:space="preserve"> dan </w:t>
      </w:r>
      <w:proofErr w:type="spellStart"/>
      <w:r w:rsidRPr="00482E35">
        <w:rPr>
          <w:rFonts w:ascii="Times New Roman" w:hAnsi="Times New Roman"/>
        </w:rPr>
        <w:t>gangguan</w:t>
      </w:r>
      <w:proofErr w:type="spellEnd"/>
      <w:r w:rsidRPr="00482E35">
        <w:rPr>
          <w:rFonts w:ascii="Times New Roman" w:hAnsi="Times New Roman"/>
        </w:rPr>
        <w:t xml:space="preserve"> </w:t>
      </w:r>
      <w:proofErr w:type="spellStart"/>
      <w:r w:rsidRPr="00482E35">
        <w:rPr>
          <w:rFonts w:ascii="Times New Roman" w:hAnsi="Times New Roman"/>
        </w:rPr>
        <w:t>fungsi</w:t>
      </w:r>
      <w:proofErr w:type="spellEnd"/>
      <w:r w:rsidRPr="00482E35">
        <w:rPr>
          <w:rFonts w:ascii="Times New Roman" w:hAnsi="Times New Roman"/>
        </w:rPr>
        <w:t xml:space="preserve"> </w:t>
      </w:r>
      <w:proofErr w:type="spellStart"/>
      <w:r w:rsidRPr="00482E35">
        <w:rPr>
          <w:rFonts w:ascii="Times New Roman" w:hAnsi="Times New Roman"/>
        </w:rPr>
        <w:t>mitokondria</w:t>
      </w:r>
      <w:proofErr w:type="spellEnd"/>
      <w:r w:rsidRPr="00482E35">
        <w:rPr>
          <w:rFonts w:ascii="Times New Roman" w:hAnsi="Times New Roman"/>
        </w:rPr>
        <w:t xml:space="preserve"> yang </w:t>
      </w:r>
      <w:proofErr w:type="spellStart"/>
      <w:r>
        <w:rPr>
          <w:rFonts w:ascii="Times New Roman" w:hAnsi="Times New Roman"/>
        </w:rPr>
        <w:t>krusial</w:t>
      </w:r>
      <w:proofErr w:type="spellEnd"/>
      <w:r>
        <w:rPr>
          <w:rFonts w:ascii="Times New Roman" w:hAnsi="Times New Roman"/>
        </w:rPr>
        <w:t xml:space="preserve"> </w:t>
      </w:r>
      <w:sdt>
        <w:sdtPr>
          <w:rPr>
            <w:rFonts w:ascii="Times New Roman" w:hAnsi="Times New Roman"/>
            <w:color w:val="000000"/>
          </w:rPr>
          <w:tag w:val="MENDELEY_CITATION_v3_eyJjaXRhdGlvbklEIjoiTUVOREVMRVlfQ0lUQVRJT05fZGM1OTViYzctMmE4NC00NTdlLWEzMGMtYWY5MWIyYjVlMjRkIiwicHJvcGVydGllcyI6eyJub3RlSW5kZXgiOjB9LCJpc0VkaXRlZCI6ZmFsc2UsIm1hbnVhbE92ZXJyaWRlIjp7ImNpdGVwcm9jVGV4dCI6IihTYW50b3MsIEVsIFNob3VyYmFneSBhbmQgU3QuIEpvaG4sIDIwMDZhKSIsImlzTWFudWFsbHlPdmVycmlkZGVuIjpmYWxzZSwibWFudWFsT3ZlcnJpZGVUZXh0IjoiIn0sImNpdGF0aW9uSXRlbXMiOlt7ImlkIjoiMTg4NTQ4YTMtYTg1Yy01ZTE4LTkzMGQtNGQyOTEwNDRhOGIzIiwiaXRlbURhdGEiOnsiRE9JIjoiMTAuMTAxNi9qLmZlcnRuc3RlcnQuMjAwNS4wOS4wMTciLCJJU1NOIjoiMDAxNTAyODIiLCJQTUlEIjoiMTY1MDAzMjMiLCJhYnN0cmFjdCI6Ik9iamVjdGl2ZTogVG8gZGV0ZXJtaW5lIHRoZSBjb250ZW50IG9mIG1pdG9jaG9uZHJpYWwgRE5BIChtdEROQSkgaW4gb29jeXRlcyBmcm9tIGEgcmFuZ2Ugb2YgcGF0aWVudHMgd2l0aCBmZXJ0aWxpemF0aW9uIHN1Y2Nlc3MgYW5kIGZhaWx1cmUuIERlc2lnbjogQW5hbHlzaXMgb2YgbXRETkEgY29udGVudCBpbiBmZXJ0aWxpemVkIGFuZCB1bmZlcnRpbGl6ZWQgb29jeXRlcyBhbmQgZW1icnlvcyBieSByZWFsLXRpbWUgcG9seW1lcmFzZSBjaGFpbiByZWFjdGlvbiAoUENSKS4gU2V0dGluZzogVW5pdmVyc2l0eSBob3NwaXRhbCBpbmZlcnRpbGl0eSBhbmQgcmVzZWFyY2ggY2VudGVyLiBQYXRpZW50KHMpOiBGaWZ0eS1mb3VyIHdvbWVuIHNlZWtpbmcgdHJlYXRtZW50IGZvciBpbmZlcnRpbGl0eS4gSW50ZXJ2ZW50aW9uKHMpOiBOb25lLiBNYWluIE91dGNvbWUgTWVhc3VyZShzKTogQSB0b3RhbCBvZiAxNDIgZmVydGlsaXplZCBhbmQgdW5mZXJ0aWxpemVkIG9vY3l0ZXMgd2VyZSBjbGFzc2lmaWVkIGludG8gdGhyZWUgbWFpbiBncm91cHMuIEdyb3VwIEkgY29uc2lzdGVkIG9mIDM1IGZlcnRpbGl6ZWQgb29jeXRlcyBmcm9tIDIxIHBhdGllbnRzOyBncm91cCBJSSwgNjUgdW5mZXJ0aWxpemVkIG9vY3l0ZXMgZnJvbSAzNiBwYXRpZW50czsgYW5kIGdyb3VwIElJSSwgNDIgZGVnZW5lcmF0ZSBvb2N5dGVzIGZyb20gMjMgcGF0aWVudHMuIE1pdG9jaG9uZHJpYWwgRE5BIGNvbnRlbnQgd2FzIGRldGVybWluZWQgYnkgU1lCUiBHcmVlbiByZWFsLXRpbWUgUENSLWJhc2VkIGFzc2F5LiBSZXN1bHQocyk6IFRoZSBtZWFuIG10RE5BIGNvcHkgbnVtYmVyIGZvciB0aGUgZmVydGlsaXplZCBvb2N5dGVzIHdhcyAyNTAsNDU0LCB3aGVyZWFzIGZvciB0aGUgdW5mZXJ0aWxpemVkIGdyb3VwIGl0IHdhcyAxNjMsNjk4LiBUaGVyZSB3ZXJlIHNpZ25pZmljYW50IGRpZmZlcmVuY2VzIGZvciBtdEROQSBjb3B5IG51bWJlciBiZXR3ZWVuIHRoZSBtYWxlIGZhY3RvciBhbmQgZmVtYWxlIGZhY3RvciBpbmZlcnRpbGl0eSB1bmZlcnRpbGl6ZWQgb29jeXRlcyBhbmQgYmV0d2VlbiB0aGUgdW5leHBsYWluZWQgaW5mZXJ0aWxpdHkgYW5kIGZlbWFsZSBmYWN0b3IgaW5mZXJ0aWxpdHkgZ3JvdXBzLiBUaGUgbWVhbiBjb3B5IG51bWJlciBmb3IgdGhlIGRlZ2VuZXJhdGUgb29jeXRlIGdyb3VwIHdhcyA0NCw2MjksIHdoaWNoIHdhcyBzaWduaWZpY2FudGx5IGRpZmZlcmVudCBmcm9tIHRoZSBvdGhlciBzdWJkaXZpc2lvbnMgaW4gdGhpcyBncm91cC4gQ29uY2x1c2lvbihzKTogTWl0b2Nob25kcmlhbCBETkEgY29udGVudCBpcyBjcml0aWNhbCB0byBmZXJ0aWxpemF0aW9uIG91dGNvbWUgYW5kIHNlcnZlcyBhcyBhbiBpbXBvcnRhbnQgbWFya2VyIG9mIG9vY3l0ZSBxdWFsaXR5LCBleHBsYWluaW5nIHNvbWUgY2FzZXMgb2YgZmVydGlsaXphdGlvbiBmYWlsdXJlLiDCqTIwMDYgYnkgQW1lcmljYW4gU29jaWV0eSBmb3IgUmVwcm9kdWN0aXZlIE1lZGljaW5lLiIsImF1dGhvciI6W3siZHJvcHBpbmctcGFydGljbGUiOiIiLCJmYW1pbHkiOiJTYW50b3MiLCJnaXZlbiI6IlRlcmVzYSBBbG1laWRhIiwibm9uLWRyb3BwaW5nLXBhcnRpY2xlIjoiIiwicGFyc2UtbmFtZXMiOmZhbHNlLCJzdWZmaXgiOiIifSx7ImRyb3BwaW5nLXBhcnRpY2xlIjoiIiwiZmFtaWx5IjoiU2hvdXJiYWd5IiwiZ2l2ZW4iOiJTaGFoeSIsIm5vbi1kcm9wcGluZy1wYXJ0aWNsZSI6IkVsIiwicGFyc2UtbmFtZXMiOmZhbHNlLCJzdWZmaXgiOiIifSx7ImRyb3BwaW5nLXBhcnRpY2xlIjoiIiwiZmFtaWx5IjoiSm9obiIsImdpdmVuIjoiSnVzdGluIEMuIiwibm9uLWRyb3BwaW5nLXBhcnRpY2xlIjoiU3QuIiwicGFyc2UtbmFtZXMiOmZhbHNlLCJzdWZmaXgiOiIifV0sImNvbnRhaW5lci10aXRsZSI6IkZlcnRpbGl0eSBhbmQgU3RlcmlsaXR5IiwiaWQiOiIxODg1NDhhMy1hODVjLTVlMTgtOTMwZC00ZDI5MTA0NGE4YjMiLCJpc3N1ZSI6IjMiLCJpc3N1ZWQiOnsiZGF0ZS1wYXJ0cyI6W1siMjAwNiJdXX0sInBhZ2UiOiI1ODQtNTkxIiwidGl0bGUiOiJNaXRvY2hvbmRyaWFsIGNvbnRlbnQgcmVmbGVjdHMgb29jeXRlIHZhcmlhYmlsaXR5IGFuZCBmZXJ0aWxpemF0aW9uIG91dGNvbWUiLCJ0eXBlIjoiYXJ0aWNsZS1qb3VybmFsIiwidm9sdW1lIjoiODUiLCJjb250YWluZXItdGl0bGUtc2hvcnQiOiJGZXJ0aWwgU3RlcmlsIn0sInVyaXMiOlsiaHR0cDovL3d3dy5tZW5kZWxleS5jb20vZG9jdW1lbnRzLz91dWlkPTgyNTkxODc0LTc4ZWUtNGYwNS04NmY1LWMyZWNkOThiZjZlZSJdLCJpc1RlbXBvcmFyeSI6ZmFsc2UsImxlZ2FjeURlc2t0b3BJZCI6IjgyNTkxODc0LTc4ZWUtNGYwNS04NmY1LWMyZWNkOThiZjZlZSJ9XX0="/>
          <w:id w:val="-929587017"/>
          <w:placeholder>
            <w:docPart w:val="DefaultPlaceholder_-1854013440"/>
          </w:placeholder>
        </w:sdtPr>
        <w:sdtEndPr>
          <w:rPr>
            <w:rFonts w:asciiTheme="minorHAnsi" w:hAnsiTheme="minorHAnsi"/>
          </w:rPr>
        </w:sdtEndPr>
        <w:sdtContent>
          <w:r w:rsidRPr="00D62983">
            <w:rPr>
              <w:color w:val="000000"/>
            </w:rPr>
            <w:t xml:space="preserve">(Santos, El </w:t>
          </w:r>
          <w:proofErr w:type="spellStart"/>
          <w:r w:rsidRPr="00D62983">
            <w:rPr>
              <w:color w:val="000000"/>
            </w:rPr>
            <w:t>Shourbagy</w:t>
          </w:r>
          <w:proofErr w:type="spellEnd"/>
          <w:r w:rsidRPr="00D62983">
            <w:rPr>
              <w:color w:val="000000"/>
            </w:rPr>
            <w:t xml:space="preserve"> and St. John, 2006a)</w:t>
          </w:r>
        </w:sdtContent>
      </w:sdt>
      <w:r w:rsidRPr="00482E35">
        <w:rPr>
          <w:rFonts w:ascii="Times New Roman" w:hAnsi="Times New Roman"/>
        </w:rPr>
        <w:t xml:space="preserve">. </w:t>
      </w:r>
      <w:r w:rsidRPr="00E637ED">
        <w:rPr>
          <w:rFonts w:ascii="Times New Roman" w:hAnsi="Times New Roman"/>
          <w:i/>
          <w:color w:val="222222"/>
        </w:rPr>
        <w:t>Reactive Oxygen Species</w:t>
      </w:r>
      <w:r w:rsidRPr="00482E35">
        <w:rPr>
          <w:rFonts w:ascii="Times New Roman" w:hAnsi="Times New Roman"/>
          <w:color w:val="222222"/>
        </w:rPr>
        <w:t xml:space="preserve"> (ROS) yang </w:t>
      </w:r>
      <w:proofErr w:type="spellStart"/>
      <w:r w:rsidRPr="00482E35">
        <w:rPr>
          <w:rFonts w:ascii="Times New Roman" w:hAnsi="Times New Roman"/>
          <w:color w:val="222222"/>
        </w:rPr>
        <w:t>berhubungan</w:t>
      </w:r>
      <w:proofErr w:type="spellEnd"/>
      <w:r w:rsidRPr="00482E35">
        <w:rPr>
          <w:rFonts w:ascii="Times New Roman" w:hAnsi="Times New Roman"/>
          <w:color w:val="222222"/>
        </w:rPr>
        <w:t xml:space="preserve"> </w:t>
      </w:r>
      <w:proofErr w:type="spellStart"/>
      <w:r>
        <w:rPr>
          <w:rFonts w:ascii="Times New Roman" w:hAnsi="Times New Roman"/>
          <w:color w:val="222222"/>
        </w:rPr>
        <w:t>metabolisme</w:t>
      </w:r>
      <w:proofErr w:type="spellEnd"/>
      <w:r>
        <w:rPr>
          <w:rFonts w:ascii="Times New Roman" w:hAnsi="Times New Roman"/>
          <w:color w:val="222222"/>
        </w:rPr>
        <w:t xml:space="preserve"> dan </w:t>
      </w:r>
      <w:proofErr w:type="spellStart"/>
      <w:r>
        <w:rPr>
          <w:rFonts w:ascii="Times New Roman" w:hAnsi="Times New Roman"/>
          <w:color w:val="222222"/>
        </w:rPr>
        <w:t>bertambah</w:t>
      </w:r>
      <w:proofErr w:type="spellEnd"/>
      <w:r>
        <w:rPr>
          <w:rFonts w:ascii="Times New Roman" w:hAnsi="Times New Roman"/>
          <w:color w:val="222222"/>
        </w:rPr>
        <w:t xml:space="preserve"> </w:t>
      </w:r>
      <w:proofErr w:type="spellStart"/>
      <w:r>
        <w:rPr>
          <w:rFonts w:ascii="Times New Roman" w:hAnsi="Times New Roman"/>
          <w:color w:val="222222"/>
        </w:rPr>
        <w:t>seiring</w:t>
      </w:r>
      <w:proofErr w:type="spellEnd"/>
      <w:r>
        <w:rPr>
          <w:rFonts w:ascii="Times New Roman" w:hAnsi="Times New Roman"/>
          <w:color w:val="222222"/>
        </w:rPr>
        <w:t xml:space="preserve"> </w:t>
      </w:r>
      <w:proofErr w:type="spellStart"/>
      <w:r w:rsidRPr="00482E35">
        <w:rPr>
          <w:rFonts w:ascii="Times New Roman" w:hAnsi="Times New Roman"/>
          <w:color w:val="222222"/>
        </w:rPr>
        <w:t>dengan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usia</w:t>
      </w:r>
      <w:proofErr w:type="spellEnd"/>
      <w:r>
        <w:rPr>
          <w:rFonts w:ascii="Times New Roman" w:hAnsi="Times New Roman"/>
          <w:color w:val="222222"/>
        </w:rPr>
        <w:t xml:space="preserve"> dan</w:t>
      </w:r>
      <w:r w:rsidRPr="00482E35">
        <w:rPr>
          <w:rFonts w:ascii="Times New Roman" w:hAnsi="Times New Roman"/>
          <w:color w:val="222222"/>
        </w:rPr>
        <w:t xml:space="preserve"> </w:t>
      </w:r>
      <w:proofErr w:type="spellStart"/>
      <w:r w:rsidRPr="00482E35">
        <w:rPr>
          <w:rFonts w:ascii="Times New Roman" w:hAnsi="Times New Roman"/>
          <w:color w:val="222222"/>
        </w:rPr>
        <w:t>dapat</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berakumulasi</w:t>
      </w:r>
      <w:proofErr w:type="spellEnd"/>
      <w:r w:rsidRPr="00482E35">
        <w:rPr>
          <w:rFonts w:ascii="Times New Roman" w:hAnsi="Times New Roman"/>
          <w:color w:val="222222"/>
        </w:rPr>
        <w:t xml:space="preserve"> dan </w:t>
      </w:r>
      <w:proofErr w:type="spellStart"/>
      <w:r w:rsidRPr="00482E35">
        <w:rPr>
          <w:rFonts w:ascii="Times New Roman" w:hAnsi="Times New Roman"/>
          <w:color w:val="222222"/>
        </w:rPr>
        <w:t>mempengaruhi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fertilisasi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oosit</w:t>
      </w:r>
      <w:proofErr w:type="spellEnd"/>
      <w:r w:rsidRPr="00482E35">
        <w:rPr>
          <w:rFonts w:ascii="Times New Roman" w:hAnsi="Times New Roman"/>
          <w:color w:val="222222"/>
        </w:rPr>
        <w:t xml:space="preserve"> dan juga </w:t>
      </w:r>
      <w:proofErr w:type="spellStart"/>
      <w:r w:rsidRPr="00482E35">
        <w:rPr>
          <w:rFonts w:ascii="Times New Roman" w:hAnsi="Times New Roman"/>
          <w:color w:val="222222"/>
        </w:rPr>
        <w:t>perkembangan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embrio</w:t>
      </w:r>
      <w:proofErr w:type="spellEnd"/>
      <w:sdt>
        <w:sdtPr>
          <w:rPr>
            <w:rFonts w:ascii="Times New Roman" w:hAnsi="Times New Roman"/>
            <w:color w:val="000000"/>
          </w:rPr>
          <w:tag w:val="MENDELEY_CITATION_v3_eyJjaXRhdGlvbklEIjoiTUVOREVMRVlfQ0lUQVRJT05fOTg0MWJhZDUtYTI5MC00YmNlLTg5NDAtYmYyZmQyYzhjZjFjIiwicHJvcGVydGllcyI6eyJub3RlSW5kZXgiOjB9LCJpc0VkaXRlZCI6ZmFsc2UsIm1hbnVhbE92ZXJyaWRlIjp7ImNpdGVwcm9jVGV4dCI6IihUYXLDrW4sIDE5OTYpIiwiaXNNYW51YWxseU92ZXJyaWRkZW4iOmZhbHNlLCJtYW51YWxPdmVycmlkZVRleHQiOiIifSwiY2l0YXRpb25JdGVtcyI6W3siaWQiOiJlY2JmMjhkOC01NTMyLTVhYWItYjcwYi0yOTgxNjE2ZjhlYzQiLCJpdGVtRGF0YSI6eyJET0kiOiIxMC4xMDkzL21vbGVoci8yLjEwLjcxNyIsIklTU04iOiIxMzYwOTk0NyIsIlBNSUQiOiI5MjM5Njg4IiwiYWJzdHJhY3QiOiJUaGlzIGJpb2Vzc2F5IGFpbXMgdG8gZXhwbGFpbiB0aGUgZGlmZmVyZW50IGVmZmVjdHMgb2YgbWF0ZXJuYWwgYWdlaW5nIGFuZCBwb3N0b3Z1bGF0b3J5IG9vY3l0ZSBhZ2Vpbmcgb24gbWFtbWFsaWFuIG9vY3l0ZXMvZW1icnlvcyB1bmRlciB0aGUgc2NvcGUgb2YgJ3RoZSBveHlnZW4gcmFkaWNhbC1taXRvY2hvbmRyaWFsIGluanVyeSBoeXBvdGhlc2lzIG9mIGFnZWluZycuIFRoaXMgaHlwb3RoZXNpcyBhc3N1bWVzIGEga2V5IHJvbGUgaW4gdGhlIHNlbmVzY2VudCBwcm9jZXNzIG9mIG94eWdlbiByYWRpY2FsIGRhbWFnZSB0byBtaXRvY2hvbmRyaWFsIEROQSwgcHJvdGVpbnMgYW5kIGxpcGlkcy4gSXQgaXMgcHJvcG9zZWQgdGhhdCBhIGRlY3JlYXNlIGluIGludHJhY2VsbHVsYXIgQVRQIGNvbmNlbnRyYXRpb25zIGFuZCBnbHV0YXRoaW9uZSAoR1NIKS9nbHV0YXRoaW9uZSBkaXN1bHBoaWRlIChHU1NHKSByYXRpbyB0b2dldGhlciB3aXRoIGEgY29uY29taXRhbnQgaW5jcmVhc2UgaW4gY3l0b3NvbGljIENhMisgYXJlIG1ham9yIGZhY3RvcnMgY2F1c2luZyB0aGUgb2JzZXJ2ZWQgZGV0cmltZW50YWwgZWZmZWN0cyBvZiBhZ2Vpbmcgb24gY3l0b3NrZWxldGFsIGZpYnJlcywgZmVydGlsaXphdGlvbiBhbmQgZW1icnlvIGRldmVsb3BtZW50LiDCqSBFdXJvcGVhbiBTb2NpZXR5IGZvciBIdW1hbiBSZXByb2R1Y3Rpb24gYW5kIEVtYnJ5b2xvZ3kuIiwiYXV0aG9yIjpbeyJkcm9wcGluZy1wYXJ0aWNsZSI6IiIsImZhbWlseSI6IlRhcsOtbiIsImdpdmVuIjoiSnVhbiBKLiIsIm5vbi1kcm9wcGluZy1wYXJ0aWNsZSI6IiIsInBhcnNlLW5hbWVzIjpmYWxzZSwic3VmZml4IjoiIn1dLCJjb250YWluZXItdGl0bGUiOiJNb2xlY3VsYXIgSHVtYW4gUmVwcm9kdWN0aW9uIiwiaWQiOiJlY2JmMjhkOC01NTMyLTVhYWItYjcwYi0yOTgxNjE2ZjhlYzQiLCJpc3N1ZSI6IjEwIiwiaXNzdWVkIjp7ImRhdGUtcGFydHMiOltbIjE5OTYiXV19LCJwYWdlIjoiNzE3LTcyNCIsInRpdGxlIjoiUG90ZW50aWFsIGVmZmVjdHMgb2YgYWdlLWFzc29jaWF0ZWQgb3hpZGF0aXZlIHN0cmVzcyBvbiBtYW1tYWxpYW4gb29jeXRlcy9lbWJyeW9zIiwidHlwZSI6ImFydGljbGUtam91cm5hbCIsInZvbHVtZSI6IjIiLCJjb250YWluZXItdGl0bGUtc2hvcnQiOiJNb2wgSHVtIFJlcHJvZCJ9LCJ1cmlzIjpbImh0dHA6Ly93d3cubWVuZGVsZXkuY29tL2RvY3VtZW50cy8/dXVpZD0wZDZjY2Q2Zi1jMGY0LTQ0N2YtYTA4NC0yZjE5MzcyOTViZDEiXSwiaXNUZW1wb3JhcnkiOmZhbHNlLCJsZWdhY3lEZXNrdG9wSWQiOiIwZDZjY2Q2Zi1jMGY0LTQ0N2YtYTA4NC0yZjE5MzcyOTViZDEifV19"/>
          <w:id w:val="1134766183"/>
          <w:placeholder>
            <w:docPart w:val="DefaultPlaceholder_-1854013440"/>
          </w:placeholder>
        </w:sdtPr>
        <w:sdtEndPr>
          <w:rPr>
            <w:rFonts w:asciiTheme="minorHAnsi" w:hAnsiTheme="minorHAnsi"/>
          </w:rPr>
        </w:sdtEndPr>
        <w:sdtContent>
          <w:r>
            <w:rPr>
              <w:rFonts w:ascii="Times New Roman" w:hAnsi="Times New Roman"/>
              <w:color w:val="000000"/>
            </w:rPr>
            <w:t xml:space="preserve"> </w:t>
          </w:r>
          <w:r w:rsidRPr="00D62983">
            <w:rPr>
              <w:color w:val="000000"/>
            </w:rPr>
            <w:t>(</w:t>
          </w:r>
          <w:proofErr w:type="spellStart"/>
          <w:r w:rsidRPr="00D62983">
            <w:rPr>
              <w:color w:val="000000"/>
            </w:rPr>
            <w:t>Tarín</w:t>
          </w:r>
          <w:proofErr w:type="spellEnd"/>
          <w:r w:rsidRPr="00D62983">
            <w:rPr>
              <w:color w:val="000000"/>
            </w:rPr>
            <w:t>, 1996)</w:t>
          </w:r>
        </w:sdtContent>
      </w:sdt>
      <w:r w:rsidRPr="00482E35">
        <w:rPr>
          <w:rFonts w:ascii="Times New Roman" w:hAnsi="Times New Roman"/>
          <w:color w:val="222222"/>
        </w:rPr>
        <w:t xml:space="preserve">. </w:t>
      </w:r>
      <w:proofErr w:type="spellStart"/>
      <w:r w:rsidRPr="00482E35">
        <w:rPr>
          <w:rFonts w:ascii="Times New Roman" w:hAnsi="Times New Roman"/>
          <w:color w:val="222222"/>
        </w:rPr>
        <w:t>Dengan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adanya</w:t>
      </w:r>
      <w:proofErr w:type="spellEnd"/>
      <w:r w:rsidRPr="00482E35">
        <w:rPr>
          <w:rFonts w:ascii="Times New Roman" w:hAnsi="Times New Roman"/>
          <w:color w:val="222222"/>
        </w:rPr>
        <w:t xml:space="preserve"> stress </w:t>
      </w:r>
      <w:proofErr w:type="spellStart"/>
      <w:r w:rsidRPr="00482E35">
        <w:rPr>
          <w:rFonts w:ascii="Times New Roman" w:hAnsi="Times New Roman"/>
          <w:color w:val="222222"/>
        </w:rPr>
        <w:t>oksidatif</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membuat</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mtDNA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dapat</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kehilangan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fungsi</w:t>
      </w:r>
      <w:proofErr w:type="spellEnd"/>
      <w:r w:rsidRPr="00482E35">
        <w:rPr>
          <w:rFonts w:ascii="Times New Roman" w:hAnsi="Times New Roman"/>
          <w:color w:val="222222"/>
        </w:rPr>
        <w:t xml:space="preserve"> dan</w:t>
      </w:r>
      <w:r>
        <w:rPr>
          <w:rFonts w:ascii="Times New Roman" w:hAnsi="Times New Roman"/>
          <w:color w:val="222222"/>
        </w:rPr>
        <w:t xml:space="preserve"> </w:t>
      </w:r>
      <w:proofErr w:type="spellStart"/>
      <w:r>
        <w:rPr>
          <w:rFonts w:ascii="Times New Roman" w:hAnsi="Times New Roman"/>
          <w:color w:val="222222"/>
        </w:rPr>
        <w:t>berujung</w:t>
      </w:r>
      <w:proofErr w:type="spellEnd"/>
      <w:r>
        <w:rPr>
          <w:rFonts w:ascii="Times New Roman" w:hAnsi="Times New Roman"/>
          <w:color w:val="222222"/>
        </w:rPr>
        <w:t xml:space="preserve"> </w:t>
      </w:r>
      <w:proofErr w:type="spellStart"/>
      <w:r>
        <w:rPr>
          <w:rFonts w:ascii="Times New Roman" w:hAnsi="Times New Roman"/>
          <w:color w:val="222222"/>
        </w:rPr>
        <w:t>dengan</w:t>
      </w:r>
      <w:proofErr w:type="spellEnd"/>
      <w:r>
        <w:rPr>
          <w:rFonts w:ascii="Times New Roman" w:hAnsi="Times New Roman"/>
          <w:color w:val="222222"/>
        </w:rPr>
        <w:t xml:space="preserve"> </w:t>
      </w:r>
      <w:proofErr w:type="spellStart"/>
      <w:r>
        <w:rPr>
          <w:rFonts w:ascii="Times New Roman" w:hAnsi="Times New Roman"/>
          <w:color w:val="222222"/>
        </w:rPr>
        <w:t>penurunan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kemampuan</w:t>
      </w:r>
      <w:proofErr w:type="spellEnd"/>
      <w:r w:rsidRPr="00482E35">
        <w:rPr>
          <w:rFonts w:ascii="Times New Roman" w:hAnsi="Times New Roman"/>
          <w:color w:val="222222"/>
        </w:rPr>
        <w:t xml:space="preserve"> </w:t>
      </w:r>
      <w:proofErr w:type="spellStart"/>
      <w:r>
        <w:rPr>
          <w:rFonts w:ascii="Times New Roman" w:hAnsi="Times New Roman"/>
          <w:color w:val="222222"/>
        </w:rPr>
        <w:t>mitokondria</w:t>
      </w:r>
      <w:proofErr w:type="spellEnd"/>
      <w:r>
        <w:rPr>
          <w:rFonts w:ascii="Times New Roman" w:hAnsi="Times New Roman"/>
          <w:color w:val="222222"/>
        </w:rPr>
        <w:t xml:space="preserve"> </w:t>
      </w:r>
      <w:proofErr w:type="spellStart"/>
      <w:r w:rsidRPr="00482E35">
        <w:rPr>
          <w:rFonts w:ascii="Times New Roman" w:hAnsi="Times New Roman"/>
          <w:color w:val="222222"/>
        </w:rPr>
        <w:t>untuk</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menghasilkan</w:t>
      </w:r>
      <w:proofErr w:type="spellEnd"/>
      <w:r w:rsidRPr="00482E35">
        <w:rPr>
          <w:rFonts w:ascii="Times New Roman" w:hAnsi="Times New Roman"/>
          <w:color w:val="222222"/>
        </w:rPr>
        <w:t xml:space="preserve"> ATP</w:t>
      </w:r>
      <w:r>
        <w:rPr>
          <w:rFonts w:ascii="Times New Roman" w:hAnsi="Times New Roman"/>
          <w:color w:val="222222"/>
        </w:rPr>
        <w:t xml:space="preserve"> </w:t>
      </w:r>
      <w:sdt>
        <w:sdtPr>
          <w:rPr>
            <w:rFonts w:ascii="Times New Roman" w:hAnsi="Times New Roman"/>
            <w:color w:val="000000"/>
          </w:rPr>
          <w:tag w:val="MENDELEY_CITATION_v3_eyJjaXRhdGlvbklEIjoiTUVOREVMRVlfQ0lUQVRJT05fZDhlMzdiZTUtM2YyZi00OTQ3LTgzZTYtMWNmZTY4OTc0MTdjIiwicHJvcGVydGllcyI6eyJub3RlSW5kZXgiOjB9LCJpc0VkaXRlZCI6ZmFsc2UsIm1hbnVhbE92ZXJyaWRlIjp7ImNpdGVwcm9jVGV4dCI6IihMb3JkIGFuZCBKb2huIEFpdGtlbiwgMjAxMykiLCJpc01hbnVhbGx5T3ZlcnJpZGRlbiI6ZmFsc2UsIm1hbnVhbE92ZXJyaWRlVGV4dCI6IiJ9LCJjaXRhdGlvbkl0ZW1zIjpbeyJpZCI6ImFmODZlYWVjLTg2N2QtNWNhZS1iNDU2LTIwNTYzY2JkYmQ2YyIsIml0ZW1EYXRhIjp7IkRPSSI6IjEwLjE1MzAvUkVQLTEzLTAxMTEiLCJJU1NOIjoiMTQ3MDE2MjYiLCJQTUlEIjoiMjM5NTA0OTMiLCJhYnN0cmFjdCI6IldpdGggZXh0ZW5kZWQgcGVyaW9kcyBvZiB0aW1lIGZvbGxvd2luZyBvdnVsYXRpb24sIHRoZSBtZXRhcGhhc2UgSUkgc3RhZ2Ugb29jeXRlIGV4cGVyaWVuY2VzIGRldGVyaW9yYXRpb24gaW4gcXVhbGl0eSByZWZlcnJlZCB0byBhcyBwb3N0LW92dWxhdG9yeSBvb2N5dGUgYWdlaW5nLiBQb3N0LW92dWxhdG9yeSBhZ2Vpbmcgb2NjdXJzIGJvdGggaW4gdml2byBhbmQgaW4gdml0cm8gYW5kIGhhcyBiZWVuIGFzc29jaWF0ZWQgd2l0aCByZWR1Y2VkIGZlcnRpbGl6YXRpb24gcmF0ZXMsIHBvb3IgZW1icnlvIHF1YWxpdHksIHBvc3QtaW1wbGFudGF0aW9uIGVycm9ycyBhbmQgYWJub3JtYWxpdGllcyBpbiB0aGUgb2Zmc3ByaW5nLiBBbHRob3VnaCB0aGUgcGh5c2lvbG9naWNhbCBjb25zZXF1ZW5jZXMgb2YgcG9zdC1vdnVsYXRvcnkgb29jeXRlIGFnZWluZyBoYXZlIGxhcmdlbHkgYmVlbiBlc3RhYmxpc2hlZCwgdGhlIG1vbGVjdWxhciBtZWNoYW5pc21zIGNvbnRyb2xsaW5nIHRoaXMgcHJvY2VzcyBhcmUgbm90IHdlbGwgZGVmaW5lZC4gVGhpcyByZXZpZXcgYW5hbHlzZXMgdGhlIHJlbGF0aW9uc2hpcHMgYmV0d2VlbiBiaW9jaGVtaWNhbCBjaGFuZ2VzIGV4aGliaXRlZCBieSB0aGUgYWdlaW5nIG9vY3l0ZSBhbmQgdGhlIHN5bXB0b21zIGFzc29jaWF0ZWQgd2l0aCB0aGUgYWdlaW5nIHBoZW5vdHlwZS4gV2UgYWxzbyBkaXNjdXNzIG1vbGVjdWxhciBldmVudHMgdGhhdCBhcmUgcG90ZW50aWFsbHkgaW52b2x2ZWQgaW4gb3JjaGVzdHJhdGluZyBwb3N0LW92dWxhdG9yeSBhZ2Vpbmcgd2l0aCBhIHBhcnRpY3VsYXIgZm9jdXMgb24gdGhlIHJvbGUgb2Ygb3hpZGF0aXZlIHN0cmVzcy4gV2UgcHJvcG9zZSB0aGF0IG94aWRhdGl2ZSBzdHJlc3MgbWF5IGFjdCBhcyB0aGUgaW5pdGlhdG9yIGZvciBhIGNhc2NhZGUgb2YgZXZlbnRzIHRoYXQgY3JlYXRlIHRoZSBhZ2VkIG9vY3l0ZSBwaGVub3R5cGUuIFNwZWNpZmljYWxseSwgb3hpZGF0aXZlIHN0cmVzcyBoYXMgdGhlIGNhcGFjaXR5IHRvIGNhdXNlIGEgZGVjbGluZSBpbiBsZXZlbHMgb2YgY3JpdGljYWwgY2VsbCBjeWNsZSBmYWN0b3JzIHN1Y2ggYXMgbWF0dXJhdGlvbi1wcm9tb3RpbmcgZmFjdG9yLCBpbXBhaXIgY2FsY2l1bSBob21vZW9zdGFzaXMsIGluZHVjZSBtaXRvY2hvbmRyaWFsIGR5c2Z1bmN0aW9uIGFuZCBkaXJlY3RseSBkYW1hZ2UgbXVsdGlwbGUgaW50cmFjZWxsdWxhciBjb21wb25lbnRzIG9mIHRoZSBvb2N5dGUgc3VjaCBhcyBsaXBpZHMsIHByb3RlaW5zIGFuZCBETkEuIEZpbmFsbHksIHRoaXMgcmV2aWV3IGFkZHJlc3NlcyBjdXJyZW50IHN0cmF0ZWdpZXMgZm9yIGRlbGF5aW5nIHBvc3Qtb3Z1bGF0b3J5IG9vY3l0ZSBhZ2Vpbmcgd2l0aCBhIHBhcnRpY3VsYXIgZm9jdXMgb24gdGhlIHBvdGVudGlhbCB1c2Ugb2YgY29tcG91bmRzIHN1Y2ggYXMgY2FmZmVpbmUgb3Igc2VsZWN0ZWQgYW50aW94aWRhbnRzIGluIHRoZSBkZXZlbG9wbWVudCBvZiBtb3JlIHJlZmluZWQgbWVkaWEgZm9yIHRoZSBwcmVzZXJ2YXRpb24gb2Ygb29jeXRlIGludGVncml0eSBkdXJpbmcgSVZGIHByb2NlZHVyZXMuIMKpIDIwMTMgU29jaWV0eSBmb3IgUmVwcm9kdWN0aW9uIGFuZCBGZXJ0aWxpdHkuIiwiYXV0aG9yIjpbeyJkcm9wcGluZy1wYXJ0aWNsZSI6IiIsImZhbWlseSI6IkxvcmQiLCJnaXZlbiI6IlRlc3NhIiwibm9uLWRyb3BwaW5nLXBhcnRpY2xlIjoiIiwicGFyc2UtbmFtZXMiOmZhbHNlLCJzdWZmaXgiOiIifSx7ImRyb3BwaW5nLXBhcnRpY2xlIjoiIiwiZmFtaWx5IjoiSm9obiBBaXRrZW4iLCJnaXZlbiI6IlIuIiwibm9uLWRyb3BwaW5nLXBhcnRpY2xlIjoiIiwicGFyc2UtbmFtZXMiOmZhbHNlLCJzdWZmaXgiOiIifV0sImNvbnRhaW5lci10aXRsZSI6IlJlcHJvZHVjdGlvbiIsImlkIjoiYWY4NmVhZWMtODY3ZC01Y2FlLWI0NTYtMjA1NjNjYmRiZDZjIiwiaXNzdWUiOiI2IiwiaXNzdWVkIjp7ImRhdGUtcGFydHMiOltbIjIwMTMiXV19LCJ0aXRsZSI6Ik94aWRhdGl2ZSBzdHJlc3MgYW5kIGFnZWluZyBvZiB0aGUgcG9zdC1vdnVsYXRvcnkgb29jeXRlIiwidHlwZSI6ImFydGljbGUtam91cm5hbCIsInZvbHVtZSI6IjE0NiIsImNvbnRhaW5lci10aXRsZS1zaG9ydCI6IiJ9LCJ1cmlzIjpbImh0dHA6Ly93d3cubWVuZGVsZXkuY29tL2RvY3VtZW50cy8/dXVpZD1mZjNiMGVkNC1lMzFhLTRmMzEtODE5MC02YjI4NjM3ZjEwNDYiXSwiaXNUZW1wb3JhcnkiOmZhbHNlLCJsZWdhY3lEZXNrdG9wSWQiOiJmZjNiMGVkNC1lMzFhLTRmMzEtODE5MC02YjI4NjM3ZjEwNDYifV19"/>
          <w:id w:val="-410859544"/>
          <w:placeholder>
            <w:docPart w:val="DefaultPlaceholder_-1854013440"/>
          </w:placeholder>
        </w:sdtPr>
        <w:sdtEndPr>
          <w:rPr>
            <w:rFonts w:asciiTheme="minorHAnsi" w:hAnsiTheme="minorHAnsi"/>
          </w:rPr>
        </w:sdtEndPr>
        <w:sdtContent>
          <w:r w:rsidRPr="00D62983">
            <w:rPr>
              <w:color w:val="000000"/>
            </w:rPr>
            <w:t>(Lord and John Aitken, 2013)</w:t>
          </w:r>
        </w:sdtContent>
      </w:sdt>
      <w:r>
        <w:rPr>
          <w:rFonts w:ascii="Times New Roman" w:hAnsi="Times New Roman"/>
          <w:color w:val="222222"/>
        </w:rPr>
        <w:t xml:space="preserve">. </w:t>
      </w:r>
    </w:p>
    <w:p w:rsidR="00D62983" w:rsidP="00620200" w:rsidRDefault="00D62983" w14:paraId="3DC816FA" w14:textId="57AE3A88">
      <w:pPr>
        <w:spacing w:line="480" w:lineRule="auto"/>
        <w:ind w:firstLine="1080"/>
        <w:jc w:val="both"/>
        <w:rPr>
          <w:rFonts w:ascii="Times New Roman" w:hAnsi="Times New Roman"/>
          <w:color w:val="222222"/>
        </w:rPr>
      </w:pPr>
      <w:proofErr w:type="spellStart"/>
      <w:r w:rsidRPr="00482E35">
        <w:rPr>
          <w:rFonts w:ascii="Times New Roman" w:hAnsi="Times New Roman"/>
        </w:rPr>
        <w:t>Oosit</w:t>
      </w:r>
      <w:proofErr w:type="spellEnd"/>
      <w:r w:rsidRPr="00482E35">
        <w:rPr>
          <w:rFonts w:ascii="Times New Roman" w:hAnsi="Times New Roman"/>
        </w:rPr>
        <w:t xml:space="preserve"> pada </w:t>
      </w:r>
      <w:proofErr w:type="spellStart"/>
      <w:r w:rsidRPr="00482E35">
        <w:rPr>
          <w:rFonts w:ascii="Times New Roman" w:hAnsi="Times New Roman"/>
        </w:rPr>
        <w:t>wanita</w:t>
      </w:r>
      <w:proofErr w:type="spellEnd"/>
      <w:r w:rsidRPr="00482E35">
        <w:rPr>
          <w:rFonts w:ascii="Times New Roman" w:hAnsi="Times New Roman"/>
        </w:rPr>
        <w:t xml:space="preserve"> </w:t>
      </w:r>
      <w:proofErr w:type="spellStart"/>
      <w:r w:rsidRPr="00482E35">
        <w:rPr>
          <w:rFonts w:ascii="Times New Roman" w:hAnsi="Times New Roman"/>
        </w:rPr>
        <w:t>usia</w:t>
      </w:r>
      <w:proofErr w:type="spellEnd"/>
      <w:r w:rsidRPr="00482E35">
        <w:rPr>
          <w:rFonts w:ascii="Times New Roman" w:hAnsi="Times New Roman"/>
        </w:rPr>
        <w:t xml:space="preserve"> </w:t>
      </w:r>
      <w:proofErr w:type="spellStart"/>
      <w:r w:rsidRPr="00482E35">
        <w:rPr>
          <w:rFonts w:ascii="Times New Roman" w:hAnsi="Times New Roman"/>
        </w:rPr>
        <w:t>reproduktif</w:t>
      </w:r>
      <w:proofErr w:type="spellEnd"/>
      <w:r w:rsidRPr="00482E35">
        <w:rPr>
          <w:rFonts w:ascii="Times New Roman" w:hAnsi="Times New Roman"/>
        </w:rPr>
        <w:t xml:space="preserve"> </w:t>
      </w:r>
      <w:proofErr w:type="spellStart"/>
      <w:r w:rsidRPr="00482E35">
        <w:rPr>
          <w:rFonts w:ascii="Times New Roman" w:hAnsi="Times New Roman"/>
        </w:rPr>
        <w:t>lanjut</w:t>
      </w:r>
      <w:proofErr w:type="spellEnd"/>
      <w:r w:rsidRPr="00482E35">
        <w:rPr>
          <w:rFonts w:ascii="Times New Roman" w:hAnsi="Times New Roman"/>
        </w:rPr>
        <w:t xml:space="preserve"> </w:t>
      </w:r>
      <w:proofErr w:type="spellStart"/>
      <w:r w:rsidRPr="00482E35">
        <w:rPr>
          <w:rFonts w:ascii="Times New Roman" w:hAnsi="Times New Roman"/>
        </w:rPr>
        <w:t>didapatkan</w:t>
      </w:r>
      <w:proofErr w:type="spellEnd"/>
      <w:r w:rsidRPr="00482E35">
        <w:rPr>
          <w:rFonts w:ascii="Times New Roman" w:hAnsi="Times New Roman"/>
        </w:rPr>
        <w:t xml:space="preserve"> </w:t>
      </w:r>
      <w:proofErr w:type="spellStart"/>
      <w:r w:rsidRPr="00482E35">
        <w:rPr>
          <w:rFonts w:ascii="Times New Roman" w:hAnsi="Times New Roman"/>
        </w:rPr>
        <w:t>perubahaan</w:t>
      </w:r>
      <w:proofErr w:type="spellEnd"/>
      <w:r w:rsidRPr="00482E35">
        <w:rPr>
          <w:rFonts w:ascii="Times New Roman" w:hAnsi="Times New Roman"/>
        </w:rPr>
        <w:t xml:space="preserve"> </w:t>
      </w:r>
      <w:proofErr w:type="spellStart"/>
      <w:r w:rsidRPr="00482E35">
        <w:rPr>
          <w:rFonts w:ascii="Times New Roman" w:hAnsi="Times New Roman"/>
        </w:rPr>
        <w:t>morfologi</w:t>
      </w:r>
      <w:proofErr w:type="spellEnd"/>
      <w:r w:rsidRPr="00482E35">
        <w:rPr>
          <w:rFonts w:ascii="Times New Roman" w:hAnsi="Times New Roman"/>
        </w:rPr>
        <w:t xml:space="preserve"> yang </w:t>
      </w:r>
      <w:proofErr w:type="spellStart"/>
      <w:r w:rsidRPr="00482E35">
        <w:rPr>
          <w:rFonts w:ascii="Times New Roman" w:hAnsi="Times New Roman"/>
        </w:rPr>
        <w:t>diduga</w:t>
      </w:r>
      <w:proofErr w:type="spellEnd"/>
      <w:r w:rsidRPr="00482E35">
        <w:rPr>
          <w:rFonts w:ascii="Times New Roman" w:hAnsi="Times New Roman"/>
        </w:rPr>
        <w:t xml:space="preserve"> </w:t>
      </w:r>
      <w:proofErr w:type="spellStart"/>
      <w:r w:rsidRPr="00482E35">
        <w:rPr>
          <w:rFonts w:ascii="Times New Roman" w:hAnsi="Times New Roman"/>
        </w:rPr>
        <w:t>efek</w:t>
      </w:r>
      <w:proofErr w:type="spellEnd"/>
      <w:r w:rsidRPr="00482E35">
        <w:rPr>
          <w:rFonts w:ascii="Times New Roman" w:hAnsi="Times New Roman"/>
        </w:rPr>
        <w:t xml:space="preserve"> </w:t>
      </w:r>
      <w:proofErr w:type="spellStart"/>
      <w:r w:rsidRPr="00482E35">
        <w:rPr>
          <w:rFonts w:ascii="Times New Roman" w:hAnsi="Times New Roman"/>
        </w:rPr>
        <w:t>dari</w:t>
      </w:r>
      <w:proofErr w:type="spellEnd"/>
      <w:r w:rsidRPr="00482E35">
        <w:rPr>
          <w:rFonts w:ascii="Times New Roman" w:hAnsi="Times New Roman"/>
        </w:rPr>
        <w:t xml:space="preserve"> </w:t>
      </w:r>
      <w:proofErr w:type="spellStart"/>
      <w:r w:rsidRPr="00482E35">
        <w:rPr>
          <w:rFonts w:ascii="Times New Roman" w:hAnsi="Times New Roman"/>
        </w:rPr>
        <w:t>penuaan</w:t>
      </w:r>
      <w:proofErr w:type="spellEnd"/>
      <w:sdt>
        <w:sdtPr>
          <w:rPr>
            <w:rFonts w:ascii="Times New Roman" w:hAnsi="Times New Roman"/>
            <w:color w:val="000000"/>
          </w:rPr>
          <w:tag w:val="MENDELEY_CITATION_v3_eyJjaXRhdGlvbklEIjoiTUVOREVMRVlfQ0lUQVRJT05fZWU4NzM1MGUtNWNlNy00YjQ3LTk2YjktZjVjMzdmMmQyZWE2IiwicHJvcGVydGllcyI6eyJub3RlSW5kZXgiOjB9LCJpc0VkaXRlZCI6ZmFsc2UsIm1hbnVhbE92ZXJyaWRlIjp7ImNpdGVwcm9jVGV4dCI6IihDaW1hZG9tbyA8aT5ldCBhbC48L2k+LCAyMDE4KSIsImlzTWFudWFsbHlPdmVycmlkZGVuIjpmYWxzZSwibWFudWFsT3ZlcnJpZGVUZXh0IjoiIn0sImNpdGF0aW9uSXRlbXMiOlt7ImlkIjoiODU2OTYzNTMtOGMzYi01NjRiLWI0NWMtNGZlODQ2YmQ3ZWU5IiwiaXRlbURhdGEiOnsiRE9JIjoiMTAuMzM4OS9mZW5kby4yMDE4LjAwMzI3IiwiSVNTTiI6IjE2NjQyMzkyIiwiYWJzdHJhY3QiOiJUaGUgb3ZlcmFsbCBzdWNjZXNzIG9mIGh1bWFuIHJlcHJvZHVjdGlvbiwgZWl0aGVyIHNwb250YW5lb3VzbHkgb3IgYWZ0ZXIgSVZGLCBpcyBoaWdobHkgZGVwZW5kZW50IHVwb24gbWF0ZXJuYWwgYWdlLiBUaGUgbWFpbiByZWFzb25zIGZvciBhZ2UtcmVsYXRlZCBpbmZlcnRpbGl0eSBpbmNsdWRlIHJlZHVjZWQgb3ZhcmlhbiByZXNlcnZlIGFuZCBkZWNyZWFzZWQgb29jeXRlL2VtYnJ5byBjb21wZXRlbmNlIGR1ZSB0byBhZ2luZyBpbnN1bHRzLCBlc3BlY2lhbGx5IGNvbmNlcm5pbmcgYW4gaW5jcmVhc2VkIGluY2lkZW5jZSBvZiBhbmV1cGxvaWRpZXMgYW5kIHBvc3NpYmx5IGRlY3JlYXNlZCBtaXRvY2hvbmRyaWFsIGFjdGl2aXR5LiBBZ2UtcmVsYXRlZCBjaHJvbW9zb21hbCBhYm5vcm1hbGl0aWVzIG1haW5seSBhcmlzZSBiZWNhdXNlIG9mIG1laW90aWMgaW1wYWlybWVudHMgZHVyaW5nIG9vZ2VuZXNpcywgZm9sbG93aW5nIGZsYXdlZCBjaHJvbW9zb21lIHNlZ3JlZ2F0aW9uIHBhdHRlcm5zIHN1Y2ggYXMgbm9uLWRpc2p1bmN0aW9uLCBwcmVtYXR1cmUgc2VwYXJhdGlvbiBvZiBzaXN0ZXIgY2hyb21hdGlkcywgb3IgdGhlIHJlY2VudCByZXZlcnNlIHNlZ3JlZ2F0aW9uLiBJbiB0aGlzIHJldmlldywgd2UgYnJpZWZseSBkaXNjdXNzIHRoZSBtYWluIG1lY2hhbmlzbXMgcHV0YXRpdmVseSBpbXBhaXJlZCBieSBhZ2luZyBpbiB0aGUgb29jeXRlcyBhbmQgdGhlIGRlcml2aW5nIGVtYnJ5b3MuIFdlIGFsc28gcmVwb3J0IHRoZSBtYWluIHN0cmF0ZWdpZXMgcHJvcG9zZWQgdG8gaW1wcm92ZSB0aGUgbWFuYWdlbWVudCBvZiBhZHZhbmNlZCBtYXRlcm5hbCBhZ2Ugd29tZW4gaW4gSVZGOiBmZXJ0aWxpdHkgcHJlc2VydmF0aW9uIHRocm91Z2ggb29jeXRlIGNyeW9wcmVzZXJ2YXRpb24gdG8gcHJldmVudCBhZ2luZzsgb3B0aW1pemF0aW9uIG9mIHRoZSBvdmFyaWFuIHN0aW11bGF0aW9uIGFuZCBlbmhhbmNlbWVudCBvZiBlbWJyeW8gc2VsZWN0aW9uIHRvIGxpbWl0IGl0cyBlZmZlY3RzOyBhbmQgb29jeXRlIGRvbmF0aW9uIHRvIGNpcmN1bXZlbnQgaXRzIGNvbnNlcXVlbmNlcy4iLCJhdXRob3IiOlt7ImRyb3BwaW5nLXBhcnRpY2xlIjoiIiwiZmFtaWx5IjoiQ2ltYWRvbW8iLCJnaXZlbiI6IkRhbmlsbyIsIm5vbi1kcm9wcGluZy1wYXJ0aWNsZSI6IiIsInBhcnNlLW5hbWVzIjpmYWxzZSwic3VmZml4IjoiIn0seyJkcm9wcGluZy1wYXJ0aWNsZSI6IiIsImZhbWlseSI6IkZhYm96emkiLCJnaXZlbiI6IkdlbW1hIiwibm9uLWRyb3BwaW5nLXBhcnRpY2xlIjoiIiwicGFyc2UtbmFtZXMiOmZhbHNlLCJzdWZmaXgiOiIifSx7ImRyb3BwaW5nLXBhcnRpY2xlIjoiIiwiZmFtaWx5IjoiVmFpYXJlbGxpIiwiZ2l2ZW4iOiJBbGJlcnRvIiwibm9uLWRyb3BwaW5nLXBhcnRpY2xlIjoiIiwicGFyc2UtbmFtZXMiOmZhbHNlLCJzdWZmaXgiOiIifSx7ImRyb3BwaW5nLXBhcnRpY2xlIjoiIiwiZmFtaWx5IjoiVWJhbGRpIiwiZ2l2ZW4iOiJOaWNvbMOyIiwibm9uLWRyb3BwaW5nLXBhcnRpY2xlIjoiIiwicGFyc2UtbmFtZXMiOmZhbHNlLCJzdWZmaXgiOiIifSx7ImRyb3BwaW5nLXBhcnRpY2xlIjoiIiwiZmFtaWx5IjoiVWJhbGRpIiwiZ2l2ZW4iOiJGaWxpcHBvIE1hcmlhIiwibm9uLWRyb3BwaW5nLXBhcnRpY2xlIjoiIiwicGFyc2UtbmFtZXMiOmZhbHNlLCJzdWZmaXgiOiIifSx7ImRyb3BwaW5nLXBhcnRpY2xlIjoiIiwiZmFtaWx5IjoiUmllbnppIiwiZ2l2ZW4iOiJMYXVyYSIsIm5vbi1kcm9wcGluZy1wYXJ0aWNsZSI6IiIsInBhcnNlLW5hbWVzIjpmYWxzZSwic3VmZml4IjoiIn1dLCJjb250YWluZXItdGl0bGUiOiJGcm9udGllcnMgaW4gRW5kb2NyaW5vbG9neSIsImlkIjoiODU2OTYzNTMtOGMzYi01NjRiLWI0NWMtNGZlODQ2YmQ3ZWU5IiwiaXNzdWUiOiJKVUwiLCJpc3N1ZWQiOnsiZGF0ZS1wYXJ0cyI6W1siMjAxOCJdXX0sInRpdGxlIjoiSW1wYWN0IG9mIG1hdGVybmFsIGFnZSBvbiBvb2N5dGUgYW5kIGVtYnJ5byBjb21wZXRlbmNlIiwidHlwZSI6ImFydGljbGUtam91cm5hbCIsInZvbHVtZSI6IjkiLCJjb250YWluZXItdGl0bGUtc2hvcnQiOiJGcm9udCBFbmRvY3Jpbm9sIChMYXVzYW5uZSkifSwidXJpcyI6WyJodHRwOi8vd3d3Lm1lbmRlbGV5LmNvbS9kb2N1bWVudHMvP3V1aWQ9ZTA4NzM2NDYtODY1ZS00OTExLTljMzEtZDI2ZmMzY2FmZGZkIl0sImlzVGVtcG9yYXJ5IjpmYWxzZSwibGVnYWN5RGVza3RvcElkIjoiZTA4NzM2NDYtODY1ZS00OTExLTljMzEtZDI2ZmMzY2FmZGZkIn1dfQ=="/>
          <w:id w:val="-965730201"/>
          <w:placeholder>
            <w:docPart w:val="DefaultPlaceholder_-1854013440"/>
          </w:placeholder>
        </w:sdtPr>
        <w:sdtEndPr>
          <w:rPr>
            <w:rFonts w:asciiTheme="minorHAnsi" w:hAnsiTheme="minorHAnsi"/>
          </w:rPr>
        </w:sdtEndPr>
        <w:sdtContent>
          <w:r>
            <w:rPr>
              <w:rFonts w:ascii="Times New Roman" w:hAnsi="Times New Roman"/>
              <w:color w:val="000000"/>
            </w:rPr>
            <w:t xml:space="preserve"> </w:t>
          </w:r>
          <w:r w:rsidRPr="00D62983">
            <w:rPr>
              <w:rFonts w:eastAsia="Times New Roman"/>
              <w:color w:val="000000"/>
            </w:rPr>
            <w:t>(</w:t>
          </w:r>
          <w:proofErr w:type="spellStart"/>
          <w:r w:rsidRPr="00D62983">
            <w:rPr>
              <w:rFonts w:eastAsia="Times New Roman"/>
              <w:color w:val="000000"/>
            </w:rPr>
            <w:t>Cimadomo</w:t>
          </w:r>
          <w:proofErr w:type="spellEnd"/>
          <w:r w:rsidRPr="00D62983">
            <w:rPr>
              <w:rFonts w:eastAsia="Times New Roman"/>
              <w:color w:val="000000"/>
            </w:rPr>
            <w:t xml:space="preserve"> </w:t>
          </w:r>
          <w:r w:rsidRPr="00D62983">
            <w:rPr>
              <w:rFonts w:eastAsia="Times New Roman"/>
              <w:i/>
              <w:iCs/>
              <w:color w:val="000000"/>
            </w:rPr>
            <w:t>et al.</w:t>
          </w:r>
          <w:r w:rsidRPr="00D62983">
            <w:rPr>
              <w:rFonts w:eastAsia="Times New Roman"/>
              <w:color w:val="000000"/>
            </w:rPr>
            <w:t>, 2018)</w:t>
          </w:r>
        </w:sdtContent>
      </w:sdt>
      <w:r w:rsidRPr="00482E35">
        <w:rPr>
          <w:rFonts w:ascii="Times New Roman" w:hAnsi="Times New Roman"/>
        </w:rPr>
        <w:t xml:space="preserve">. </w:t>
      </w:r>
      <w:proofErr w:type="spellStart"/>
      <w:r w:rsidRPr="00482E35">
        <w:rPr>
          <w:rFonts w:ascii="Times New Roman" w:hAnsi="Times New Roman"/>
        </w:rPr>
        <w:t>Perubahan</w:t>
      </w:r>
      <w:proofErr w:type="spellEnd"/>
      <w:r w:rsidRPr="00482E35">
        <w:rPr>
          <w:rFonts w:ascii="Times New Roman" w:hAnsi="Times New Roman"/>
        </w:rPr>
        <w:t xml:space="preserve"> yang </w:t>
      </w:r>
      <w:proofErr w:type="spellStart"/>
      <w:r w:rsidRPr="00482E35">
        <w:rPr>
          <w:rFonts w:ascii="Times New Roman" w:hAnsi="Times New Roman"/>
        </w:rPr>
        <w:t>dimaksud</w:t>
      </w:r>
      <w:proofErr w:type="spellEnd"/>
      <w:r w:rsidRPr="00482E35">
        <w:rPr>
          <w:rFonts w:ascii="Times New Roman" w:hAnsi="Times New Roman"/>
        </w:rPr>
        <w:t xml:space="preserve"> </w:t>
      </w:r>
      <w:proofErr w:type="spellStart"/>
      <w:r w:rsidRPr="00482E35">
        <w:rPr>
          <w:rFonts w:ascii="Times New Roman" w:hAnsi="Times New Roman"/>
        </w:rPr>
        <w:t>adalah</w:t>
      </w:r>
      <w:proofErr w:type="spellEnd"/>
      <w:r w:rsidRPr="00482E35">
        <w:rPr>
          <w:rFonts w:ascii="Times New Roman" w:hAnsi="Times New Roman"/>
        </w:rPr>
        <w:t xml:space="preserve"> </w:t>
      </w:r>
      <w:proofErr w:type="spellStart"/>
      <w:r w:rsidRPr="00482E35">
        <w:rPr>
          <w:rFonts w:ascii="Times New Roman" w:hAnsi="Times New Roman"/>
        </w:rPr>
        <w:t>pembengkakan</w:t>
      </w:r>
      <w:proofErr w:type="spellEnd"/>
      <w:r w:rsidRPr="00482E35">
        <w:rPr>
          <w:rFonts w:ascii="Times New Roman" w:hAnsi="Times New Roman"/>
        </w:rPr>
        <w:t xml:space="preserve"> </w:t>
      </w:r>
      <w:proofErr w:type="spellStart"/>
      <w:r w:rsidRPr="00482E35">
        <w:rPr>
          <w:rFonts w:ascii="Times New Roman" w:hAnsi="Times New Roman"/>
        </w:rPr>
        <w:t>mitokondria</w:t>
      </w:r>
      <w:proofErr w:type="spellEnd"/>
      <w:r w:rsidRPr="00482E35">
        <w:rPr>
          <w:rFonts w:ascii="Times New Roman" w:hAnsi="Times New Roman"/>
        </w:rPr>
        <w:t xml:space="preserve">, </w:t>
      </w:r>
      <w:proofErr w:type="spellStart"/>
      <w:r w:rsidRPr="00482E35">
        <w:rPr>
          <w:rFonts w:ascii="Times New Roman" w:hAnsi="Times New Roman"/>
        </w:rPr>
        <w:t>vakuolisasi</w:t>
      </w:r>
      <w:proofErr w:type="spellEnd"/>
      <w:r w:rsidRPr="00482E35">
        <w:rPr>
          <w:rFonts w:ascii="Times New Roman" w:hAnsi="Times New Roman"/>
        </w:rPr>
        <w:t xml:space="preserve">, dan </w:t>
      </w:r>
      <w:proofErr w:type="spellStart"/>
      <w:r w:rsidRPr="00482E35">
        <w:rPr>
          <w:rFonts w:ascii="Times New Roman" w:hAnsi="Times New Roman"/>
        </w:rPr>
        <w:t>alterasi</w:t>
      </w:r>
      <w:proofErr w:type="spellEnd"/>
      <w:r w:rsidRPr="00482E35">
        <w:rPr>
          <w:rFonts w:ascii="Times New Roman" w:hAnsi="Times New Roman"/>
        </w:rPr>
        <w:t xml:space="preserve"> pada </w:t>
      </w:r>
      <w:proofErr w:type="spellStart"/>
      <w:r w:rsidRPr="00482E35">
        <w:rPr>
          <w:rFonts w:ascii="Times New Roman" w:hAnsi="Times New Roman"/>
        </w:rPr>
        <w:t>krista</w:t>
      </w:r>
      <w:proofErr w:type="spellEnd"/>
      <w:r w:rsidRPr="00482E35">
        <w:rPr>
          <w:rFonts w:ascii="Times New Roman" w:hAnsi="Times New Roman"/>
        </w:rPr>
        <w:t xml:space="preserve"> </w:t>
      </w:r>
      <w:proofErr w:type="spellStart"/>
      <w:r w:rsidRPr="00482E35">
        <w:rPr>
          <w:rFonts w:ascii="Times New Roman" w:hAnsi="Times New Roman"/>
        </w:rPr>
        <w:t>mitokondria</w:t>
      </w:r>
      <w:proofErr w:type="spellEnd"/>
      <w:r>
        <w:rPr>
          <w:rFonts w:ascii="Times New Roman" w:hAnsi="Times New Roman"/>
        </w:rPr>
        <w:t xml:space="preserve"> </w:t>
      </w:r>
      <w:sdt>
        <w:sdtPr>
          <w:rPr>
            <w:rFonts w:ascii="Times New Roman" w:hAnsi="Times New Roman"/>
            <w:color w:val="000000"/>
          </w:rPr>
          <w:tag w:val="MENDELEY_CITATION_v3_eyJjaXRhdGlvbklEIjoiTUVOREVMRVlfQ0lUQVRJT05fNTI2MjBkY2QtZWNlNS00Njg3LTllMWMtNDA1OTdjOWRhNWE3IiwicHJvcGVydGllcyI6eyJub3RlSW5kZXgiOjB9LCJpc0VkaXRlZCI6ZmFsc2UsIm1hbnVhbE92ZXJyaWRlIjp7ImNpdGVwcm9jVGV4dCI6IihWYW4gQmxlcmtvbSwgMjAxMSkiLCJpc01hbnVhbGx5T3ZlcnJpZGRlbiI6ZmFsc2UsIm1hbnVhbE92ZXJyaWRlVGV4dCI6IiJ9LCJjaXRhdGlvbkl0ZW1zIjpbeyJpZCI6IjAxNDg3MjE1LTk4NWMtNWUyYi1hZGM1LWIzZWMxZGIzNDE1NCIsIml0ZW1EYXRhIjp7IkRPSSI6IjEwLjEwMTYvai5taXRvLjIwMTAuMDkuMDEyIiwiSVNTTiI6IjE1Njc3MjQ5IiwiYWJzdHJhY3QiOiJUaGUgcm9sZSBvZiBtaXRvY2hvbmRyaWEgYXMgYSBuZXh1cyBvZiBkZXZlbG9wbWVudGFsIHJlZ3VsYXRpb24gaW4gbWFtbWFsaWFuIG9vZ2VuZXNpcyBhbmQgZWFybHkgZW1icnlvZ2VuZXNpcyBpcyBlbWVyZ2luZyBmcm9tIGJhc2ljIHJlc2VhcmNoIGluIG1vZGVsIHNwZWNpZXMgYW5kIGZyb20gY2xpbmljYWwgc3R1ZGllcyBpbiBpbmZlcnRpbGl0eSB0cmVhdG1lbnRzIHRoYXQgcmVxdWlyZSBpbiB2aXRybyBmZXJ0aWxpemF0aW9uIGFuZCBlbWJyeW8gY3VsdHVyZS4gSGVyZSwgbWl0b2Nob25kcmlhbCBiaW9lbmVyZ2V0aWMgYWN0aXZpdGllcyBhbmQgcm9sZXMgaW4gY2FsY2l1bSBob21lb3N0YXNpcywgcmVndWxhdGlvbiBvZiBjeXRvcGxhc21pYyByZWRveCBzdGF0ZSwgYW5kIHNpZ25hbCB0cmFuc2R1Y3Rpb24gYXJlIGRpc2N1c3NlZCB3aXRoIHJlc3BlY3QgdG8gb3V0Y29tZSBpbiBnZW5lcmFsLCBhbmQgYXMgcG9zc2libGUgZXRpb2xvZ2llcyBvZiBjaHJvbW9zb21hbCBkZWZlY3RzLCBtYXR1cmF0aW9uIGFuZCBmZXJ0aWxpemF0aW9uIGZhaWx1cmUgaW4gaHVtYW4gb29jeXRlcywgYW5kIGFzIGNhdXNhdGl2ZSBmYWN0b3JzIGluIGVhcmx5IGh1bWFuIGVtYnJ5byBkZW1pc2UuIEF0IHByZXNlbnQsIHRoZSBhYmlsaXR5IG9mIG1pdG9jaG9uZHJpYSB0byBiYWxhbmNlIEFUUCBzdXBwbHkgYW5kIGRlbWFuZCBpcyBjb25zaWRlcmVkIHRoZSBtb3N0IGNyaXRpY2FsIGZhY3RvciB3aXRoIHJlc3BlY3QgdG8gZmVydGlsaXphdGlvbiBjb21wZXRlbmNlIGZvciB0aGUgb29jeXRlIGFuZCBkZXZlbG9wbWVudGFsIGNvbXBldGVuY2UgZm9yIHRoZSBlbWJyeW8uIG10RE5BIGNvcHkgbnVtYmVyLCB0aGUgdGltaW5nIG9mIG10RE5BIHJlcGxpY2F0aW9uIGR1cmluZyBvb2N5dGUgbWF0dXJhdGlvbiwgYW5kIHRoZSBudW1lcmljYWwgc2l6ZSBvZiB0aGUgbWl0b2Nob25kcmlhbCBjb21wbGVtZW50IGluIHRoZSBvb2N5dGUgYXJlIGV2YWx1YXRlZCB3aXRoIHJlc3BlY3QgdG8gdGhlaXIgcmVsYXRpdmUgY29udHJpYnV0aW9uIHRvIHRoZSBlc3RhYmxpc2htZW50IG9mIGRldmVsb3BtZW50YWwgY29tcGV0ZW5jZS4gUmF0aGVyIHRoYW4gbmV0IGN5dG9wbGFzbWljIGJpb2VuZXJnZXRpYyBjYXBhY2l0eSwgdGhlIG5vdGlvbiBvZiBmdW5jdGlvbmFsIGNvbXBhcnRtZW50YWxpemF0aW9uIG9mIG1pdG9jaG9uZHJpYSBpcyBwcmVzZW50ZWQgYXMgYSBtZWFucyBieSB3aGljaCBBVFAgbWF5IGJlIGRpZmZlcmVudGlhbGx5IHN1cHBsaWVkIGFuZCBsb2NhbGl6ZWQgd2l0aGluIHRoZSBjeXRvcGxhc20gYnkgdmlydHVlIG9mIHN0YWdlLXNwZWNpZmljIGNoYW5nZXMgaW4gbWl0b2Nob25kcmlhbCBkZW5zaXR5IGFuZCBwb3RlbnRpYWwgKCTOtCQkz4gkbSkuIEFibm9ybWFsIHBhdHRlcm5zIG9mIGNhbGNpdW0gcmVsZWFzZSBhbmQgc2VxdWVzdHJhdGlvbiBkZXRlY3RlZCBhdCBmZXJ0aWxpemF0aW9uIGluIHRoZSBodW1hbiBhcHBlYXIgdG8gaGF2ZSBjb2luY2lkZW50IGVmZmVjdHMgb24gbGV2ZWxzIG9mIG1pdG9jaG9uZHJpYWwgQVRQIGdlbmVyYXRpb24uIFRoZXNlIGFiZXJyYXRpb25zIGFyZSBub3QgdW5jb21tb24gaW4gb29jeXRlcyBvYnRhaW5lZCBhZnRlciBvdmFyaWFuIGh5cGVyc3RpbXVsYXRpb24gZm9yIGluIHZpdHJvIGZlcnRpbGl6YXRpb24uIFRoZSBwb3NzaWJpbGl0eSB0aGF0IGRlZmVjdHMgaW4gbWl0b2Nob25kcmlhbCBjYWxjaXVtIHJlZ3VsYXRpb24gb3IgYmlvZW5lcmdldGljIGhvbWVvc3Rhc2lzIGNvdWxkIGhhdmUgbmVnYXRpdmUgZG93bnN0cmVhbSBkZXZlbG9wbWVudCBjb25zZXF1ZW5jZXMsIGluY2x1ZGluZyBpbXByaW50aW5nIGRpc29yZGVycywgaXMgZGlzY3Vzc2VkIGluIHRoZSBjb250ZXh0IG9mIHNpZ25hbGluZyBwYXRod2F5cyBhbmQgY3l0b3BsYXNtaWMgcmVkb3ggc3RhdGUuIMKpMjAxMCBFbHNldmllciBCLlYuIGFuZCBNaXRvY2hvbmRyaWEgUmVzZWFyY2ggU29jaWV0eS4iLCJhdXRob3IiOlt7ImRyb3BwaW5nLXBhcnRpY2xlIjoiIiwiZmFtaWx5IjoiQmxlcmtvbSIsImdpdmVuIjoiSm9uYXRoYW4iLCJub24tZHJvcHBpbmctcGFydGljbGUiOiJWYW4iLCJwYXJzZS1uYW1lcyI6ZmFsc2UsInN1ZmZpeCI6IiJ9XSwiY29udGFpbmVyLXRpdGxlIjoiTWl0b2Nob25kcmlvbiIsImlkIjoiMDE0ODcyMTUtOTg1Yy01ZTJiLWFkYzUtYjNlYzFkYjM0MTU0IiwiaXNzdWUiOiI1IiwiaXNzdWVkIjp7ImRhdGUtcGFydHMiOltbIjIwMTEiXV19LCJwYWdlIjoiNzk3LTgxMyIsInB1Ymxpc2hlciI6IkVsc2V2aWVyIEIuVi4gYW5kIE1pdG9jaG9uZHJpYSBSZXNlYXJjaCBTb2NpZXR5IiwidGl0bGUiOiJNaXRvY2hvbmRyaWFsIGZ1bmN0aW9uIGluIHRoZSBodW1hbiBvb2N5dGUgYW5kIGVtYnJ5byBhbmQgdGhlaXIgcm9sZSBpbiBkZXZlbG9wbWVudGFsIGNvbXBldGVuY2UiLCJ0eXBlIjoiYXJ0aWNsZS1qb3VybmFsIiwidm9sdW1lIjoiMTEiLCJjb250YWluZXItdGl0bGUtc2hvcnQiOiJNaXRvY2hvbmRyaW9uIn0sInVyaXMiOlsiaHR0cDovL3d3dy5tZW5kZWxleS5jb20vZG9jdW1lbnRzLz91dWlkPTc4ODgwMzdkLThlYjgtNGZlZS1hZjJkLWJiMjI1MTM2YmRiOSJdLCJpc1RlbXBvcmFyeSI6ZmFsc2UsImxlZ2FjeURlc2t0b3BJZCI6Ijc4ODgwMzdkLThlYjgtNGZlZS1hZjJkLWJiMjI1MTM2YmRiOSJ9XX0="/>
          <w:id w:val="1030843508"/>
          <w:placeholder>
            <w:docPart w:val="DefaultPlaceholder_-1854013440"/>
          </w:placeholder>
        </w:sdtPr>
        <w:sdtEndPr>
          <w:rPr>
            <w:rFonts w:asciiTheme="minorHAnsi" w:hAnsiTheme="minorHAnsi"/>
          </w:rPr>
        </w:sdtEndPr>
        <w:sdtContent>
          <w:r w:rsidRPr="00D62983">
            <w:rPr>
              <w:color w:val="000000"/>
            </w:rPr>
            <w:t xml:space="preserve">(Van </w:t>
          </w:r>
          <w:proofErr w:type="spellStart"/>
          <w:r w:rsidRPr="00D62983">
            <w:rPr>
              <w:color w:val="000000"/>
            </w:rPr>
            <w:t>Blerkom</w:t>
          </w:r>
          <w:proofErr w:type="spellEnd"/>
          <w:r w:rsidRPr="00D62983">
            <w:rPr>
              <w:color w:val="000000"/>
            </w:rPr>
            <w:t>, 2011)</w:t>
          </w:r>
        </w:sdtContent>
      </w:sdt>
      <w:r w:rsidRPr="00482E35">
        <w:rPr>
          <w:rFonts w:ascii="Times New Roman" w:hAnsi="Times New Roman"/>
        </w:rPr>
        <w:t xml:space="preserve">. </w:t>
      </w:r>
      <w:proofErr w:type="spellStart"/>
      <w:r w:rsidRPr="00482E35">
        <w:rPr>
          <w:rFonts w:ascii="Times New Roman" w:hAnsi="Times New Roman"/>
        </w:rPr>
        <w:t>Perubahan-perubahan</w:t>
      </w:r>
      <w:proofErr w:type="spellEnd"/>
      <w:r w:rsidRPr="00482E35">
        <w:rPr>
          <w:rFonts w:ascii="Times New Roman" w:hAnsi="Times New Roman"/>
        </w:rPr>
        <w:t xml:space="preserve"> </w:t>
      </w:r>
      <w:proofErr w:type="spellStart"/>
      <w:r w:rsidRPr="00482E35">
        <w:rPr>
          <w:rFonts w:ascii="Times New Roman" w:hAnsi="Times New Roman"/>
        </w:rPr>
        <w:t>ini</w:t>
      </w:r>
      <w:proofErr w:type="spellEnd"/>
      <w:r w:rsidRPr="00482E35">
        <w:rPr>
          <w:rFonts w:ascii="Times New Roman" w:hAnsi="Times New Roman"/>
        </w:rPr>
        <w:t xml:space="preserve"> </w:t>
      </w:r>
      <w:proofErr w:type="spellStart"/>
      <w:r w:rsidRPr="00482E35">
        <w:rPr>
          <w:rFonts w:ascii="Times New Roman" w:hAnsi="Times New Roman"/>
        </w:rPr>
        <w:t>berujung</w:t>
      </w:r>
      <w:proofErr w:type="spellEnd"/>
      <w:r w:rsidRPr="00482E35">
        <w:rPr>
          <w:rFonts w:ascii="Times New Roman" w:hAnsi="Times New Roman"/>
        </w:rPr>
        <w:t xml:space="preserve"> </w:t>
      </w:r>
      <w:proofErr w:type="spellStart"/>
      <w:r w:rsidRPr="00482E35">
        <w:rPr>
          <w:rFonts w:ascii="Times New Roman" w:hAnsi="Times New Roman"/>
        </w:rPr>
        <w:t>dengan</w:t>
      </w:r>
      <w:proofErr w:type="spellEnd"/>
      <w:r w:rsidRPr="00482E35">
        <w:rPr>
          <w:rFonts w:ascii="Times New Roman" w:hAnsi="Times New Roman"/>
        </w:rPr>
        <w:t xml:space="preserve"> </w:t>
      </w:r>
      <w:proofErr w:type="spellStart"/>
      <w:r w:rsidRPr="00482E35">
        <w:rPr>
          <w:rFonts w:ascii="Times New Roman" w:hAnsi="Times New Roman"/>
        </w:rPr>
        <w:t>perubahan</w:t>
      </w:r>
      <w:proofErr w:type="spellEnd"/>
      <w:r w:rsidRPr="00482E35">
        <w:rPr>
          <w:rFonts w:ascii="Times New Roman" w:hAnsi="Times New Roman"/>
        </w:rPr>
        <w:t xml:space="preserve"> </w:t>
      </w:r>
      <w:proofErr w:type="spellStart"/>
      <w:r w:rsidRPr="00482E35">
        <w:rPr>
          <w:rFonts w:ascii="Times New Roman" w:hAnsi="Times New Roman"/>
        </w:rPr>
        <w:t>potensial</w:t>
      </w:r>
      <w:proofErr w:type="spellEnd"/>
      <w:r w:rsidRPr="00482E35">
        <w:rPr>
          <w:rFonts w:ascii="Times New Roman" w:hAnsi="Times New Roman"/>
        </w:rPr>
        <w:t xml:space="preserve"> </w:t>
      </w:r>
      <w:proofErr w:type="spellStart"/>
      <w:r w:rsidRPr="00482E35">
        <w:rPr>
          <w:rFonts w:ascii="Times New Roman" w:hAnsi="Times New Roman"/>
        </w:rPr>
        <w:t>membran</w:t>
      </w:r>
      <w:proofErr w:type="spellEnd"/>
      <w:r w:rsidRPr="00482E35">
        <w:rPr>
          <w:rFonts w:ascii="Times New Roman" w:hAnsi="Times New Roman"/>
        </w:rPr>
        <w:t xml:space="preserve"> pada </w:t>
      </w:r>
      <w:proofErr w:type="spellStart"/>
      <w:r w:rsidRPr="00482E35">
        <w:rPr>
          <w:rFonts w:ascii="Times New Roman" w:hAnsi="Times New Roman"/>
        </w:rPr>
        <w:t>mitokondria</w:t>
      </w:r>
      <w:proofErr w:type="spellEnd"/>
      <w:r w:rsidRPr="00482E35">
        <w:rPr>
          <w:rFonts w:ascii="Times New Roman" w:hAnsi="Times New Roman"/>
        </w:rPr>
        <w:t xml:space="preserve"> yang </w:t>
      </w:r>
      <w:proofErr w:type="spellStart"/>
      <w:r w:rsidRPr="00482E35">
        <w:rPr>
          <w:rFonts w:ascii="Times New Roman" w:hAnsi="Times New Roman"/>
        </w:rPr>
        <w:t>berubah</w:t>
      </w:r>
      <w:proofErr w:type="spellEnd"/>
      <w:r w:rsidRPr="00482E35">
        <w:rPr>
          <w:rFonts w:ascii="Times New Roman" w:hAnsi="Times New Roman"/>
        </w:rPr>
        <w:t xml:space="preserve">. Telah </w:t>
      </w:r>
      <w:proofErr w:type="spellStart"/>
      <w:r w:rsidRPr="00482E35">
        <w:rPr>
          <w:rFonts w:ascii="Times New Roman" w:hAnsi="Times New Roman"/>
        </w:rPr>
        <w:t>diamati</w:t>
      </w:r>
      <w:proofErr w:type="spellEnd"/>
      <w:r w:rsidRPr="00482E35">
        <w:rPr>
          <w:rFonts w:ascii="Times New Roman" w:hAnsi="Times New Roman"/>
        </w:rPr>
        <w:t xml:space="preserve"> </w:t>
      </w:r>
      <w:proofErr w:type="spellStart"/>
      <w:r w:rsidRPr="00482E35">
        <w:rPr>
          <w:rFonts w:ascii="Times New Roman" w:hAnsi="Times New Roman"/>
        </w:rPr>
        <w:t>penurunan</w:t>
      </w:r>
      <w:proofErr w:type="spellEnd"/>
      <w:r w:rsidRPr="00482E35">
        <w:rPr>
          <w:rFonts w:ascii="Times New Roman" w:hAnsi="Times New Roman"/>
        </w:rPr>
        <w:t xml:space="preserve"> </w:t>
      </w:r>
      <w:proofErr w:type="spellStart"/>
      <w:r w:rsidRPr="00482E35">
        <w:rPr>
          <w:rFonts w:ascii="Times New Roman" w:hAnsi="Times New Roman"/>
        </w:rPr>
        <w:t>produksi</w:t>
      </w:r>
      <w:proofErr w:type="spellEnd"/>
      <w:r w:rsidRPr="00482E35">
        <w:rPr>
          <w:rFonts w:ascii="Times New Roman" w:hAnsi="Times New Roman"/>
        </w:rPr>
        <w:t xml:space="preserve"> </w:t>
      </w:r>
      <w:proofErr w:type="spellStart"/>
      <w:r w:rsidRPr="00482E35">
        <w:rPr>
          <w:rFonts w:ascii="Times New Roman" w:hAnsi="Times New Roman"/>
        </w:rPr>
        <w:t>adenosin</w:t>
      </w:r>
      <w:proofErr w:type="spellEnd"/>
      <w:r w:rsidRPr="00482E35">
        <w:rPr>
          <w:rFonts w:ascii="Times New Roman" w:hAnsi="Times New Roman"/>
        </w:rPr>
        <w:t xml:space="preserve"> </w:t>
      </w:r>
      <w:proofErr w:type="spellStart"/>
      <w:r w:rsidRPr="00482E35">
        <w:rPr>
          <w:rFonts w:ascii="Times New Roman" w:hAnsi="Times New Roman"/>
        </w:rPr>
        <w:t>trifosfat</w:t>
      </w:r>
      <w:proofErr w:type="spellEnd"/>
      <w:r w:rsidRPr="00482E35">
        <w:rPr>
          <w:rFonts w:ascii="Times New Roman" w:hAnsi="Times New Roman"/>
        </w:rPr>
        <w:t xml:space="preserve"> (ATP) dan juga </w:t>
      </w:r>
      <w:proofErr w:type="spellStart"/>
      <w:r w:rsidRPr="00482E35">
        <w:rPr>
          <w:rFonts w:ascii="Times New Roman" w:hAnsi="Times New Roman"/>
        </w:rPr>
        <w:t>aktivitas</w:t>
      </w:r>
      <w:proofErr w:type="spellEnd"/>
      <w:r w:rsidRPr="00482E35">
        <w:rPr>
          <w:rFonts w:ascii="Times New Roman" w:hAnsi="Times New Roman"/>
        </w:rPr>
        <w:t xml:space="preserve"> </w:t>
      </w:r>
      <w:proofErr w:type="spellStart"/>
      <w:r w:rsidRPr="00482E35">
        <w:rPr>
          <w:rFonts w:ascii="Times New Roman" w:hAnsi="Times New Roman"/>
        </w:rPr>
        <w:t>metabolik</w:t>
      </w:r>
      <w:proofErr w:type="spellEnd"/>
      <w:r w:rsidRPr="00482E35">
        <w:rPr>
          <w:rFonts w:ascii="Times New Roman" w:hAnsi="Times New Roman"/>
        </w:rPr>
        <w:t xml:space="preserve"> pada </w:t>
      </w:r>
      <w:proofErr w:type="spellStart"/>
      <w:r w:rsidRPr="00482E35">
        <w:rPr>
          <w:rFonts w:ascii="Times New Roman" w:hAnsi="Times New Roman"/>
        </w:rPr>
        <w:t>oosit</w:t>
      </w:r>
      <w:proofErr w:type="spellEnd"/>
      <w:r w:rsidRPr="00482E35">
        <w:rPr>
          <w:rFonts w:ascii="Times New Roman" w:hAnsi="Times New Roman"/>
        </w:rPr>
        <w:t xml:space="preserve"> pada </w:t>
      </w:r>
      <w:proofErr w:type="spellStart"/>
      <w:r w:rsidRPr="00482E35">
        <w:rPr>
          <w:rFonts w:ascii="Times New Roman" w:hAnsi="Times New Roman"/>
        </w:rPr>
        <w:t>wanita</w:t>
      </w:r>
      <w:proofErr w:type="spellEnd"/>
      <w:r w:rsidRPr="00482E35">
        <w:rPr>
          <w:rFonts w:ascii="Times New Roman" w:hAnsi="Times New Roman"/>
        </w:rPr>
        <w:t xml:space="preserve"> </w:t>
      </w:r>
      <w:proofErr w:type="spellStart"/>
      <w:r w:rsidRPr="00482E35">
        <w:rPr>
          <w:rFonts w:ascii="Times New Roman" w:hAnsi="Times New Roman"/>
        </w:rPr>
        <w:t>usia</w:t>
      </w:r>
      <w:proofErr w:type="spellEnd"/>
      <w:r w:rsidRPr="00482E35">
        <w:rPr>
          <w:rFonts w:ascii="Times New Roman" w:hAnsi="Times New Roman"/>
        </w:rPr>
        <w:t xml:space="preserve"> </w:t>
      </w:r>
      <w:proofErr w:type="spellStart"/>
      <w:r w:rsidRPr="00482E35">
        <w:rPr>
          <w:rFonts w:ascii="Times New Roman" w:hAnsi="Times New Roman"/>
        </w:rPr>
        <w:t>reproduktif</w:t>
      </w:r>
      <w:proofErr w:type="spellEnd"/>
      <w:r w:rsidRPr="00482E35">
        <w:rPr>
          <w:rFonts w:ascii="Times New Roman" w:hAnsi="Times New Roman"/>
        </w:rPr>
        <w:t xml:space="preserve"> </w:t>
      </w:r>
      <w:proofErr w:type="spellStart"/>
      <w:r w:rsidRPr="00482E35">
        <w:rPr>
          <w:rFonts w:ascii="Times New Roman" w:hAnsi="Times New Roman"/>
        </w:rPr>
        <w:t>lanjut</w:t>
      </w:r>
      <w:proofErr w:type="spellEnd"/>
      <w:r w:rsidRPr="00482E35">
        <w:rPr>
          <w:rFonts w:ascii="Times New Roman" w:hAnsi="Times New Roman"/>
        </w:rPr>
        <w:t xml:space="preserve">. Hal </w:t>
      </w:r>
      <w:proofErr w:type="spellStart"/>
      <w:r w:rsidRPr="00482E35">
        <w:rPr>
          <w:rFonts w:ascii="Times New Roman" w:hAnsi="Times New Roman"/>
        </w:rPr>
        <w:t>ini</w:t>
      </w:r>
      <w:proofErr w:type="spellEnd"/>
      <w:r w:rsidRPr="00482E35">
        <w:rPr>
          <w:rFonts w:ascii="Times New Roman" w:hAnsi="Times New Roman"/>
        </w:rPr>
        <w:t xml:space="preserve"> </w:t>
      </w:r>
      <w:proofErr w:type="spellStart"/>
      <w:r w:rsidRPr="00482E35">
        <w:rPr>
          <w:rFonts w:ascii="Times New Roman" w:hAnsi="Times New Roman"/>
        </w:rPr>
        <w:t>dapat</w:t>
      </w:r>
      <w:proofErr w:type="spellEnd"/>
      <w:r w:rsidRPr="00482E35">
        <w:rPr>
          <w:rFonts w:ascii="Times New Roman" w:hAnsi="Times New Roman"/>
        </w:rPr>
        <w:t xml:space="preserve"> </w:t>
      </w:r>
      <w:proofErr w:type="spellStart"/>
      <w:r w:rsidRPr="00482E35">
        <w:rPr>
          <w:rFonts w:ascii="Times New Roman" w:hAnsi="Times New Roman"/>
        </w:rPr>
        <w:t>berkontribusi</w:t>
      </w:r>
      <w:proofErr w:type="spellEnd"/>
      <w:r w:rsidRPr="00482E35">
        <w:rPr>
          <w:rFonts w:ascii="Times New Roman" w:hAnsi="Times New Roman"/>
        </w:rPr>
        <w:t xml:space="preserve"> pada </w:t>
      </w:r>
      <w:proofErr w:type="spellStart"/>
      <w:r w:rsidRPr="00482E35">
        <w:rPr>
          <w:rFonts w:ascii="Times New Roman" w:hAnsi="Times New Roman"/>
        </w:rPr>
        <w:lastRenderedPageBreak/>
        <w:t>terjadinya</w:t>
      </w:r>
      <w:proofErr w:type="spellEnd"/>
      <w:r w:rsidRPr="00482E35">
        <w:rPr>
          <w:rFonts w:ascii="Times New Roman" w:hAnsi="Times New Roman"/>
        </w:rPr>
        <w:t xml:space="preserve"> </w:t>
      </w:r>
      <w:proofErr w:type="spellStart"/>
      <w:r w:rsidRPr="00482E35">
        <w:rPr>
          <w:rFonts w:ascii="Times New Roman" w:hAnsi="Times New Roman"/>
        </w:rPr>
        <w:t>gangguan</w:t>
      </w:r>
      <w:proofErr w:type="spellEnd"/>
      <w:r w:rsidRPr="00482E35">
        <w:rPr>
          <w:rFonts w:ascii="Times New Roman" w:hAnsi="Times New Roman"/>
        </w:rPr>
        <w:t xml:space="preserve"> </w:t>
      </w:r>
      <w:proofErr w:type="spellStart"/>
      <w:r w:rsidRPr="00482E35">
        <w:rPr>
          <w:rFonts w:ascii="Times New Roman" w:hAnsi="Times New Roman"/>
        </w:rPr>
        <w:t>penyusunan</w:t>
      </w:r>
      <w:proofErr w:type="spellEnd"/>
      <w:r w:rsidRPr="00482E35">
        <w:rPr>
          <w:rFonts w:ascii="Times New Roman" w:hAnsi="Times New Roman"/>
        </w:rPr>
        <w:t xml:space="preserve"> </w:t>
      </w:r>
      <w:proofErr w:type="spellStart"/>
      <w:r w:rsidRPr="00482E35">
        <w:rPr>
          <w:rFonts w:ascii="Times New Roman" w:hAnsi="Times New Roman"/>
        </w:rPr>
        <w:t>benang</w:t>
      </w:r>
      <w:proofErr w:type="spellEnd"/>
      <w:r w:rsidRPr="00482E35">
        <w:rPr>
          <w:rFonts w:ascii="Times New Roman" w:hAnsi="Times New Roman"/>
        </w:rPr>
        <w:t xml:space="preserve"> </w:t>
      </w:r>
      <w:proofErr w:type="spellStart"/>
      <w:r w:rsidRPr="00482E35">
        <w:rPr>
          <w:rFonts w:ascii="Times New Roman" w:hAnsi="Times New Roman"/>
        </w:rPr>
        <w:t>spindel</w:t>
      </w:r>
      <w:proofErr w:type="spellEnd"/>
      <w:r w:rsidRPr="00482E35">
        <w:rPr>
          <w:rFonts w:ascii="Times New Roman" w:hAnsi="Times New Roman"/>
        </w:rPr>
        <w:t xml:space="preserve"> pada meiosis, </w:t>
      </w:r>
      <w:proofErr w:type="spellStart"/>
      <w:r w:rsidRPr="00482E35">
        <w:rPr>
          <w:rFonts w:ascii="Times New Roman" w:hAnsi="Times New Roman"/>
        </w:rPr>
        <w:t>perkembangan</w:t>
      </w:r>
      <w:proofErr w:type="spellEnd"/>
      <w:r w:rsidRPr="00482E35">
        <w:rPr>
          <w:rFonts w:ascii="Times New Roman" w:hAnsi="Times New Roman"/>
        </w:rPr>
        <w:t xml:space="preserve"> </w:t>
      </w:r>
      <w:proofErr w:type="spellStart"/>
      <w:r w:rsidRPr="00482E35">
        <w:rPr>
          <w:rFonts w:ascii="Times New Roman" w:hAnsi="Times New Roman"/>
        </w:rPr>
        <w:t>embrio</w:t>
      </w:r>
      <w:proofErr w:type="spellEnd"/>
      <w:r w:rsidRPr="00482E35">
        <w:rPr>
          <w:rFonts w:ascii="Times New Roman" w:hAnsi="Times New Roman"/>
        </w:rPr>
        <w:t xml:space="preserve"> dan </w:t>
      </w:r>
      <w:proofErr w:type="spellStart"/>
      <w:r w:rsidRPr="00482E35">
        <w:rPr>
          <w:rFonts w:ascii="Times New Roman" w:hAnsi="Times New Roman"/>
        </w:rPr>
        <w:t>sampai</w:t>
      </w:r>
      <w:proofErr w:type="spellEnd"/>
      <w:r w:rsidRPr="00482E35">
        <w:rPr>
          <w:rFonts w:ascii="Times New Roman" w:hAnsi="Times New Roman"/>
        </w:rPr>
        <w:t xml:space="preserve"> </w:t>
      </w:r>
      <w:proofErr w:type="spellStart"/>
      <w:r w:rsidRPr="00482E35">
        <w:rPr>
          <w:rFonts w:ascii="Times New Roman" w:hAnsi="Times New Roman"/>
        </w:rPr>
        <w:t>implantasi</w:t>
      </w:r>
      <w:proofErr w:type="spellEnd"/>
      <w:r>
        <w:rPr>
          <w:rFonts w:ascii="Times New Roman" w:hAnsi="Times New Roman"/>
        </w:rPr>
        <w:t xml:space="preserve"> </w:t>
      </w:r>
      <w:sdt>
        <w:sdtPr>
          <w:rPr>
            <w:rFonts w:ascii="Times New Roman" w:hAnsi="Times New Roman"/>
            <w:color w:val="000000"/>
          </w:rPr>
          <w:tag w:val="MENDELEY_CITATION_v3_eyJjaXRhdGlvbklEIjoiTUVOREVMRVlfQ0lUQVRJT05fMWVjZTBmMjctZjg1NS00ZjVmLWI5YjQtZDMwZjZkM2NmNWM3IiwicHJvcGVydGllcyI6eyJub3RlSW5kZXgiOjB9LCJpc0VkaXRlZCI6ZmFsc2UsIm1hbnVhbE92ZXJyaWRlIjp7ImNpdGVwcm9jVGV4dCI6IihWYW4gQmxlcmtvbSwgMjAxMTsgRWljaGVubGF1Yi1SaXR0ZXIsIDIwMTIpIiwiaXNNYW51YWxseU92ZXJyaWRkZW4iOmZhbHNlLCJtYW51YWxPdmVycmlkZVRleHQiOiIifSwiY2l0YXRpb25JdGVtcyI6W3siaWQiOiIwMTQ4NzIxNS05ODVjLTVlMmItYWRjNS1iM2VjMWRiMzQxNTQiLCJpdGVtRGF0YSI6eyJET0kiOiIxMC4xMDE2L2oubWl0by4yMDEwLjA5LjAxMiIsIklTU04iOiIxNTY3NzI0OSIsImFic3RyYWN0IjoiVGhlIHJvbGUgb2YgbWl0b2Nob25kcmlhIGFzIGEgbmV4dXMgb2YgZGV2ZWxvcG1lbnRhbCByZWd1bGF0aW9uIGluIG1hbW1hbGlhbiBvb2dlbmVzaXMgYW5kIGVhcmx5IGVtYnJ5b2dlbmVzaXMgaXMgZW1lcmdpbmcgZnJvbSBiYXNpYyByZXNlYXJjaCBpbiBtb2RlbCBzcGVjaWVzIGFuZCBmcm9tIGNsaW5pY2FsIHN0dWRpZXMgaW4gaW5mZXJ0aWxpdHkgdHJlYXRtZW50cyB0aGF0IHJlcXVpcmUgaW4gdml0cm8gZmVydGlsaXphdGlvbiBhbmQgZW1icnlvIGN1bHR1cmUuIEhlcmUsIG1pdG9jaG9uZHJpYWwgYmlvZW5lcmdldGljIGFjdGl2aXRpZXMgYW5kIHJvbGVzIGluIGNhbGNpdW0gaG9tZW9zdGFzaXMsIHJlZ3VsYXRpb24gb2YgY3l0b3BsYXNtaWMgcmVkb3ggc3RhdGUsIGFuZCBzaWduYWwgdHJhbnNkdWN0aW9uIGFyZSBkaXNjdXNzZWQgd2l0aCByZXNwZWN0IHRvIG91dGNvbWUgaW4gZ2VuZXJhbCwgYW5kIGFzIHBvc3NpYmxlIGV0aW9sb2dpZXMgb2YgY2hyb21vc29tYWwgZGVmZWN0cywgbWF0dXJhdGlvbiBhbmQgZmVydGlsaXphdGlvbiBmYWlsdXJlIGluIGh1bWFuIG9vY3l0ZXMsIGFuZCBhcyBjYXVzYXRpdmUgZmFjdG9ycyBpbiBlYXJseSBodW1hbiBlbWJyeW8gZGVtaXNlLiBBdCBwcmVzZW50LCB0aGUgYWJpbGl0eSBvZiBtaXRvY2hvbmRyaWEgdG8gYmFsYW5jZSBBVFAgc3VwcGx5IGFuZCBkZW1hbmQgaXMgY29uc2lkZXJlZCB0aGUgbW9zdCBjcml0aWNhbCBmYWN0b3Igd2l0aCByZXNwZWN0IHRvIGZlcnRpbGl6YXRpb24gY29tcGV0ZW5jZSBmb3IgdGhlIG9vY3l0ZSBhbmQgZGV2ZWxvcG1lbnRhbCBjb21wZXRlbmNlIGZvciB0aGUgZW1icnlvLiBtdEROQSBjb3B5IG51bWJlciwgdGhlIHRpbWluZyBvZiBtdEROQSByZXBsaWNhdGlvbiBkdXJpbmcgb29jeXRlIG1hdHVyYXRpb24sIGFuZCB0aGUgbnVtZXJpY2FsIHNpemUgb2YgdGhlIG1pdG9jaG9uZHJpYWwgY29tcGxlbWVudCBpbiB0aGUgb29jeXRlIGFyZSBldmFsdWF0ZWQgd2l0aCByZXNwZWN0IHRvIHRoZWlyIHJlbGF0aXZlIGNvbnRyaWJ1dGlvbiB0byB0aGUgZXN0YWJsaXNobWVudCBvZiBkZXZlbG9wbWVudGFsIGNvbXBldGVuY2UuIFJhdGhlciB0aGFuIG5ldCBjeXRvcGxhc21pYyBiaW9lbmVyZ2V0aWMgY2FwYWNpdHksIHRoZSBub3Rpb24gb2YgZnVuY3Rpb25hbCBjb21wYXJ0bWVudGFsaXphdGlvbiBvZiBtaXRvY2hvbmRyaWEgaXMgcHJlc2VudGVkIGFzIGEgbWVhbnMgYnkgd2hpY2ggQVRQIG1heSBiZSBkaWZmZXJlbnRpYWxseSBzdXBwbGllZCBhbmQgbG9jYWxpemVkIHdpdGhpbiB0aGUgY3l0b3BsYXNtIGJ5IHZpcnR1ZSBvZiBzdGFnZS1zcGVjaWZpYyBjaGFuZ2VzIGluIG1pdG9jaG9uZHJpYWwgZGVuc2l0eSBhbmQgcG90ZW50aWFsICgkzrQkJM+IJG0pLiBBYm5vcm1hbCBwYXR0ZXJucyBvZiBjYWxjaXVtIHJlbGVhc2UgYW5kIHNlcXVlc3RyYXRpb24gZGV0ZWN0ZWQgYXQgZmVydGlsaXphdGlvbiBpbiB0aGUgaHVtYW4gYXBwZWFyIHRvIGhhdmUgY29pbmNpZGVudCBlZmZlY3RzIG9uIGxldmVscyBvZiBtaXRvY2hvbmRyaWFsIEFUUCBnZW5lcmF0aW9uLiBUaGVzZSBhYmVycmF0aW9ucyBhcmUgbm90IHVuY29tbW9uIGluIG9vY3l0ZXMgb2J0YWluZWQgYWZ0ZXIgb3ZhcmlhbiBoeXBlcnN0aW11bGF0aW9uIGZvciBpbiB2aXRybyBmZXJ0aWxpemF0aW9uLiBUaGUgcG9zc2liaWxpdHkgdGhhdCBkZWZlY3RzIGluIG1pdG9jaG9uZHJpYWwgY2FsY2l1bSByZWd1bGF0aW9uIG9yIGJpb2VuZXJnZXRpYyBob21lb3N0YXNpcyBjb3VsZCBoYXZlIG5lZ2F0aXZlIGRvd25zdHJlYW0gZGV2ZWxvcG1lbnQgY29uc2VxdWVuY2VzLCBpbmNsdWRpbmcgaW1wcmludGluZyBkaXNvcmRlcnMsIGlzIGRpc2N1c3NlZCBpbiB0aGUgY29udGV4dCBvZiBzaWduYWxpbmcgcGF0aHdheXMgYW5kIGN5dG9wbGFzbWljIHJlZG94IHN0YXRlLiDCqTIwMTAgRWxzZXZpZXIgQi5WLiBhbmQgTWl0b2Nob25kcmlhIFJlc2VhcmNoIFNvY2lldHkuIiwiYXV0aG9yIjpbeyJkcm9wcGluZy1wYXJ0aWNsZSI6IiIsImZhbWlseSI6IkJsZXJrb20iLCJnaXZlbiI6IkpvbmF0aGFuIiwibm9uLWRyb3BwaW5nLXBhcnRpY2xlIjoiVmFuIiwicGFyc2UtbmFtZXMiOmZhbHNlLCJzdWZmaXgiOiIifV0sImNvbnRhaW5lci10aXRsZSI6Ik1pdG9jaG9uZHJpb24iLCJpZCI6IjAxNDg3MjE1LTk4NWMtNWUyYi1hZGM1LWIzZWMxZGIzNDE1NCIsImlzc3VlIjoiNSIsImlzc3VlZCI6eyJkYXRlLXBhcnRzIjpbWyIyMDExIl1dfSwicGFnZSI6Ijc5Ny04MTMiLCJwdWJsaXNoZXIiOiJFbHNldmllciBCLlYuIGFuZCBNaXRvY2hvbmRyaWEgUmVzZWFyY2ggU29jaWV0eSIsInRpdGxlIjoiTWl0b2Nob25kcmlhbCBmdW5jdGlvbiBpbiB0aGUgaHVtYW4gb29jeXRlIGFuZCBlbWJyeW8gYW5kIHRoZWlyIHJvbGUgaW4gZGV2ZWxvcG1lbnRhbCBjb21wZXRlbmNlIiwidHlwZSI6ImFydGljbGUtam91cm5hbCIsInZvbHVtZSI6IjExIiwiY29udGFpbmVyLXRpdGxlLXNob3J0IjoiTWl0b2Nob25kcmlvbiJ9LCJ1cmlzIjpbImh0dHA6Ly93d3cubWVuZGVsZXkuY29tL2RvY3VtZW50cy8/dXVpZD03ODg4MDM3ZC04ZWI4LTRmZWUtYWYyZC1iYjIyNTEzNmJkYjkiXSwiaXNUZW1wb3JhcnkiOmZhbHNlLCJsZWdhY3lEZXNrdG9wSWQiOiI3ODg4MDM3ZC04ZWI4LTRmZWUtYWYyZC1iYjIyNTEzNmJkYjkifSx7ImlkIjoiMGQ1MTQ2MzYtOTBkNy01NzQzLWJjNzMtNGI1ODJmNjAzYmI1IiwiaXRlbURhdGEiOnsiRE9JIjoiMTAuMTM4Ny9pamRiLjEyMDE0MXVlIiwiSVNTTiI6IjAyMTQ2MjgyIiwiYWJzdHJhY3QiOiJBbmV1cGxvaWR5IGlzIGV4dHJlbWVseSBoaWdoIGluIGFnZWQgaHVtYW4gb29jeXRlcy4gSXRzIGNlbGx1bGFyIG9yaWdpbiBoYXMgYmVlbiBlbHVzaXZlLiBUcmlzb215IGRhdGEgaW1wbGljYXRlIHByZWRvbWluYW50bHkgbWVpb3NpcyBJIGVycm9ycyBpbiB0aGUgZ2VuZXNpcyBvZiBvb2N5dGUgYW5ldXBsb2lkeS4gU3VzY2VwdGlibGUgcmVjb21iaW5hdGlvbiBwYXR0ZXJucyBpbmNyZWFzZSByaXNrcyBmb3Igbm9uZGlzanVuY3Rpb24uIEN5dG9nZW5ldGljIGFuYWx5c2VzIG9mIGFnZWQgaHVtYW4gb29jeXRlcyBhbmQgZW1icnlvcyBmcm9tIGFzc2lzdGVkIHJlcHJvZHVjdGlvbiAoQVJUKSBzdWdnZXN0IHRoYXQgYW5ldXBsb2lkeSBwcmltYXJpbHkgcmVsYXRlcyB0byBwcmVjb2Npb3VzIGNocm9tYXRpZCBzZXBhcmF0aW9uLiBPb2N5dGVzIGV4cHJlc3MgYSBzcGluZGxlIGFzc2VtYmx5IGNoZWNrcG9pbnQgKFNBQyksIGJ1dCBkbyBub3QgYXJyZXN0IG1hdHVyYXRpb24gaW4gdGhlIHByZXNlbmNlIG9mIGltcHJvcGVybHkgYXR0YWNoZWQgb3Igc2luZ2xlLCB1bmF0dGFjaGVkIGNocm9tb3NvbWVzLiBUaGUgU0FDIG1heSBiZSBtb3JlIHBlcm1pc3NpdmUgYnkgYWx0ZXJlZCBnZW5lIGV4cHJlc3Npb24gaW4gYWdlZCBvb2N5dGVzLiBBZ2VkIG9vY3l0ZXMgZnJlcXVlbnRseSBleGhpYml0IHByZWNvY2lvdXMgbG9zcyBvZiBjaHJvbW9zb21lIGNvaGVzaW9uLiBJbiBleHBlcmltZW50YWwgbW9kZWxzLCBjb2hlc2lvbiBjYW5ub3QgYmUgcmVzdG9yZWQgb25jZSBsb3N0LCBhIHByb2Nlc3MgcG9zc2libHkgb2NjdXJyaW5nIGR1cmluZyBsb25nIG1laW90aWMgYXJyZXN0LiBNYXRlcm5hbCBhZ2UsIGhvcm1vbmFsIHN0aW11bGF0aW9uLCBkaXN0dXJiZWQgbWV0YWJvbGlzbSwgYW5kIGRlcGxldGlvbiBvZiB0aGUgZm9sbGljbGUgcG9vbCBjb250cmlidXRlIHRvIG1pdG9jaG9uZHJpYWwgZHlzZnVuY3Rpb24sIHNwaW5kbGUgYWJlcnJhdGlvbnMsIGFuZCBlcnJvcnMgaW4gY2hyb21vc29tZSBzZWdyZWdhdGlvbi4gQ2Fsb3JpYyByZXN0cmljdGlvbiBhbmQgYW50aW94aWRhbnRzIHJlZHVjZSBtaXRvY2hvbmRyaWFsIGR5c2Z1bmN0aW9uIGFuZCBhbmV1cGxvaWR5IGluIGFnZWQgcm9kZW50J3Mgb29jeXRlcy4gTG9zcyBvZiBjaHJvbW9zb21lIGNvaGVzaW9uIGFwcGVhcnMgdG8gYmUgYSBtYWpvciByaXNrIGZhY3RvciBmb3IgYW5ldXBsb2lkeSBieSBkaXN0dXJiaW5nIHRoZSBzZXF1ZW50aWFsIHNlcGFyYXRpb24gb2YgaG9tb2xvZ3MgYW5kIGNocm9tYXRpZHMuIEEgcGVybWlzc2l2ZSBTQUMsIHRoZSBwcmVzZW5jZSBvZiByaXNreSBtZWlvdGljIGV4Y2hhbmdlcywgY2hhbmdlcyBpbiBleHByZXNzaW9uLCBhbmQgZmFpbHVyZXMgdG8gcmVzb2x2ZSBpbXByb3BlciBjaHJvbW9zb21lIGF0dGFjaG1lbnRzLCBhcyB3ZWxsIGFzIG1pdG9jaG9uZHJpYWwgZHlzZnVuY3Rpb24gbWF5IHN5bmVyZ2lzdGljYWxseSBpbmNyZWFzZSBzdXNjZXB0aWJpbGl0eSB0byBtZWlvdGljIGVycm9ycy4gQSBoZWFsdGh5IGxpZmUgc3R5bGUsIG1pbGQgc3RpbXVsYXRpb24gYW5kIGFuIG9wdGltYWwgZW52aXJvbm1lbnQgbWF5IGRlbGF5IGFnZWluZyBhbmQgc3VzdGFpbiBjb250cm9sIG92ZXIgY2hyb21vc29tZSBkaXNqdW5jdGlvbiwgd2hlcmVhcyBsb3NzIG9mIGNvaGVzaW9uIGFwcGVhcnMgdG8gYmUgaXJyZXZlcnNpYmxlLiDCqTIwMTMgVUJDIFByZXNzLiIsImF1dGhvciI6W3siZHJvcHBpbmctcGFydGljbGUiOiIiLCJmYW1pbHkiOiJFaWNoZW5sYXViLVJpdHRlciIsImdpdmVuIjoiVXJzdWxhIiwibm9uLWRyb3BwaW5nLXBhcnRpY2xlIjoiIiwicGFyc2UtbmFtZXMiOmZhbHNlLCJzdWZmaXgiOiIifV0sImNvbnRhaW5lci10aXRsZSI6IkludGVybmF0aW9uYWwgSm91cm5hbCBvZiBEZXZlbG9wbWVudGFsIEJpb2xvZ3kiLCJpZCI6IjBkNTE0NjM2LTkwZDctNTc0My1iYzczLTRiNTgyZjYwM2JiNSIsImlzc3VlIjoiMTAtMTIiLCJpc3N1ZWQiOnsiZGF0ZS1wYXJ0cyI6W1siMjAxMiJdXX0sInBhZ2UiOiI4NDEtODUyIiwidGl0bGUiOiJPb2N5dGUgYWdlaW5nIGFuZCBpdHMgY2VsbHVsYXIgYmFzaXMiLCJ0eXBlIjoiYXJ0aWNsZS1qb3VybmFsIiwidm9sdW1lIjoiNTYiLCJjb250YWluZXItdGl0bGUtc2hvcnQiOiIifSwidXJpcyI6WyJodHRwOi8vd3d3Lm1lbmRlbGV5LmNvbS9kb2N1bWVudHMvP3V1aWQ9ZWZiMDlhOTMtYTU4Ny00OTRlLWIwM2QtMGEwOGE3MDRmYTY0Il0sImlzVGVtcG9yYXJ5IjpmYWxzZSwibGVnYWN5RGVza3RvcElkIjoiZWZiMDlhOTMtYTU4Ny00OTRlLWIwM2QtMGEwOGE3MDRmYTY0In1dfQ=="/>
          <w:id w:val="-1572033671"/>
          <w:placeholder>
            <w:docPart w:val="DefaultPlaceholder_-1854013440"/>
          </w:placeholder>
        </w:sdtPr>
        <w:sdtEndPr>
          <w:rPr>
            <w:rFonts w:asciiTheme="minorHAnsi" w:hAnsiTheme="minorHAnsi"/>
          </w:rPr>
        </w:sdtEndPr>
        <w:sdtContent>
          <w:r w:rsidRPr="00D62983">
            <w:rPr>
              <w:color w:val="000000"/>
            </w:rPr>
            <w:t xml:space="preserve">(Van </w:t>
          </w:r>
          <w:proofErr w:type="spellStart"/>
          <w:r w:rsidRPr="00D62983">
            <w:rPr>
              <w:color w:val="000000"/>
            </w:rPr>
            <w:t>Blerkom</w:t>
          </w:r>
          <w:proofErr w:type="spellEnd"/>
          <w:r w:rsidRPr="00D62983">
            <w:rPr>
              <w:color w:val="000000"/>
            </w:rPr>
            <w:t>, 2011; Eichenlaub-Ritter, 2012)</w:t>
          </w:r>
        </w:sdtContent>
      </w:sdt>
      <w:r w:rsidRPr="00482E35">
        <w:rPr>
          <w:rFonts w:ascii="Times New Roman" w:hAnsi="Times New Roman"/>
        </w:rPr>
        <w:t xml:space="preserve">. </w:t>
      </w:r>
      <w:r>
        <w:rPr>
          <w:rFonts w:ascii="Times New Roman" w:hAnsi="Times New Roman"/>
          <w:color w:val="222222"/>
        </w:rPr>
        <w:t xml:space="preserve">Angka </w:t>
      </w:r>
      <w:proofErr w:type="spellStart"/>
      <w:r>
        <w:rPr>
          <w:rFonts w:ascii="Times New Roman" w:hAnsi="Times New Roman"/>
          <w:color w:val="222222"/>
        </w:rPr>
        <w:t>kejadian</w:t>
      </w:r>
      <w:proofErr w:type="spellEnd"/>
      <w:r>
        <w:rPr>
          <w:rFonts w:ascii="Times New Roman" w:hAnsi="Times New Roman"/>
          <w:color w:val="222222"/>
        </w:rPr>
        <w:t xml:space="preserve"> </w:t>
      </w:r>
      <w:proofErr w:type="spellStart"/>
      <w:r>
        <w:rPr>
          <w:rFonts w:ascii="Times New Roman" w:hAnsi="Times New Roman"/>
          <w:color w:val="222222"/>
        </w:rPr>
        <w:t>aneuploidi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meningkat</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dengan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bertambahnya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usia</w:t>
      </w:r>
      <w:proofErr w:type="spellEnd"/>
      <w:r w:rsidRPr="00482E35">
        <w:rPr>
          <w:rFonts w:ascii="Times New Roman" w:hAnsi="Times New Roman"/>
          <w:color w:val="222222"/>
        </w:rPr>
        <w:t xml:space="preserve">. Hal </w:t>
      </w:r>
      <w:proofErr w:type="spellStart"/>
      <w:r w:rsidRPr="00482E35">
        <w:rPr>
          <w:rFonts w:ascii="Times New Roman" w:hAnsi="Times New Roman"/>
          <w:color w:val="222222"/>
        </w:rPr>
        <w:t>ini</w:t>
      </w:r>
      <w:proofErr w:type="spellEnd"/>
      <w:r w:rsidRPr="00482E35">
        <w:rPr>
          <w:rFonts w:ascii="Times New Roman" w:hAnsi="Times New Roman"/>
          <w:color w:val="222222"/>
        </w:rPr>
        <w:t xml:space="preserve"> yang </w:t>
      </w:r>
      <w:proofErr w:type="spellStart"/>
      <w:r w:rsidRPr="00482E35">
        <w:rPr>
          <w:rFonts w:ascii="Times New Roman" w:hAnsi="Times New Roman"/>
          <w:color w:val="222222"/>
        </w:rPr>
        <w:t>diduga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sebagai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penyebabkan</w:t>
      </w:r>
      <w:proofErr w:type="spellEnd"/>
      <w:r w:rsidRPr="00482E35">
        <w:rPr>
          <w:rFonts w:ascii="Times New Roman" w:hAnsi="Times New Roman"/>
          <w:color w:val="222222"/>
        </w:rPr>
        <w:t xml:space="preserve"> salah </w:t>
      </w:r>
      <w:proofErr w:type="spellStart"/>
      <w:r w:rsidRPr="00482E35">
        <w:rPr>
          <w:rFonts w:ascii="Times New Roman" w:hAnsi="Times New Roman"/>
          <w:color w:val="222222"/>
        </w:rPr>
        <w:t>satu</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penyebab</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kualitas</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oosit</w:t>
      </w:r>
      <w:proofErr w:type="spellEnd"/>
      <w:r w:rsidRPr="00482E35">
        <w:rPr>
          <w:rFonts w:ascii="Times New Roman" w:hAnsi="Times New Roman"/>
          <w:color w:val="222222"/>
        </w:rPr>
        <w:t xml:space="preserve"> yang </w:t>
      </w:r>
      <w:proofErr w:type="spellStart"/>
      <w:r w:rsidRPr="00482E35">
        <w:rPr>
          <w:rFonts w:ascii="Times New Roman" w:hAnsi="Times New Roman"/>
          <w:color w:val="222222"/>
        </w:rPr>
        <w:t>buruk</w:t>
      </w:r>
      <w:proofErr w:type="spellEnd"/>
      <w:r>
        <w:rPr>
          <w:rFonts w:ascii="Times New Roman" w:hAnsi="Times New Roman"/>
          <w:color w:val="222222"/>
        </w:rPr>
        <w:t xml:space="preserve"> </w:t>
      </w:r>
      <w:sdt>
        <w:sdtPr>
          <w:rPr>
            <w:rFonts w:ascii="Times New Roman" w:hAnsi="Times New Roman"/>
            <w:color w:val="000000"/>
          </w:rPr>
          <w:tag w:val="MENDELEY_CITATION_v3_eyJjaXRhdGlvbklEIjoiTUVOREVMRVlfQ0lUQVRJT05fZWQwZmUzYjMtZjk4Ny00ZTRkLWJhYjAtNDJjOTVmNTUzNjE0IiwicHJvcGVydGllcyI6eyJub3RlSW5kZXgiOjB9LCJpc0VkaXRlZCI6ZmFsc2UsIm1hbnVhbE92ZXJyaWRlIjp7ImNpdGVwcm9jVGV4dCI6IihCYWJheWV2IGFuZCBTZWxpLCAyMDE1KSIsImlzTWFudWFsbHlPdmVycmlkZGVuIjpmYWxzZSwibWFudWFsT3ZlcnJpZGVUZXh0IjoiIn0sImNpdGF0aW9uSXRlbXMiOlt7ImlkIjoiZjQwMTY2MjYtZThiNC01Y2EyLTg4OTMtOGE5ODBkMGQzOTlhIiwiaXRlbURhdGEiOnsiRE9JIjoiMTAuMTA5Ny9HQ08uMDAwMDAwMDAwMDAwMDE2NCIsIklTQk4iOiIwMDAwMDAwMDAwMDAwIiwiSVNTTiI6IjE0NzM2NTZYIiwiUE1JRCI6IjI1NzE5NzU2IiwiYWJzdHJhY3QiOiJQdXJwb3NlIG9mIHJldmlldyBNaXRvY2hvbmRyaWEgYXJlIGNlbGx1bGFyIG9yZ2FuZWxsZXMgdGhhdCBhcmUgcmVxdWlyZWQgZm9yIGVuZXJneSBwcm9kdWN0aW9uLiBFbWVyZ2luZyBldmlkZW5jZSBkZW1vbnN0cmF0ZXMgdGhlaXIgcm9sZSBpbiBvb2N5dGUgZGV2ZWxvcG1lbnQgYW5kIHJlcHJvZHVjdGlvbi4gSW4gdGhpcyByZXZpZXcsIHdlIGV4YW1pbmUgcmVjZW50IGFuaW1hbCBhbmQgY2xpbmljYWwgc3R1ZGllcyBvbiB0aGUgcm9sZSBvZiBtaXRvY2hvbmRyaWEgaW4gZmVydGlsaXR5LiBXZSBhbHNvIGFuYWx5c2UgdGhlIGltcGFjdCBvZiBhc3Npc3RlZCByZXByb2R1Y3RpdmUgdGVjaG5pcXVlcyAoQVJUcykgb24gbWl0b2Nob25kcmlhbCBmdW5jdGlvbiBhbmQgZGlzY3VzcyB0aGUgZnV0dXJlIGNsaW5pY2FsIGltcGxpY2F0aW9ucyBvZiBtaXRvY2hvbmRyaWFsIG51dHJpZW50cyBhbmQgbWl0b2Nob25kcmlhbCByZXBsYWNlbWVudC4gUmVjZW50IGZpbmRpbmdzIE1pdG9jaG9uZHJpYSBhZmZlY3QgYWxsIGFzcGVjdHMgb2YgbWFtbWFsaWFuIHJlcHJvZHVjdGlvbi4gVGhleSBhcmUgZXNzZW50aWFsIGZvciBvcHRpbWFsIG9vY3l0ZSBtYXR1cmF0aW9uLCBmZXJ0aWxpemF0aW9uIGFuZCBlbWJyeW9uaWMgZGV2ZWxvcG1lbnQuIE1pdG9jaG9uZHJpYWwgZHlzZnVuY3Rpb24gY2F1c2VzIGEgZGVjcmVhc2UgaW4gb29jeXRlIHF1YWxpdHkgYW5kIGludGVyZmVyZXMgd2l0aCBlbWJyeW9uaWMgZGV2ZWxvcG1lbnQuIEFSVCBwcm9jZWR1cmVzIGFmZmVjdCBtaXRvY2hvbmRyaWFsIGZ1bmN0aW9uLCB3aGlsZSBtaXRvY2hvbmRyaWFsIG51dHJpZW50cyBtYXkgaW5jcmVhc2UgbWl0b2Nob25kcmlhbCBwZXJmb3JtYW5jZSBpbiBvb2N5dGVzLiBOZXcgbWl0b2Nob25kcmlhbCByZXBsYWNlbWVudCBwcm9jZWR1cmVzIHVzaW5nIG1pdG9jaG9uZHJpYSBvYnRhaW5lZCBmcm9tIHBvbGFyIGJvZGllcyBvciBmcm9tIHRoZSBwYXRpZW50J3Mgb3duIG9vZ29uaWFsIHN0ZW0gY2VsbHMgYXJlIHByb21pc2luZyBhbmQgbWF5IGFkZHJlc3MgY29uY2VybnMgcmVsYXRlZCB0byB0aGUgaW5kdWN0aW9uIG9mIGhpZ2gtbGV2ZWxzIG9mIGhldGVyb3BsYXNteSwgd2hpY2ggY291bGQgcG90ZW50aWFsbHkgcmVzdWx0IGluIG5lZ2F0aXZlIGxvbmctdGVybSBoZWFsdGggZWZmZWN0cy4gU3VtbWFyeSBPcHRpbWFsIGVuZXJneSBwcm9kdWN0aW9uIGlzIHJlcXVpcmVkIGZvciBvb2N5dGUgYW5kIGVtYnJ5byBkZXZlbG9wbWVudCwgYW5kIG1pdG9jaG9uZHJpYWwgYWJub3JtYWxpdGllcyBoYXZlIGRldmFzdGF0aW5nIHJlcHJvZHVjdGl2ZSBjb25zZXF1ZW5jZXMuIEltcHJvdmVtZW50IG9mIG9vY3l0ZSBtaXRvY2hvbmRyaWFsIGZ1bmN0aW9uIHZpYSBpbnRha2Ugb2YgY29tcG91bmRzIHRoYXQgYm9vc3QgbWl0b2Nob25kcmlhbCBhY3Rpdml0eSBtYXkgaGF2ZSBjbGluaWNhbCBiZW5lZml0cywgYW5kIG1pdG9jaG9uZHJpYWwgcmVwbGFjZW1lbnQgY291bGQgcG90ZW50aWFsbHkgYmUgdXNlZCBmb3IgdGhlIHByZXZlbnRpb24gb2YgbWl0b2Nob25kcmlhbCBkaXNlYXNlcy4iLCJhdXRob3IiOlt7ImRyb3BwaW5nLXBhcnRpY2xlIjoiIiwiZmFtaWx5IjoiQmFiYXlldiIsImdpdmVuIjoiRWxudXIiLCJub24tZHJvcHBpbmctcGFydGljbGUiOiIiLCJwYXJzZS1uYW1lcyI6ZmFsc2UsInN1ZmZpeCI6IiJ9LHsiZHJvcHBpbmctcGFydGljbGUiOiIiLCJmYW1pbHkiOiJTZWxpIiwiZ2l2ZW4iOiJFbXJlIiwibm9uLWRyb3BwaW5nLXBhcnRpY2xlIjoiIiwicGFyc2UtbmFtZXMiOmZhbHNlLCJzdWZmaXgiOiIifV0sImNvbnRhaW5lci10aXRsZSI6IkN1cnJlbnQgT3BpbmlvbiBpbiBPYnN0ZXRyaWNzIGFuZCBHeW5lY29sb2d5IiwiaWQiOiJmNDAxNjYyNi1lOGI0LTVjYTItODg5My04YTk4MGQwZDM5OWEiLCJpc3N1ZSI6IjMiLCJpc3N1ZWQiOnsiZGF0ZS1wYXJ0cyI6W1siMjAxNSJdXX0sInBhZ2UiOiIxNzUtMTgxIiwidGl0bGUiOiJPb2N5dGUgbWl0b2Nob25kcmlhbCBmdW5jdGlvbiBhbmQgcmVwcm9kdWN0aW9uIiwidHlwZSI6ImFydGljbGUtam91cm5hbCIsInZvbHVtZSI6IjI3IiwiY29udGFpbmVyLXRpdGxlLXNob3J0IjoiQ3VyciBPcGluIE9ic3RldCBHeW5lY29sIn0sInVyaXMiOlsiaHR0cDovL3d3dy5tZW5kZWxleS5jb20vZG9jdW1lbnRzLz91dWlkPTY1ZmI0NTBkLTJkOWQtNDQwOC1hNDY0LTFmNjMzNGVlNGE2MyJdLCJpc1RlbXBvcmFyeSI6ZmFsc2UsImxlZ2FjeURlc2t0b3BJZCI6IjY1ZmI0NTBkLTJkOWQtNDQwOC1hNDY0LTFmNjMzNGVlNGE2MyJ9XX0="/>
          <w:id w:val="1894924038"/>
          <w:placeholder>
            <w:docPart w:val="DefaultPlaceholder_-1854013440"/>
          </w:placeholder>
        </w:sdtPr>
        <w:sdtEndPr>
          <w:rPr>
            <w:rFonts w:asciiTheme="minorHAnsi" w:hAnsiTheme="minorHAnsi"/>
          </w:rPr>
        </w:sdtEndPr>
        <w:sdtContent>
          <w:r w:rsidRPr="00D62983">
            <w:rPr>
              <w:color w:val="000000"/>
            </w:rPr>
            <w:t xml:space="preserve">(Babayev and </w:t>
          </w:r>
          <w:proofErr w:type="spellStart"/>
          <w:r w:rsidRPr="00D62983">
            <w:rPr>
              <w:color w:val="000000"/>
            </w:rPr>
            <w:t>Seli</w:t>
          </w:r>
          <w:proofErr w:type="spellEnd"/>
          <w:r w:rsidRPr="00D62983">
            <w:rPr>
              <w:color w:val="000000"/>
            </w:rPr>
            <w:t>, 2015)</w:t>
          </w:r>
        </w:sdtContent>
      </w:sdt>
      <w:r w:rsidRPr="00482E35">
        <w:rPr>
          <w:rFonts w:ascii="Times New Roman" w:hAnsi="Times New Roman"/>
          <w:color w:val="222222"/>
        </w:rPr>
        <w:t>.</w:t>
      </w:r>
    </w:p>
    <w:p w:rsidR="00D62983" w:rsidP="00620200" w:rsidRDefault="00D62983" w14:paraId="40264645" w14:textId="0D92E2AC">
      <w:pPr>
        <w:spacing w:line="480" w:lineRule="auto"/>
        <w:ind w:firstLine="1080"/>
        <w:jc w:val="both"/>
        <w:rPr>
          <w:rFonts w:ascii="Times New Roman" w:hAnsi="Times New Roman"/>
          <w:color w:val="222222"/>
        </w:rPr>
      </w:pPr>
      <w:proofErr w:type="spellStart"/>
      <w:r w:rsidRPr="00482E35">
        <w:rPr>
          <w:rFonts w:ascii="Times New Roman" w:hAnsi="Times New Roman"/>
          <w:color w:val="222222"/>
        </w:rPr>
        <w:t>Mitokondria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selain</w:t>
      </w:r>
      <w:proofErr w:type="spellEnd"/>
      <w:r w:rsidRPr="00482E35">
        <w:rPr>
          <w:rFonts w:ascii="Times New Roman" w:hAnsi="Times New Roman"/>
          <w:color w:val="222222"/>
        </w:rPr>
        <w:t xml:space="preserve"> di </w:t>
      </w:r>
      <w:proofErr w:type="spellStart"/>
      <w:r w:rsidRPr="00482E35">
        <w:rPr>
          <w:rFonts w:ascii="Times New Roman" w:hAnsi="Times New Roman"/>
          <w:color w:val="222222"/>
        </w:rPr>
        <w:t>dalam</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sel</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oosit</w:t>
      </w:r>
      <w:proofErr w:type="spellEnd"/>
      <w:r w:rsidRPr="00482E35">
        <w:rPr>
          <w:rFonts w:ascii="Times New Roman" w:hAnsi="Times New Roman"/>
          <w:color w:val="222222"/>
        </w:rPr>
        <w:t xml:space="preserve">, juga </w:t>
      </w:r>
      <w:proofErr w:type="spellStart"/>
      <w:r w:rsidRPr="00482E35">
        <w:rPr>
          <w:rFonts w:ascii="Times New Roman" w:hAnsi="Times New Roman"/>
          <w:color w:val="222222"/>
        </w:rPr>
        <w:t>ada</w:t>
      </w:r>
      <w:proofErr w:type="spellEnd"/>
      <w:r w:rsidRPr="00482E35">
        <w:rPr>
          <w:rFonts w:ascii="Times New Roman" w:hAnsi="Times New Roman"/>
          <w:color w:val="222222"/>
        </w:rPr>
        <w:t xml:space="preserve"> di </w:t>
      </w:r>
      <w:proofErr w:type="spellStart"/>
      <w:r w:rsidRPr="00482E35">
        <w:rPr>
          <w:rFonts w:ascii="Times New Roman" w:hAnsi="Times New Roman"/>
          <w:color w:val="222222"/>
        </w:rPr>
        <w:t>dalam</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sel</w:t>
      </w:r>
      <w:proofErr w:type="spellEnd"/>
      <w:r w:rsidRPr="00482E35">
        <w:rPr>
          <w:rFonts w:ascii="Times New Roman" w:hAnsi="Times New Roman"/>
          <w:color w:val="222222"/>
        </w:rPr>
        <w:t xml:space="preserve"> granulosa yang </w:t>
      </w:r>
      <w:proofErr w:type="spellStart"/>
      <w:r w:rsidRPr="00482E35">
        <w:rPr>
          <w:rFonts w:ascii="Times New Roman" w:hAnsi="Times New Roman"/>
          <w:color w:val="222222"/>
        </w:rPr>
        <w:t>mengelilingi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oosit</w:t>
      </w:r>
      <w:proofErr w:type="spellEnd"/>
      <w:r w:rsidRPr="00482E35">
        <w:rPr>
          <w:rFonts w:ascii="Times New Roman" w:hAnsi="Times New Roman"/>
          <w:color w:val="222222"/>
        </w:rPr>
        <w:t xml:space="preserve"> pada </w:t>
      </w:r>
      <w:proofErr w:type="spellStart"/>
      <w:r w:rsidRPr="00482E35">
        <w:rPr>
          <w:rFonts w:ascii="Times New Roman" w:hAnsi="Times New Roman"/>
          <w:color w:val="222222"/>
        </w:rPr>
        <w:t>fase</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awal</w:t>
      </w:r>
      <w:proofErr w:type="spellEnd"/>
      <w:r w:rsidRPr="00482E35">
        <w:rPr>
          <w:rFonts w:ascii="Times New Roman" w:hAnsi="Times New Roman"/>
          <w:color w:val="222222"/>
        </w:rPr>
        <w:t xml:space="preserve"> oogenesis. Sel granulosa </w:t>
      </w:r>
      <w:proofErr w:type="spellStart"/>
      <w:r w:rsidRPr="00482E35">
        <w:rPr>
          <w:rFonts w:ascii="Times New Roman" w:hAnsi="Times New Roman"/>
          <w:color w:val="222222"/>
        </w:rPr>
        <w:t>ini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berhubungan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langsung</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dengan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kompetensi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oosit</w:t>
      </w:r>
      <w:proofErr w:type="spellEnd"/>
      <w:r w:rsidRPr="00482E35">
        <w:rPr>
          <w:rFonts w:ascii="Times New Roman" w:hAnsi="Times New Roman"/>
          <w:color w:val="222222"/>
        </w:rPr>
        <w:t xml:space="preserve"> pada </w:t>
      </w:r>
      <w:proofErr w:type="spellStart"/>
      <w:r w:rsidRPr="00482E35">
        <w:rPr>
          <w:rFonts w:ascii="Times New Roman" w:hAnsi="Times New Roman"/>
          <w:color w:val="222222"/>
        </w:rPr>
        <w:t>fase</w:t>
      </w:r>
      <w:proofErr w:type="spellEnd"/>
      <w:r w:rsidRPr="00482E35">
        <w:rPr>
          <w:rFonts w:ascii="Times New Roman" w:hAnsi="Times New Roman"/>
          <w:color w:val="222222"/>
        </w:rPr>
        <w:t xml:space="preserve"> oogenesis </w:t>
      </w:r>
      <w:proofErr w:type="spellStart"/>
      <w:r w:rsidRPr="00482E35">
        <w:rPr>
          <w:rFonts w:ascii="Times New Roman" w:hAnsi="Times New Roman"/>
          <w:color w:val="222222"/>
        </w:rPr>
        <w:t>karena</w:t>
      </w:r>
      <w:proofErr w:type="spellEnd"/>
      <w:r w:rsidRPr="00482E35">
        <w:rPr>
          <w:rFonts w:ascii="Times New Roman" w:hAnsi="Times New Roman"/>
          <w:color w:val="222222"/>
        </w:rPr>
        <w:t xml:space="preserve"> pada </w:t>
      </w:r>
      <w:proofErr w:type="spellStart"/>
      <w:r w:rsidRPr="00482E35">
        <w:rPr>
          <w:rFonts w:ascii="Times New Roman" w:hAnsi="Times New Roman"/>
          <w:color w:val="222222"/>
        </w:rPr>
        <w:t>saat</w:t>
      </w:r>
      <w:proofErr w:type="spellEnd"/>
      <w:r w:rsidRPr="00482E35">
        <w:rPr>
          <w:rFonts w:ascii="Times New Roman" w:hAnsi="Times New Roman"/>
          <w:color w:val="222222"/>
        </w:rPr>
        <w:t xml:space="preserve"> oogenesis </w:t>
      </w:r>
      <w:proofErr w:type="spellStart"/>
      <w:r w:rsidRPr="00482E35">
        <w:rPr>
          <w:rFonts w:ascii="Times New Roman" w:hAnsi="Times New Roman"/>
          <w:color w:val="222222"/>
        </w:rPr>
        <w:t>terjadi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hubungan</w:t>
      </w:r>
      <w:proofErr w:type="spellEnd"/>
      <w:r w:rsidRPr="00482E35">
        <w:rPr>
          <w:rFonts w:ascii="Times New Roman" w:hAnsi="Times New Roman"/>
          <w:color w:val="222222"/>
        </w:rPr>
        <w:t xml:space="preserve"> dua </w:t>
      </w:r>
      <w:proofErr w:type="spellStart"/>
      <w:r w:rsidRPr="00482E35">
        <w:rPr>
          <w:rFonts w:ascii="Times New Roman" w:hAnsi="Times New Roman"/>
          <w:color w:val="222222"/>
        </w:rPr>
        <w:t>arah</w:t>
      </w:r>
      <w:proofErr w:type="spellEnd"/>
      <w:r w:rsidRPr="00482E35">
        <w:rPr>
          <w:rFonts w:ascii="Times New Roman" w:hAnsi="Times New Roman"/>
          <w:color w:val="222222"/>
        </w:rPr>
        <w:t xml:space="preserve"> oleh </w:t>
      </w:r>
      <w:proofErr w:type="spellStart"/>
      <w:r w:rsidRPr="00482E35">
        <w:rPr>
          <w:rFonts w:ascii="Times New Roman" w:hAnsi="Times New Roman"/>
          <w:color w:val="222222"/>
        </w:rPr>
        <w:t>sel</w:t>
      </w:r>
      <w:proofErr w:type="spellEnd"/>
      <w:r w:rsidRPr="00482E35">
        <w:rPr>
          <w:rFonts w:ascii="Times New Roman" w:hAnsi="Times New Roman"/>
          <w:color w:val="222222"/>
        </w:rPr>
        <w:t xml:space="preserve"> granulosa </w:t>
      </w:r>
      <w:proofErr w:type="spellStart"/>
      <w:r w:rsidRPr="00482E35">
        <w:rPr>
          <w:rFonts w:ascii="Times New Roman" w:hAnsi="Times New Roman"/>
          <w:color w:val="222222"/>
        </w:rPr>
        <w:t>dengan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folikel</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oosit</w:t>
      </w:r>
      <w:proofErr w:type="spellEnd"/>
      <w:sdt>
        <w:sdtPr>
          <w:rPr>
            <w:rFonts w:ascii="Times New Roman" w:hAnsi="Times New Roman"/>
            <w:color w:val="000000"/>
          </w:rPr>
          <w:tag w:val="MENDELEY_CITATION_v3_eyJjaXRhdGlvbklEIjoiTUVOREVMRVlfQ0lUQVRJT05fY2ZkMzNiM2MtODEyOS00YTA5LTg1ZTEtOTY5NmRmOWVkMjA2IiwicHJvcGVydGllcyI6eyJub3RlSW5kZXgiOjB9LCJpc0VkaXRlZCI6ZmFsc2UsIm1hbnVhbE92ZXJyaWRlIjp7ImNpdGVwcm9jVGV4dCI6IihHaWxjaHJpc3QsIExhbmUgYW5kIFRob21wc29uLCAyMDA4KSIsImlzTWFudWFsbHlPdmVycmlkZGVuIjpmYWxzZSwibWFudWFsT3ZlcnJpZGVUZXh0IjoiIn0sImNpdGF0aW9uSXRlbXMiOlt7ImlkIjoiODJiNWM5OWItMjQ4Yy01ZjVlLWFiMDYtZjIyYTNjNzVhODg0IiwiaXRlbURhdGEiOnsiRE9JIjoiMTAuMTA5My9odW11cGQvZG1tMDQwIiwiSVNTTiI6IjEzNTU0Nzg2IiwiYWJzdHJhY3QiOiJPb2N5dGUgcXVhbGl0eSBpcyBhIGtleSBsaW1pdGluZyBmYWN0b3IgaW4gZmVtYWxlIGZlcnRpbGl0eSwgeWV0IHdlIGhhdmUgYSBwb29yIHVuZGVyc3RhbmRpbmcgb2Ygd2hhdCBjb25zdGl0dXRlcyBvb2N5dGUgcXVhbGl0eSBvciB0aGUgbWVjaGFuaXNtcyBnb3Zlcm5pbmcgaXQuIFRoZSBvdmFyaWFuIGZvbGxpY3VsYXIgbWljcm9lbnZpcm9ubWVudCBhbmQgbWF0ZXJuYWwgc2lnbmFscywgbWVkaWF0ZWQgcHJpbWFyaWx5IHRocm91Z2ggZ3JhbnVsb3NhIGNlbGxzIChHQ3MpIGFuZCBjdW11bHVzIGNlbGxzIChDQ3MpLCBhcmUgcmVzcG9uc2libGUgZm9yIG51cnR1cmluZyBvb2N5dGUgZ3Jvd3RoLCBkZXZlbG9wbWVudCBhbmQgdGhlIGdyYWR1YWwgYWNxdWlzaXRpb24gb2Ygb29jeXRlIGRldmVsb3BtZW50YWwgY29tcGV0ZW5jZS4gSG93ZXZlciwgb29jeXRlLUdDL0NDIGNvbW11bmljYXRpb24gaXMgYmlkaXJlY3Rpb25hbCB3aXRoIHRoZSBvb2N5dGUgc2VjcmV0aW5nIHBvdGVudCBncm93dGggZmFjdG9ycyB0aGF0IGFjdCBsb2NhbGx5IHRvIGRpcmVjdCB0aGUgZGlmZmVyZW50aWF0aW9uIGFuZCBmdW5jdGlvbiBvZiBDQ3MuIFR3byBpbXBvcnRhbnQgb29jeXRlLXNlY3JldGVkIGZhY3RvcnMgKE9TRnMpIGFyZSBncm93dGgtZGlmZmVyZW50aWF0aW9uIGZhY3RvciA5IGFuZCBib25lIG1vcnBob2dlbmV0aWMgcHJvdGVpbiAxNSwgd2hpY2ggYWN0aXZhdGUgc2lnbmFsaW5nIHBhdGh3YXlzIGluIENDcyB0byByZWd1bGF0ZSBrZXkgZ2VuZXMgYW5kIGNlbGx1bGFyIHByb2Nlc3NlcyByZXF1aXJlZCBmb3IgQ0MgZGlmZmVyZW50aWF0aW9uIGFuZCBmb3IgQ0NzIHRvIG1haW50YWluIHRoZWlyIGRpc3RpbmN0aXZlIHBoZW5vdHlwZS4gSGVuY2UsIG9vY3l0ZXMgYXBwZWFyIHRvIHRpZ2h0bHkgY29udHJvbCB0aGVpciBuZWlnaGJvcmluZyBzb21hdGljIGNlbGxzLCBkaXJlY3RpbmcgdGhlbSB0byBwZXJmb3JtIGZ1bmN0aW9ucyByZXF1aXJlZCBmb3IgYXBwcm9wcmlhdGUgZGV2ZWxvcG1lbnQgb2YgdGhlIG9vY3l0ZS4gVGhpcyBvb2N5dGUtQ0MgcmVndWxhdG9yeSBsb29wIGFuZCB0aGUgY2FwYWNpdHkgb2Ygb29jeXRlcyB0byByZWd1bGF0ZSB0aGVpciBvd24gbWljcm9lbnZpcm9ubWVudCBieSBPU0ZzIG1heSBjb25zdGl0dXRlIGltcG9ydGFudCBjb21wb25lbnRzIG9mIG9vY3l0ZSBxdWFsaXR5LiBJbiBzdXBwb3J0IG9mIHRoaXMgbm90aW9uLCBpdCBoYXMgcmVjZW50bHkgYmVlbiBkZW1vbnN0cmF0ZWQgdGhhdCBzdXBwbGVtZW50aW5nIG9vY3l0ZSBpbiB2aXRybyBtYXR1cmF0aW9uIChJVk0pIG1lZGlhIHdpdGggZXhvZ2Vub3VzIE9TRnMgaW1wcm92ZXMgb29jeXRlIGRldmVsb3BtZW50YWwgcG90ZW50aWFsLCBhcyBldmlkZW5jZWQgYnkgZW5oYW5jZWQgcHJlLSBhbmQgcG9zdC1pbXBsYW50YXRpb24gZW1icnlvIGRldmVsb3BtZW50LiBUaGlzIG5ldyBwZXJzcGVjdGl2ZSBvbiBvb2N5dGUtQ0MgaW50ZXJhY3Rpb25zIGlzIGltcHJvdmluZyBvdXIga25vd2xlZGdlIG9mIHRoZSBwcm9jZXNzZXMgcmVndWxhdGluZyBvb2N5dGUgcXVhbGl0eSwgd2hpY2ggaXMgbGlrZWx5IHRvIGhhdmUgYSBudW1iZXIgb2YgYXBwbGljYXRpb25zLCBpbmNsdWRpbmcgaW1wcm92aW5nIHRoZSBlZmZpY2llbmN5IG9mIGNsaW5pY2FsIElWTSBhbmQgdGhlcmVieSBwcm92aWRpbmcgbmV3IG9wdGlvbnMgZm9yIHRoZSB0cmVhdG1lbnQgb2YgaW5mZXJ0aWxpdHkuIMKpIFRoZSBBdXRob3IgMjAwOC4gUHVibGlzaGVkIGJ5IE94Zm9yZCBVbml2ZXJzaXR5IFByZXNzIG9uIGJlaGFsZiBvZiB0aGUgRXVyb3BlYW4gU29jaWV0eSBvZiBIdW1hbiBSZXByb2R1Y3Rpb24gYW5kIEVtYnJ5b2xvZ3kuIEFsbCByaWdodHMgcmVzZXJ2ZWQuIiwiYXV0aG9yIjpbeyJkcm9wcGluZy1wYXJ0aWNsZSI6IiIsImZhbWlseSI6IkdpbGNocmlzdCIsImdpdmVuIjoiUm9iZXJ0IEIuIiwibm9uLWRyb3BwaW5nLXBhcnRpY2xlIjoiIiwicGFyc2UtbmFtZXMiOmZhbHNlLCJzdWZmaXgiOiIifSx7ImRyb3BwaW5nLXBhcnRpY2xlIjoiIiwiZmFtaWx5IjoiTGFuZSIsImdpdmVuIjoiTWljaGVsbGUiLCJub24tZHJvcHBpbmctcGFydGljbGUiOiIiLCJwYXJzZS1uYW1lcyI6ZmFsc2UsInN1ZmZpeCI6IiJ9LHsiZHJvcHBpbmctcGFydGljbGUiOiIiLCJmYW1pbHkiOiJUaG9tcHNvbiIsImdpdmVuIjoiSmVyZW15IEcuIiwibm9uLWRyb3BwaW5nLXBhcnRpY2xlIjoiIiwicGFyc2UtbmFtZXMiOmZhbHNlLCJzdWZmaXgiOiIifV0sImNvbnRhaW5lci10aXRsZSI6Ikh1bWFuIFJlcHJvZHVjdGlvbiBVcGRhdGUiLCJpZCI6IjgyYjVjOTliLTI0OGMtNWY1ZS1hYjA2LWYyMmEzYzc1YTg4NCIsImlzc3VlIjoiMiIsImlzc3VlZCI6eyJkYXRlLXBhcnRzIjpbWyIyMDA4Il1dfSwicGFnZSI6IjE1OS0xNzciLCJ0aXRsZSI6Ik9vY3l0ZS1zZWNyZXRlZCBmYWN0b3JzOiBSZWd1bGF0b3JzIG9mIGN1bXVsdXMgY2VsbCBmdW5jdGlvbiBhbmQgb29jeXRlIHF1YWxpdHkiLCJ0eXBlIjoiYXJ0aWNsZS1qb3VybmFsIiwidm9sdW1lIjoiMTQiLCJjb250YWluZXItdGl0bGUtc2hvcnQiOiJIdW0gUmVwcm9kIFVwZGF0ZSJ9LCJ1cmlzIjpbImh0dHA6Ly93d3cubWVuZGVsZXkuY29tL2RvY3VtZW50cy8/dXVpZD03ZGVlYzU4ZC02ODRlLTQ1MjMtYWQ2YS1iZDgyZjQ2YmY3YTIiXSwiaXNUZW1wb3JhcnkiOmZhbHNlLCJsZWdhY3lEZXNrdG9wSWQiOiI3ZGVlYzU4ZC02ODRlLTQ1MjMtYWQ2YS1iZDgyZjQ2YmY3YTIifV19"/>
          <w:id w:val="2029974317"/>
          <w:placeholder>
            <w:docPart w:val="DefaultPlaceholder_-1854013440"/>
          </w:placeholder>
        </w:sdtPr>
        <w:sdtEndPr>
          <w:rPr>
            <w:rFonts w:asciiTheme="minorHAnsi" w:hAnsiTheme="minorHAnsi"/>
          </w:rPr>
        </w:sdtEndPr>
        <w:sdtContent>
          <w:r>
            <w:rPr>
              <w:rFonts w:ascii="Times New Roman" w:hAnsi="Times New Roman"/>
              <w:color w:val="000000"/>
            </w:rPr>
            <w:t xml:space="preserve"> </w:t>
          </w:r>
          <w:r w:rsidRPr="00D62983">
            <w:rPr>
              <w:color w:val="000000"/>
            </w:rPr>
            <w:t>(Gilchrist, Lane and Thompson, 2008)</w:t>
          </w:r>
        </w:sdtContent>
      </w:sdt>
      <w:r w:rsidRPr="00482E35">
        <w:rPr>
          <w:rFonts w:ascii="Times New Roman" w:hAnsi="Times New Roman"/>
          <w:color w:val="222222"/>
        </w:rPr>
        <w:t xml:space="preserve">. </w:t>
      </w:r>
      <w:proofErr w:type="spellStart"/>
      <w:r w:rsidRPr="00482E35">
        <w:rPr>
          <w:rFonts w:ascii="Times New Roman" w:hAnsi="Times New Roman"/>
          <w:color w:val="222222"/>
        </w:rPr>
        <w:t>Ditemukan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penurunan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fosforilasi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oksidatif</w:t>
      </w:r>
      <w:proofErr w:type="spellEnd"/>
      <w:r w:rsidRPr="00482E35">
        <w:rPr>
          <w:rFonts w:ascii="Times New Roman" w:hAnsi="Times New Roman"/>
          <w:color w:val="222222"/>
        </w:rPr>
        <w:t xml:space="preserve"> pada </w:t>
      </w:r>
      <w:proofErr w:type="spellStart"/>
      <w:r w:rsidRPr="00482E35">
        <w:rPr>
          <w:rFonts w:ascii="Times New Roman" w:hAnsi="Times New Roman"/>
          <w:color w:val="222222"/>
        </w:rPr>
        <w:t>sel</w:t>
      </w:r>
      <w:proofErr w:type="spellEnd"/>
      <w:r w:rsidRPr="00482E35">
        <w:rPr>
          <w:rFonts w:ascii="Times New Roman" w:hAnsi="Times New Roman"/>
          <w:color w:val="222222"/>
        </w:rPr>
        <w:t xml:space="preserve"> granulosa pada </w:t>
      </w:r>
      <w:proofErr w:type="spellStart"/>
      <w:r w:rsidRPr="00482E35">
        <w:rPr>
          <w:rFonts w:ascii="Times New Roman" w:hAnsi="Times New Roman"/>
          <w:color w:val="222222"/>
        </w:rPr>
        <w:t>wanita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usia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reproduktif</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lanjut</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ditandai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dengan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kandungan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CoQ</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intraselular</w:t>
      </w:r>
      <w:proofErr w:type="spellEnd"/>
      <w:r w:rsidRPr="00482E35">
        <w:rPr>
          <w:rFonts w:ascii="Times New Roman" w:hAnsi="Times New Roman"/>
          <w:color w:val="222222"/>
        </w:rPr>
        <w:t xml:space="preserve"> yang </w:t>
      </w:r>
      <w:proofErr w:type="spellStart"/>
      <w:r w:rsidRPr="00482E35">
        <w:rPr>
          <w:rFonts w:ascii="Times New Roman" w:hAnsi="Times New Roman"/>
          <w:color w:val="222222"/>
        </w:rPr>
        <w:t>menurun</w:t>
      </w:r>
      <w:proofErr w:type="spellEnd"/>
      <w:r>
        <w:rPr>
          <w:rFonts w:ascii="Times New Roman" w:hAnsi="Times New Roman"/>
          <w:color w:val="222222"/>
        </w:rPr>
        <w:t xml:space="preserve"> </w:t>
      </w:r>
      <w:sdt>
        <w:sdtPr>
          <w:rPr>
            <w:rFonts w:ascii="Times New Roman" w:hAnsi="Times New Roman"/>
            <w:color w:val="000000"/>
          </w:rPr>
          <w:tag w:val="MENDELEY_CITATION_v3_eyJjaXRhdGlvbklEIjoiTUVOREVMRVlfQ0lUQVRJT05fZjM5YzA0ODQtNmZlOC00Mzc0LTgyZWItYTA4Zjg1NGZlYjY4IiwicHJvcGVydGllcyI6eyJub3RlSW5kZXgiOjB9LCJpc0VkaXRlZCI6ZmFsc2UsIm1hbnVhbE92ZXJyaWRlIjp7ImNpdGVwcm9jVGV4dCI6IihCZW4tTWVpciA8aT5ldCBhbC48L2k+LCAyMDE1KSIsImlzTWFudWFsbHlPdmVycmlkZGVuIjpmYWxzZSwibWFudWFsT3ZlcnJpZGVUZXh0IjoiIn0sImNpdGF0aW9uSXRlbXMiOlt7ImlkIjoiYWRlN2U1MmYtMzM2MS01NjFjLWIyN2ItNzBjNDgyZWJlOWVjIiwiaXRlbURhdGEiOnsiRE9JIjoiMTAuMTAxNi9qLmZlcnRuc3RlcnQuMjAxNS4wNS4wMjMiLCJJU1NOIjoiMTU1NjU2NTMiLCJQTUlEIjoiMjYwNDkwNTEiLCJhYnN0cmFjdCI6Ik9iamVjdGl2ZSBUbyBleGFtaW5lIGNvZW56eW1lIFExMCAoQ29RMTApLWRlcGVuZGVudCBtaXRvY2hvbmRyaWFsIHJlc3BpcmF0b3J5IGNoYWluIChNUkMpIGFjdGl2aXR5IGluIGdyYW51bG9zYSBjZWxscyAoR0MpIHdpdGggYWdpbmcgYW5kIGV4YW1pbmUgdGhlIGVmZmVjdCBvZiBpbiB2aXRybyBDb1Egc3VwcGxlbWVudGF0aW9uLiBEZXNpZ24gRXhwZXJpbWVudGFsIHN0dWR5LiBTZXR0aW5nIEhvc3BpdGFsIGxhYm9yYXRvcnkuIFBhdGllbnQocykgVGVuIHlvdW5nZXIgKDwzMiB5ZWFycykgYW5kIDEwIG9sZGVyICg+MzkgeWVhcnMpIHBhdGllbnRzIHVuZGVyZ29pbmcgaW4gdml0cm8gZmVydGlsaXphdGlvbiAoSVZGKSB0cmVhdG1lbnQuIEludGVydmVudGlvbihzKSBNZWFzdXJlbWVudCBvZiBzdWNjaW5hdGUtY3l0b2Nocm9tZSBjIHJlZHVjdGFzZSAoTVJDIGNvbXBsZXggSUkgKyBJSUkpIGFjdGl2aXR5IGluIHRoZSBwcmVzZW5jZSBhbmQgYWJzZW5jZSBvZiBDb1ExIChhIHNvbHVibGUgQ29RIGFuYWxvZykuIE1haW4gT3V0Y29tZSBNZWFzdXJlKHMpIE1SQyBlbnp5bWF0aWMgYWN0aXZpdHkgaW4gaHVtYW4gR0MgdmlhIGNvbXBsZXggSUkgKyBJSUkgbWVhc3VyZWQgaW4gR0MgaG9tb2dlbmF0ZSBieSBzcGVjdHJvcGhvdG9tZXRyeSBhbmQgY29tcGFyZWQgd2l0aCBDb1EgaW4gZGVwZW5kZW50IE1SQyBjb21wbGV4IElJIGFuZCBjaXRyYXRlIHN5bnRoYXNlIChDUykuIFJlc3VsdChzKSBDb21wbGV4IElJICsgSUlJIGFjdGl2aXR5IHdhcyAxLjkgdGltZXMgaGlnaGVyIGluIHlvdW5nIHBhdGllbnRzIGNvbXBhcmVkIHdpdGggb2xkZXIgcGF0aWVudHMgKDE4LjMgwrEgNS44IGFuZCA5LjYgwrEgMyBubW9sL21pbi9tZywgcmVzcGVjdGl2ZWx5KSB3aGVyZWFzIElJIGFuZCBDUyB3ZXJlIG5vdCBzdGF0aXN0aWNhbGx5IHNpZ25pZmljYW50bHkgZGlmZmVyZW50LiBJbmNyZWFzZWQgSUkgKyBJSUkgYWN0aXZpdHkgaW4gdGhlIHByZXNlbmNlIENvUTEgd2FzIG9ic2VydmVkIGluIGJvdGggZ3JvdXBzIGJ1dCB3YXMgc3RhdGlzdGljYWxseSBzaWduaWZpY2FudGx5IGhpZ2hlciBpbiB0aGUgb2xkZXIgcGF0aWVudHMsIHJlYWNoaW5nIHNpbWlsYXIgbGV2ZWxzLiBDb21wYXJlZCB3aXRoIGJhc2VsaW5lIChJSSArIElJSSArIFEvSUkgKyBJSUkpLCB0aGUgaW5jcmVhc2Ugd2FzIDIuNDcgdGltZXMgaGlnaGVyIGluIG9sZGVyIHBhdGllbnRzIGNvbXBhcmVkIHdpdGggeW91bmcgcGF0aWVudHMgKDYuNSDCsSAyLjAgYW5kIDIuNjIgwrEgMC44MywgcmVzcGVjdGl2ZWx5KS4gQ29uY2x1c2lvbihzKSBDb2VuenltZSBRMTAtZGVwZW5kZW50IE1SQyBhY3Rpdml0eSBpbiBHQyByZWR1Y2VzIHdpdGggYWdpbmcuIFRoaXMgcmVkdWN0aW9uIGlzIGRpbWluaXNoZWQgdXBvbiBpbiB2aXRybyBDb1ExIHN1cHBsZW1lbnRhdGlvbiwgaW5kaWNhdGluZyB0aGF0IENvUTEwIGRlZmljaXQgaXMgdGhlIHVuZGVybHlpbmcgY2F1c2UgZm9yIHRoZSBtaXRvY2hvbmRyaWFsIGR5c2Z1bmN0aW9uLiBUaGUgcmVzdWx0cyBzaG93IHRoYXQgZnVuY3Rpb25hbCBDb1ExMCBzdGF0dXMgY2FuIGJlIGFzc2Vzc2VkIGJ5IG1lYXN1cmluZyBjb21wbGV4IElJICsgSUlJIGFjdGl2aXR5IGluIEdDIGFuZCBtaWdodCBwcm92aWRlIGEgdXNlZnVsIG1vbml0b3JpbmcgdG9vbCBmb3IgZnV0dXJlIGNsaW5pY2FsIHN0dWRpZXMgb2Ygb3JhbCBDb1ExMCBzdXBwbGVtZW50YXRpb24gdG8gb2xkZXIgcGF0aWVudHMgdW5kZXJnb2luZyBJVkYgdHJlYXRtZW50LiIsImF1dGhvciI6W3siZHJvcHBpbmctcGFydGljbGUiOiIiLCJmYW1pbHkiOiJCZW4tTWVpciIsImdpdmVuIjoiQXNzYWYiLCJub24tZHJvcHBpbmctcGFydGljbGUiOiIiLCJwYXJzZS1uYW1lcyI6ZmFsc2UsInN1ZmZpeCI6IiJ9LHsiZHJvcHBpbmctcGFydGljbGUiOiIiLCJmYW1pbHkiOiJZYWhhbG9taSIsImdpdmVuIjoiU2hsb21pIiwibm9uLWRyb3BwaW5nLXBhcnRpY2xlIjoiIiwicGFyc2UtbmFtZXMiOmZhbHNlLCJzdWZmaXgiOiIifSx7ImRyb3BwaW5nLXBhcnRpY2xlIjoiIiwiZmFtaWx5IjoiTW9zaGUiLCJnaXZlbiI6IkJyaXQiLCJub24tZHJvcHBpbmctcGFydGljbGUiOiIiLCJwYXJzZS1uYW1lcyI6ZmFsc2UsInN1ZmZpeCI6IiJ9LHsiZHJvcHBpbmctcGFydGljbGUiOiIiLCJmYW1pbHkiOiJTaHVmYXJvIiwiZ2l2ZW4iOiJZb2VsIiwibm9uLWRyb3BwaW5nLXBhcnRpY2xlIjoiIiwicGFyc2UtbmFtZXMiOmZhbHNlLCJzdWZmaXgiOiIifSx7ImRyb3BwaW5nLXBhcnRpY2xlIjoiIiwiZmFtaWx5IjoiUmV1Ymlub2ZmIiwiZ2l2ZW4iOiJCZW5qYW1pbiIsIm5vbi1kcm9wcGluZy1wYXJ0aWNsZSI6IiIsInBhcnNlLW5hbWVzIjpmYWxzZSwic3VmZml4IjoiIn0seyJkcm9wcGluZy1wYXJ0aWNsZSI6IiIsImZhbWlseSI6IlNhYWRhIiwiZ2l2ZW4iOiJBbm4iLCJub24tZHJvcHBpbmctcGFydGljbGUiOiIiLCJwYXJzZS1uYW1lcyI6ZmFsc2UsInN1ZmZpeCI6IiJ9XSwiY29udGFpbmVyLXRpdGxlIjoiRmVydGlsaXR5IGFuZCBTdGVyaWxpdHkiLCJpZCI6ImFkZTdlNTJmLTMzNjEtNTYxYy1iMjdiLTcwYzQ4MmViZTllYyIsImlzc3VlIjoiMyIsImlzc3VlZCI6eyJkYXRlLXBhcnRzIjpbWyIyMDE1Il1dfSwicGFnZSI6IjcyNC03MjciLCJwdWJsaXNoZXIiOiJFbHNldmllciBJbmMuIiwidGl0bGUiOiJDb2VuenltZSBRLWRlcGVuZGVudCBtaXRvY2hvbmRyaWFsIHJlc3BpcmF0b3J5IGNoYWluIGFjdGl2aXR5IGluIGdyYW51bG9zYSBjZWxscyBpcyByZWR1Y2VkIHdpdGggYWdpbmciLCJ0eXBlIjoiYXJ0aWNsZS1qb3VybmFsIiwidm9sdW1lIjoiMTA0IiwiY29udGFpbmVyLXRpdGxlLXNob3J0IjoiRmVydGlsIFN0ZXJpbCJ9LCJ1cmlzIjpbImh0dHA6Ly93d3cubWVuZGVsZXkuY29tL2RvY3VtZW50cy8/dXVpZD1iYWI3ODQzNi0yZWJmLTRmNTEtYmY1YS03MmViZjVkM2I5MWYiXSwiaXNUZW1wb3JhcnkiOmZhbHNlLCJsZWdhY3lEZXNrdG9wSWQiOiJiYWI3ODQzNi0yZWJmLTRmNTEtYmY1YS03MmViZjVkM2I5MWYifV19"/>
          <w:id w:val="-1246559705"/>
          <w:placeholder>
            <w:docPart w:val="DefaultPlaceholder_-1854013440"/>
          </w:placeholder>
        </w:sdtPr>
        <w:sdtEndPr>
          <w:rPr>
            <w:rFonts w:asciiTheme="minorHAnsi" w:hAnsiTheme="minorHAnsi"/>
          </w:rPr>
        </w:sdtEndPr>
        <w:sdtContent>
          <w:r w:rsidRPr="00D62983">
            <w:rPr>
              <w:rFonts w:eastAsia="Times New Roman"/>
              <w:color w:val="000000"/>
            </w:rPr>
            <w:t xml:space="preserve">(Ben-Meir </w:t>
          </w:r>
          <w:r w:rsidRPr="00D62983">
            <w:rPr>
              <w:rFonts w:eastAsia="Times New Roman"/>
              <w:i/>
              <w:iCs/>
              <w:color w:val="000000"/>
            </w:rPr>
            <w:t>et al.</w:t>
          </w:r>
          <w:r w:rsidRPr="00D62983">
            <w:rPr>
              <w:rFonts w:eastAsia="Times New Roman"/>
              <w:color w:val="000000"/>
            </w:rPr>
            <w:t>, 2015)</w:t>
          </w:r>
        </w:sdtContent>
      </w:sdt>
      <w:r>
        <w:rPr>
          <w:rFonts w:ascii="Times New Roman" w:hAnsi="Times New Roman"/>
          <w:color w:val="222222"/>
        </w:rPr>
        <w:t xml:space="preserve"> </w:t>
      </w:r>
      <w:proofErr w:type="spellStart"/>
      <w:r>
        <w:rPr>
          <w:rFonts w:ascii="Times New Roman" w:hAnsi="Times New Roman"/>
          <w:color w:val="222222"/>
        </w:rPr>
        <w:t>terlihat</w:t>
      </w:r>
      <w:proofErr w:type="spellEnd"/>
      <w:r>
        <w:rPr>
          <w:rFonts w:ascii="Times New Roman" w:hAnsi="Times New Roman"/>
          <w:color w:val="222222"/>
        </w:rPr>
        <w:t xml:space="preserve"> pada Gambar 5</w:t>
      </w:r>
      <w:r w:rsidRPr="00482E35">
        <w:rPr>
          <w:rFonts w:ascii="Times New Roman" w:hAnsi="Times New Roman"/>
          <w:color w:val="222222"/>
        </w:rPr>
        <w:t xml:space="preserve">. Pada </w:t>
      </w:r>
      <w:proofErr w:type="spellStart"/>
      <w:r w:rsidRPr="00482E35">
        <w:rPr>
          <w:rFonts w:ascii="Times New Roman" w:hAnsi="Times New Roman"/>
          <w:color w:val="222222"/>
        </w:rPr>
        <w:t>sel</w:t>
      </w:r>
      <w:proofErr w:type="spellEnd"/>
      <w:r w:rsidRPr="00482E35">
        <w:rPr>
          <w:rFonts w:ascii="Times New Roman" w:hAnsi="Times New Roman"/>
          <w:color w:val="222222"/>
        </w:rPr>
        <w:t xml:space="preserve"> granulosa </w:t>
      </w:r>
      <w:proofErr w:type="spellStart"/>
      <w:r w:rsidRPr="00482E35">
        <w:rPr>
          <w:rFonts w:ascii="Times New Roman" w:hAnsi="Times New Roman"/>
          <w:color w:val="222222"/>
        </w:rPr>
        <w:t>wanita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usia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reproduktif</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lanjut</w:t>
      </w:r>
      <w:proofErr w:type="spellEnd"/>
      <w:r>
        <w:rPr>
          <w:rFonts w:ascii="Times New Roman" w:hAnsi="Times New Roman"/>
          <w:color w:val="222222"/>
        </w:rPr>
        <w:t xml:space="preserve"> yang </w:t>
      </w:r>
      <w:proofErr w:type="spellStart"/>
      <w:r>
        <w:rPr>
          <w:rFonts w:ascii="Times New Roman" w:hAnsi="Times New Roman"/>
          <w:color w:val="222222"/>
        </w:rPr>
        <w:t>memiliki</w:t>
      </w:r>
      <w:proofErr w:type="spellEnd"/>
      <w:r>
        <w:rPr>
          <w:rFonts w:ascii="Times New Roman" w:hAnsi="Times New Roman"/>
          <w:color w:val="222222"/>
        </w:rPr>
        <w:t xml:space="preserve"> </w:t>
      </w:r>
      <w:proofErr w:type="spellStart"/>
      <w:r>
        <w:rPr>
          <w:rFonts w:ascii="Times New Roman" w:hAnsi="Times New Roman"/>
          <w:color w:val="222222"/>
        </w:rPr>
        <w:t>kualitas</w:t>
      </w:r>
      <w:proofErr w:type="spellEnd"/>
      <w:r>
        <w:rPr>
          <w:rFonts w:ascii="Times New Roman" w:hAnsi="Times New Roman"/>
          <w:color w:val="222222"/>
        </w:rPr>
        <w:t xml:space="preserve"> </w:t>
      </w:r>
      <w:proofErr w:type="spellStart"/>
      <w:r>
        <w:rPr>
          <w:rFonts w:ascii="Times New Roman" w:hAnsi="Times New Roman"/>
          <w:color w:val="222222"/>
        </w:rPr>
        <w:t>oosit</w:t>
      </w:r>
      <w:proofErr w:type="spellEnd"/>
      <w:r>
        <w:rPr>
          <w:rFonts w:ascii="Times New Roman" w:hAnsi="Times New Roman"/>
          <w:color w:val="222222"/>
        </w:rPr>
        <w:t xml:space="preserve"> yang </w:t>
      </w:r>
      <w:proofErr w:type="spellStart"/>
      <w:r>
        <w:rPr>
          <w:rFonts w:ascii="Times New Roman" w:hAnsi="Times New Roman"/>
          <w:color w:val="222222"/>
        </w:rPr>
        <w:t>buruk</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didapatkan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jumlah</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mtDNA</w:t>
      </w:r>
      <w:proofErr w:type="spellEnd"/>
      <w:r w:rsidRPr="00482E35">
        <w:rPr>
          <w:rFonts w:ascii="Times New Roman" w:hAnsi="Times New Roman"/>
          <w:color w:val="222222"/>
        </w:rPr>
        <w:t xml:space="preserve"> yang </w:t>
      </w:r>
      <w:proofErr w:type="spellStart"/>
      <w:r w:rsidRPr="00482E35">
        <w:rPr>
          <w:rFonts w:ascii="Times New Roman" w:hAnsi="Times New Roman"/>
          <w:color w:val="222222"/>
        </w:rPr>
        <w:t>berkurang</w:t>
      </w:r>
      <w:proofErr w:type="spellEnd"/>
      <w:r w:rsidRPr="00482E35">
        <w:rPr>
          <w:rFonts w:ascii="Times New Roman" w:hAnsi="Times New Roman"/>
          <w:color w:val="222222"/>
        </w:rPr>
        <w:t xml:space="preserve"> </w:t>
      </w:r>
      <w:proofErr w:type="spellStart"/>
      <w:r>
        <w:rPr>
          <w:rFonts w:ascii="Times New Roman" w:hAnsi="Times New Roman"/>
          <w:color w:val="222222"/>
        </w:rPr>
        <w:t>terlihat</w:t>
      </w:r>
      <w:proofErr w:type="spellEnd"/>
      <w:r>
        <w:rPr>
          <w:rFonts w:ascii="Times New Roman" w:hAnsi="Times New Roman"/>
          <w:color w:val="222222"/>
        </w:rPr>
        <w:t xml:space="preserve"> pada Gambar 6.</w:t>
      </w:r>
      <w:r w:rsidRPr="00482E35">
        <w:rPr>
          <w:rFonts w:ascii="Times New Roman" w:hAnsi="Times New Roman"/>
          <w:color w:val="222222"/>
        </w:rPr>
        <w:t xml:space="preserve"> </w:t>
      </w:r>
      <w:proofErr w:type="spellStart"/>
      <w:r w:rsidRPr="00482E35">
        <w:rPr>
          <w:rFonts w:ascii="Times New Roman" w:hAnsi="Times New Roman"/>
          <w:color w:val="222222"/>
        </w:rPr>
        <w:t>Jumlah</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mtDNA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ini</w:t>
      </w:r>
      <w:proofErr w:type="spellEnd"/>
      <w:r w:rsidRPr="00482E35">
        <w:rPr>
          <w:rFonts w:ascii="Times New Roman" w:hAnsi="Times New Roman"/>
          <w:color w:val="222222"/>
        </w:rPr>
        <w:t xml:space="preserve"> pada </w:t>
      </w:r>
      <w:proofErr w:type="spellStart"/>
      <w:r w:rsidRPr="00482E35">
        <w:rPr>
          <w:rFonts w:ascii="Times New Roman" w:hAnsi="Times New Roman"/>
          <w:color w:val="222222"/>
        </w:rPr>
        <w:t>sel</w:t>
      </w:r>
      <w:proofErr w:type="spellEnd"/>
      <w:r w:rsidRPr="00482E35">
        <w:rPr>
          <w:rFonts w:ascii="Times New Roman" w:hAnsi="Times New Roman"/>
          <w:color w:val="222222"/>
        </w:rPr>
        <w:t xml:space="preserve"> granulosa </w:t>
      </w:r>
      <w:proofErr w:type="spellStart"/>
      <w:r w:rsidRPr="00482E35">
        <w:rPr>
          <w:rFonts w:ascii="Times New Roman" w:hAnsi="Times New Roman"/>
          <w:color w:val="222222"/>
        </w:rPr>
        <w:t>berhubungan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dengan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kualitas</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oosit</w:t>
      </w:r>
      <w:proofErr w:type="spellEnd"/>
      <w:r>
        <w:rPr>
          <w:rFonts w:ascii="Times New Roman" w:hAnsi="Times New Roman"/>
          <w:color w:val="222222"/>
        </w:rPr>
        <w:t xml:space="preserve"> </w:t>
      </w:r>
      <w:sdt>
        <w:sdtPr>
          <w:rPr>
            <w:rFonts w:ascii="Times New Roman" w:hAnsi="Times New Roman"/>
            <w:color w:val="000000"/>
          </w:rPr>
          <w:tag w:val="MENDELEY_CITATION_v3_eyJjaXRhdGlvbklEIjoiTUVOREVMRVlfQ0lUQVRJT05fYTRkZmYxNTUtMGEyZC00ZjA2LThjYmQtMDk4ZDk3Yjg1Y2Q4IiwicHJvcGVydGllcyI6eyJub3RlSW5kZXgiOjB9LCJpc0VkaXRlZCI6ZmFsc2UsIm1hbnVhbE92ZXJyaWRlIjp7ImNpdGVwcm9jVGV4dCI6IihPZ2lubyA8aT5ldCBhbC48L2k+LCAyMDE2KSIsImlzTWFudWFsbHlPdmVycmlkZGVuIjpmYWxzZSwibWFudWFsT3ZlcnJpZGVUZXh0IjoiIn0sImNpdGF0aW9uSXRlbXMiOlt7ImlkIjoiY2Q1YjZiOTYtYjEyZi01Y2JkLTllZGMtZWQxMTg0MzQ3Nzc1IiwiaXRlbURhdGEiOnsiRE9JIjoiMTAuMTAwNy9zMTA4MTUtMDE1LTA2MjEtMCIsIklTU04iOiIxNTczNzMzMCIsIlBNSUQiOiIyNjc0OTM4NiIsImFic3RyYWN0IjoiUHVycG9zZTogVGhlIGFpbSBvZiB0aGlzIHN0dWR5IHdhcyB0byBlc3RhYmxpc2ggYSBzaW1wbGUgdG9vbCB0byBwcmVkaWN0IGdvb2QtcXVhbGl0eSBlbWJyeW9zIGluIGluIHZpdHJvIGZlcnRpbGl6YXRpb24gKElWRikgYnkgdXNpbmcgY3VtdWx1cyBjZWxscyAoQ0NzKSBvciBwZXJpcGhlcmFsIGJsb29kIGNlbGxzIChQQkNzKS4gTWV0aG9kczogTWl0b2Nob25kcmlhbCBETkEgd2FzIGV4dHJhY3RlZCBmcm9tIENDcyBhbmQgUEJDcyBpbiBwYXRpZW50cyB1bmRlcmdvaW5nIElWRi4gVXNpbmcgcmVhbC10aW1lIHBvbHltZXJhc2UgY2hhaW4gcmVhY3Rpb24sIG10RE5BIGNvcHkgbnVtYmVyIGluIGEgc2luZ2xlIGNlbGwgd2FzIGNhbGN1bGF0ZWQuIEVtYnJ5byBxdWFsaXR5IHdhcyBhc3Nlc3NlZCB3aGVuIGl0IHdhcyB0cmFuc2ZlcnJlZCBvciBmcm96ZW4uIFJlc3VsdHM6IENDcyB3ZXJlIG9idGFpbmVkIGZyb20gNjAgb29jeXRlIGN1bXVsdXMtY2VsbCBjb21wbGV4ZXMgKE9DQ0NzKSBpbiAzMCB3b21lbiwgYW5kIFBCQ3Mgd2VyZSBjb2xsZWN0ZWQgZnJvbSAxOCB3b21lbi4gRm9yIHRoZSAzMCB3b21lbiBpbiB0aGUgc3R1ZHksIHRoZSBtZWRpYW4gYWdlIHdhcyAzN8KgeWVhcnMgb2xkIChyYW5nZSwgMjTigJM0MyksIGFuZCB0aGUgbWVhbiBib2R5IG1hc3MgaW5kZXggd2FzIDIxLjQgKHN0YW5kYXJkIGVycm9yLCAyLjApLiBtdEROQSBjb250ZW50IG9mIENDcyBhbmQgUEJDcyB3YXMgaGlnaGx5IGNvcnJlbGF0ZWQgKFBlYXJzb27igJlzIHIgPSAwLjkwMCwgcCA8IDAuMDAwMSkuIFRoZSBtZWRpYW4gbXRETkEgY29udGVudCBvZiBDQ3MgZm9yIGdvb2QtIGFuZCBwb29yLXF1YWxpdHkgZW1icnlvcyB3YXMgMTQwIGFuZCA1NywgcmVzcGVjdGl2ZWx5IChwIDwgMC4wMDAxKS4gVGhlIG1lZGlhbiBtdEROQSBjb250ZW50IG9mIFBCQ3MgZm9yIGdvb2QtIGFuZCBwb29yLXF1YWxpdHkgZW1icnlvcyB3YXMgMzYgYW5kIDEzLCByZXNwZWN0aXZlbHkgKHAgPSAwLjYwNCkuIFRoZSBsb2dpc3RpYyByZWdyZXNzaW9uIG1vZGVsIGluZGljYXRlZCB0aGF0IG10RE5BIGNvbnRlbnQgaW4gQ0NzIHdhcyB0aGUgb25seSBwYXJhbWV0ZXIgdGhhdCBwcmVkaWN0ZWQgZ29vZC1xdWFsaXR5IGVtYnJ5b3MgKHAgPSAwLjAyMCkuIFRoZSByZWNlaXZlciBvcGVyYXRpbmcgY2hhcmFjdGVyaXN0aWMgY3VydmUgZm9yIG9idGFpbmluZyBnb29kLXF1YWxpdHkgZW1icnlvcyBieSBtdEROQSBjb3B5IG51bWJlciBpbiBDQ3MgaGFkIGFuIGFyZWEgdW5kZXIgdGhlIGN1cnZlIG9mIDAuODIzLCBhbmQgdXNpbmcgYSB0aHJlc2hvbGQgb2YgODYsIHBvc2l0aXZlIGFuZCBuZWdhdGl2ZSBwcmVkaWN0aXZlIHZhbHVlcyB3ZXJlIDg0LjQgYW5kIDgyLjHCoCUsIHJlc3BlY3RpdmVseS4gQ29uY2x1c2lvbnM6IFRoZSBkZXRlcm1pbmF0aW9uIG9mIG10RE5BIGNvbnRlbnQgaW4gQ0NzIGNhbiBiZSB1c2VkIHRvIHByZWRpY3QgZ29vZC1xdWFsaXR5IGVtYnJ5b3MuIiwiYXV0aG9yIjpbeyJkcm9wcGluZy1wYXJ0aWNsZSI6IiIsImZhbWlseSI6Ik9naW5vIiwiZ2l2ZW4iOiJNYWkiLCJub24tZHJvcHBpbmctcGFydGljbGUiOiIiLCJwYXJzZS1uYW1lcyI6ZmFsc2UsInN1ZmZpeCI6IiJ9LHsiZHJvcHBpbmctcGFydGljbGUiOiIiLCJmYW1pbHkiOiJUc3ViYW1vdG8iLCJnaXZlbiI6Ikhpcm9zaGkiLCJub24tZHJvcHBpbmctcGFydGljbGUiOiIiLCJwYXJzZS1uYW1lcyI6ZmFsc2UsInN1ZmZpeCI6IiJ9LHsiZHJvcHBpbmctcGFydGljbGUiOiIiLCJmYW1pbHkiOiJTYWthdGEiLCJnaXZlbiI6IkthenVrbyIsIm5vbi1kcm9wcGluZy1wYXJ0aWNsZSI6IiIsInBhcnNlLW5hbWVzIjpmYWxzZSwic3VmZml4IjoiIn0seyJkcm9wcGluZy1wYXJ0aWNsZSI6IiIsImZhbWlseSI6Ik9vaGFtYSIsImdpdmVuIjoiTmFva28iLCJub24tZHJvcHBpbmctcGFydGljbGUiOiIiLCJwYXJzZS1uYW1lcyI6ZmFsc2UsInN1ZmZpeCI6IiJ9LHsiZHJvcHBpbmctcGFydGljbGUiOiIiLCJmYW1pbHkiOiJIYXlha2F3YSIsImdpdmVuIjoiSGl0b21pIiwibm9uLWRyb3BwaW5nLXBhcnRpY2xlIjoiIiwicGFyc2UtbmFtZXMiOmZhbHNlLCJzdWZmaXgiOiIifSx7ImRyb3BwaW5nLXBhcnRpY2xlIjoiIiwiZmFtaWx5IjoiS29qaW1hIiwiZ2l2ZW4iOiJUZXJ1aGl0byIsIm5vbi1kcm9wcGluZy1wYXJ0aWNsZSI6IiIsInBhcnNlLW5hbWVzIjpmYWxzZSwic3VmZml4IjoiIn0seyJkcm9wcGluZy1wYXJ0aWNsZSI6IiIsImZhbWlseSI6IlNoaWdldGEiLCJnaXZlbiI6Ik1pbm9ydSIsIm5vbi1kcm9wcGluZy1wYXJ0aWNsZSI6IiIsInBhcnNlLW5hbWVzIjpmYWxzZSwic3VmZml4IjoiIn0seyJkcm9wcGluZy1wYXJ0aWNsZSI6IiIsImZhbWlseSI6IlNoaWJhaGFyYSIsImdpdmVuIjoiSGlyb2FraSIsIm5vbi1kcm9wcGluZy1wYXJ0aWNsZSI6IiIsInBhcnNlLW5hbWVzIjpmYWxzZSwic3VmZml4IjoiIn1dLCJjb250YWluZXItdGl0bGUiOiJKb3VybmFsIG9mIEFzc2lzdGVkIFJlcHJvZHVjdGlvbiBhbmQgR2VuZXRpY3MiLCJpZCI6ImNkNWI2Yjk2LWIxMmYtNWNiZC05ZWRjLWVkMTE4NDM0Nzc3NSIsImlzc3VlIjoiMyIsImlzc3VlZCI6eyJkYXRlLXBhcnRzIjpbWyIyMDE2Il1dfSwicGFnZSI6IjM2Ny0zNzEiLCJ0aXRsZSI6Ik1pdG9jaG9uZHJpYWwgRE5BIGNvcHkgbnVtYmVyIGluIGN1bXVsdXMgY2VsbHMgaXMgYSBzdHJvbmcgcHJlZGljdG9yIG9mIG9idGFpbmluZyBnb29kLXF1YWxpdHkgZW1icnlvcyBhZnRlciBJVkYiLCJ0eXBlIjoiYXJ0aWNsZS1qb3VybmFsIiwidm9sdW1lIjoiMzMiLCJjb250YWluZXItdGl0bGUtc2hvcnQiOiJKIEFzc2lzdCBSZXByb2QgR2VuZXQifSwidXJpcyI6WyJodHRwOi8vd3d3Lm1lbmRlbGV5LmNvbS9kb2N1bWVudHMvP3V1aWQ9NzdlNzIzOWEtNWU4ZS00ZTFjLTg1OTAtNjVmYWEwOTgyYzcxIl0sImlzVGVtcG9yYXJ5IjpmYWxzZSwibGVnYWN5RGVza3RvcElkIjoiNzdlNzIzOWEtNWU4ZS00ZTFjLTg1OTAtNjVmYWEwOTgyYzcxIn1dfQ=="/>
          <w:id w:val="-523167257"/>
          <w:placeholder>
            <w:docPart w:val="DefaultPlaceholder_-1854013440"/>
          </w:placeholder>
        </w:sdtPr>
        <w:sdtEndPr>
          <w:rPr>
            <w:rFonts w:asciiTheme="minorHAnsi" w:hAnsiTheme="minorHAnsi"/>
          </w:rPr>
        </w:sdtEndPr>
        <w:sdtContent>
          <w:r w:rsidRPr="00D62983">
            <w:rPr>
              <w:rFonts w:eastAsia="Times New Roman"/>
              <w:color w:val="000000"/>
            </w:rPr>
            <w:t xml:space="preserve">(Ogino </w:t>
          </w:r>
          <w:r w:rsidRPr="00D62983">
            <w:rPr>
              <w:rFonts w:eastAsia="Times New Roman"/>
              <w:i/>
              <w:iCs/>
              <w:color w:val="000000"/>
            </w:rPr>
            <w:t>et al.</w:t>
          </w:r>
          <w:r w:rsidRPr="00D62983">
            <w:rPr>
              <w:rFonts w:eastAsia="Times New Roman"/>
              <w:color w:val="000000"/>
            </w:rPr>
            <w:t>, 2016)</w:t>
          </w:r>
        </w:sdtContent>
      </w:sdt>
      <w:r w:rsidRPr="00482E35">
        <w:rPr>
          <w:rFonts w:ascii="Times New Roman" w:hAnsi="Times New Roman"/>
          <w:color w:val="222222"/>
        </w:rPr>
        <w:t xml:space="preserve">. </w:t>
      </w:r>
      <w:proofErr w:type="spellStart"/>
      <w:r w:rsidRPr="00482E35">
        <w:rPr>
          <w:rFonts w:ascii="Times New Roman" w:hAnsi="Times New Roman"/>
          <w:color w:val="222222"/>
        </w:rPr>
        <w:t>Diduga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peranan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mtDNA</w:t>
      </w:r>
      <w:proofErr w:type="spellEnd"/>
      <w:r w:rsidRPr="00482E35">
        <w:rPr>
          <w:rFonts w:ascii="Times New Roman" w:hAnsi="Times New Roman"/>
          <w:color w:val="222222"/>
        </w:rPr>
        <w:t xml:space="preserve"> pada </w:t>
      </w:r>
      <w:proofErr w:type="spellStart"/>
      <w:r w:rsidRPr="00482E35">
        <w:rPr>
          <w:rFonts w:ascii="Times New Roman" w:hAnsi="Times New Roman"/>
          <w:color w:val="222222"/>
        </w:rPr>
        <w:t>sel</w:t>
      </w:r>
      <w:proofErr w:type="spellEnd"/>
      <w:r w:rsidRPr="00482E35">
        <w:rPr>
          <w:rFonts w:ascii="Times New Roman" w:hAnsi="Times New Roman"/>
          <w:color w:val="222222"/>
        </w:rPr>
        <w:t xml:space="preserve"> granulosa </w:t>
      </w:r>
      <w:proofErr w:type="spellStart"/>
      <w:r w:rsidRPr="00482E35">
        <w:rPr>
          <w:rFonts w:ascii="Times New Roman" w:hAnsi="Times New Roman"/>
          <w:color w:val="222222"/>
        </w:rPr>
        <w:t>berhubungan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dengan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peranan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sel</w:t>
      </w:r>
      <w:proofErr w:type="spellEnd"/>
      <w:r w:rsidRPr="00482E35">
        <w:rPr>
          <w:rFonts w:ascii="Times New Roman" w:hAnsi="Times New Roman"/>
          <w:color w:val="222222"/>
        </w:rPr>
        <w:t xml:space="preserve"> granulosa </w:t>
      </w:r>
      <w:proofErr w:type="spellStart"/>
      <w:r w:rsidRPr="00482E35">
        <w:rPr>
          <w:rFonts w:ascii="Times New Roman" w:hAnsi="Times New Roman"/>
          <w:color w:val="222222"/>
        </w:rPr>
        <w:t>terhadap</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maturasi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oosit</w:t>
      </w:r>
      <w:proofErr w:type="spellEnd"/>
      <w:r w:rsidRPr="00482E35">
        <w:rPr>
          <w:rFonts w:ascii="Times New Roman" w:hAnsi="Times New Roman"/>
          <w:color w:val="222222"/>
        </w:rPr>
        <w:t xml:space="preserve"> yang </w:t>
      </w:r>
      <w:proofErr w:type="spellStart"/>
      <w:r w:rsidRPr="00482E35">
        <w:rPr>
          <w:rFonts w:ascii="Times New Roman" w:hAnsi="Times New Roman"/>
          <w:color w:val="222222"/>
        </w:rPr>
        <w:t>berhubungan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dengan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kompetensi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ataupun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kualitas</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embrio</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kelak</w:t>
      </w:r>
      <w:proofErr w:type="spellEnd"/>
      <w:r w:rsidRPr="00482E35">
        <w:rPr>
          <w:rFonts w:ascii="Times New Roman" w:hAnsi="Times New Roman"/>
          <w:color w:val="222222"/>
        </w:rPr>
        <w:t>.</w:t>
      </w:r>
    </w:p>
    <w:p w:rsidR="00D62983" w:rsidP="00620200" w:rsidRDefault="00D62983" w14:paraId="1762898E" w14:textId="77777777">
      <w:pPr>
        <w:spacing w:line="480" w:lineRule="auto"/>
        <w:ind w:firstLine="1080"/>
        <w:jc w:val="both"/>
        <w:rPr>
          <w:rFonts w:ascii="Times New Roman" w:hAnsi="Times New Roman"/>
          <w:color w:val="222222"/>
        </w:rPr>
      </w:pPr>
    </w:p>
    <w:p w:rsidR="00D62983" w:rsidP="00620200" w:rsidRDefault="00D62983" w14:paraId="3A43C0D0" w14:textId="77777777">
      <w:pPr>
        <w:spacing w:line="480" w:lineRule="auto"/>
        <w:ind w:firstLine="1080"/>
        <w:jc w:val="both"/>
        <w:rPr>
          <w:rFonts w:ascii="Times New Roman" w:hAnsi="Times New Roman"/>
          <w:color w:val="222222"/>
        </w:rPr>
      </w:pPr>
    </w:p>
    <w:p w:rsidR="00D62983" w:rsidP="00620200" w:rsidRDefault="00D62983" w14:paraId="5448B631" w14:textId="77777777">
      <w:pPr>
        <w:spacing w:line="480" w:lineRule="auto"/>
        <w:ind w:firstLine="1080"/>
        <w:jc w:val="both"/>
        <w:rPr>
          <w:rFonts w:ascii="Times New Roman" w:hAnsi="Times New Roman"/>
          <w:color w:val="222222"/>
        </w:rPr>
      </w:pPr>
    </w:p>
    <w:p w:rsidR="00D62983" w:rsidP="00620200" w:rsidRDefault="00D62983" w14:paraId="04824C59" w14:textId="77777777">
      <w:pPr>
        <w:spacing w:line="480" w:lineRule="auto"/>
        <w:ind w:firstLine="1080"/>
        <w:jc w:val="both"/>
        <w:rPr>
          <w:rFonts w:ascii="Times New Roman" w:hAnsi="Times New Roman"/>
          <w:color w:val="222222"/>
        </w:rPr>
      </w:pPr>
    </w:p>
    <w:p w:rsidR="00D62983" w:rsidP="00620200" w:rsidRDefault="00D62983" w14:paraId="15B79DF1" w14:textId="77777777">
      <w:pPr>
        <w:spacing w:line="480" w:lineRule="auto"/>
        <w:ind w:firstLine="1080"/>
        <w:jc w:val="both"/>
        <w:rPr>
          <w:rFonts w:ascii="Times New Roman" w:hAnsi="Times New Roman"/>
          <w:color w:val="222222"/>
        </w:rPr>
      </w:pPr>
    </w:p>
    <w:p w:rsidR="00D62983" w:rsidP="00620200" w:rsidRDefault="00D62983" w14:paraId="4032F573" w14:textId="77777777">
      <w:pPr>
        <w:spacing w:line="480" w:lineRule="auto"/>
        <w:ind w:firstLine="1080"/>
        <w:jc w:val="both"/>
        <w:rPr>
          <w:rFonts w:ascii="Times New Roman" w:hAnsi="Times New Roman"/>
          <w:color w:val="222222"/>
        </w:rPr>
      </w:pPr>
    </w:p>
    <w:p w:rsidR="00D62983" w:rsidP="00620200" w:rsidRDefault="00D62983" w14:paraId="7DFF20E1" w14:textId="77777777">
      <w:pPr>
        <w:spacing w:line="480" w:lineRule="auto"/>
        <w:ind w:firstLine="1080"/>
        <w:jc w:val="both"/>
        <w:rPr>
          <w:rFonts w:ascii="Times New Roman" w:hAnsi="Times New Roman"/>
          <w:color w:val="222222"/>
        </w:rPr>
      </w:pPr>
      <w:r w:rsidRPr="00A83822">
        <w:rPr>
          <w:rFonts w:ascii="Times New Roman" w:hAnsi="Times New Roman"/>
          <w:noProof/>
          <w:color w:val="222222"/>
        </w:rPr>
        <w:lastRenderedPageBreak/>
        <w:drawing>
          <wp:anchor distT="0" distB="0" distL="114300" distR="114300" simplePos="0" relativeHeight="251663360" behindDoc="0" locked="0" layoutInCell="1" allowOverlap="1" wp14:anchorId="7625CB9A" wp14:editId="2300DA6B">
            <wp:simplePos x="0" y="0"/>
            <wp:positionH relativeFrom="column">
              <wp:posOffset>1281067</wp:posOffset>
            </wp:positionH>
            <wp:positionV relativeFrom="paragraph">
              <wp:posOffset>18998</wp:posOffset>
            </wp:positionV>
            <wp:extent cx="3919855" cy="2863215"/>
            <wp:effectExtent l="19050" t="19050" r="23495" b="13335"/>
            <wp:wrapSquare wrapText="bothSides"/>
            <wp:docPr id="17" name="Picture 3"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3" descr="A screenshot of a computer&#10;&#10;Description automatically generated"/>
                    <pic:cNvPicPr>
                      <a:picLocks noChangeAspect="1"/>
                    </pic:cNvPicPr>
                  </pic:nvPicPr>
                  <pic:blipFill rotWithShape="1">
                    <a:blip r:embed="rId10">
                      <a:extLst>
                        <a:ext uri="{28A0092B-C50C-407E-A947-70E740481C1C}">
                          <a14:useLocalDpi xmlns:a14="http://schemas.microsoft.com/office/drawing/2010/main" val="0"/>
                        </a:ext>
                      </a:extLst>
                    </a:blip>
                    <a:srcRect l="21437" t="53002" r="50393" b="10413"/>
                    <a:stretch/>
                  </pic:blipFill>
                  <pic:spPr>
                    <a:xfrm>
                      <a:off x="0" y="0"/>
                      <a:ext cx="3919855" cy="286321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p w:rsidR="00D62983" w:rsidP="00620200" w:rsidRDefault="00D62983" w14:paraId="3F9D4B5A" w14:textId="77777777">
      <w:pPr>
        <w:spacing w:line="480" w:lineRule="auto"/>
        <w:ind w:firstLine="1080"/>
        <w:jc w:val="both"/>
        <w:rPr>
          <w:rFonts w:ascii="Times New Roman" w:hAnsi="Times New Roman"/>
          <w:color w:val="222222"/>
        </w:rPr>
      </w:pPr>
    </w:p>
    <w:p w:rsidR="00D62983" w:rsidP="00620200" w:rsidRDefault="00D62983" w14:paraId="1060A007" w14:textId="77777777">
      <w:pPr>
        <w:spacing w:line="480" w:lineRule="auto"/>
        <w:ind w:firstLine="1080"/>
        <w:jc w:val="both"/>
        <w:rPr>
          <w:rFonts w:ascii="Times New Roman" w:hAnsi="Times New Roman"/>
          <w:color w:val="222222"/>
        </w:rPr>
      </w:pPr>
    </w:p>
    <w:p w:rsidR="00D62983" w:rsidP="00620200" w:rsidRDefault="00D62983" w14:paraId="65E7E855" w14:textId="23040182">
      <w:pPr>
        <w:ind w:firstLine="1080"/>
        <w:jc w:val="center"/>
        <w:rPr>
          <w:rFonts w:ascii="Times New Roman" w:hAnsi="Times New Roman"/>
          <w:color w:val="222222"/>
        </w:rPr>
      </w:pPr>
      <w:r>
        <w:rPr>
          <w:rFonts w:ascii="Times New Roman" w:hAnsi="Times New Roman"/>
          <w:color w:val="222222"/>
        </w:rPr>
        <w:t xml:space="preserve">Gambar 5 – </w:t>
      </w:r>
      <w:proofErr w:type="spellStart"/>
      <w:r>
        <w:rPr>
          <w:rFonts w:ascii="Times New Roman" w:hAnsi="Times New Roman"/>
          <w:color w:val="222222"/>
        </w:rPr>
        <w:t>Penurunan</w:t>
      </w:r>
      <w:proofErr w:type="spellEnd"/>
      <w:r>
        <w:rPr>
          <w:rFonts w:ascii="Times New Roman" w:hAnsi="Times New Roman"/>
          <w:color w:val="222222"/>
        </w:rPr>
        <w:t xml:space="preserve"> </w:t>
      </w:r>
      <w:proofErr w:type="spellStart"/>
      <w:r>
        <w:rPr>
          <w:rFonts w:ascii="Times New Roman" w:hAnsi="Times New Roman"/>
          <w:color w:val="222222"/>
        </w:rPr>
        <w:t>kemampuan</w:t>
      </w:r>
      <w:proofErr w:type="spellEnd"/>
      <w:r>
        <w:rPr>
          <w:rFonts w:ascii="Times New Roman" w:hAnsi="Times New Roman"/>
          <w:color w:val="222222"/>
        </w:rPr>
        <w:t xml:space="preserve"> </w:t>
      </w:r>
      <w:proofErr w:type="spellStart"/>
      <w:r>
        <w:rPr>
          <w:rFonts w:ascii="Times New Roman" w:hAnsi="Times New Roman"/>
          <w:color w:val="222222"/>
        </w:rPr>
        <w:t>forforilasi</w:t>
      </w:r>
      <w:proofErr w:type="spellEnd"/>
      <w:r>
        <w:rPr>
          <w:rFonts w:ascii="Times New Roman" w:hAnsi="Times New Roman"/>
          <w:color w:val="222222"/>
        </w:rPr>
        <w:t xml:space="preserve"> </w:t>
      </w:r>
      <w:proofErr w:type="spellStart"/>
      <w:r>
        <w:rPr>
          <w:rFonts w:ascii="Times New Roman" w:hAnsi="Times New Roman"/>
          <w:color w:val="222222"/>
        </w:rPr>
        <w:t>oksidatif</w:t>
      </w:r>
      <w:proofErr w:type="spellEnd"/>
      <w:r>
        <w:rPr>
          <w:rFonts w:ascii="Times New Roman" w:hAnsi="Times New Roman"/>
          <w:color w:val="222222"/>
        </w:rPr>
        <w:t xml:space="preserve"> pada </w:t>
      </w:r>
      <w:proofErr w:type="spellStart"/>
      <w:r>
        <w:rPr>
          <w:rFonts w:ascii="Times New Roman" w:hAnsi="Times New Roman"/>
          <w:color w:val="222222"/>
        </w:rPr>
        <w:t>sel</w:t>
      </w:r>
      <w:proofErr w:type="spellEnd"/>
      <w:r>
        <w:rPr>
          <w:rFonts w:ascii="Times New Roman" w:hAnsi="Times New Roman"/>
          <w:color w:val="222222"/>
        </w:rPr>
        <w:t xml:space="preserve"> granulosa pada </w:t>
      </w:r>
      <w:proofErr w:type="spellStart"/>
      <w:r>
        <w:rPr>
          <w:rFonts w:ascii="Times New Roman" w:hAnsi="Times New Roman"/>
          <w:color w:val="222222"/>
        </w:rPr>
        <w:t>wanita</w:t>
      </w:r>
      <w:proofErr w:type="spellEnd"/>
      <w:r>
        <w:rPr>
          <w:rFonts w:ascii="Times New Roman" w:hAnsi="Times New Roman"/>
          <w:color w:val="222222"/>
        </w:rPr>
        <w:t xml:space="preserve"> </w:t>
      </w:r>
      <w:proofErr w:type="spellStart"/>
      <w:r>
        <w:rPr>
          <w:rFonts w:ascii="Times New Roman" w:hAnsi="Times New Roman"/>
          <w:color w:val="222222"/>
        </w:rPr>
        <w:t>usia</w:t>
      </w:r>
      <w:proofErr w:type="spellEnd"/>
      <w:r>
        <w:rPr>
          <w:rFonts w:ascii="Times New Roman" w:hAnsi="Times New Roman"/>
          <w:color w:val="222222"/>
        </w:rPr>
        <w:t xml:space="preserve"> </w:t>
      </w:r>
      <w:proofErr w:type="spellStart"/>
      <w:r>
        <w:rPr>
          <w:rFonts w:ascii="Times New Roman" w:hAnsi="Times New Roman"/>
          <w:color w:val="222222"/>
        </w:rPr>
        <w:t>reproduktif</w:t>
      </w:r>
      <w:proofErr w:type="spellEnd"/>
      <w:r>
        <w:rPr>
          <w:rFonts w:ascii="Times New Roman" w:hAnsi="Times New Roman"/>
          <w:color w:val="222222"/>
        </w:rPr>
        <w:t xml:space="preserve"> </w:t>
      </w:r>
      <w:proofErr w:type="spellStart"/>
      <w:r>
        <w:rPr>
          <w:rFonts w:ascii="Times New Roman" w:hAnsi="Times New Roman"/>
          <w:color w:val="222222"/>
        </w:rPr>
        <w:t>lanjut</w:t>
      </w:r>
      <w:proofErr w:type="spellEnd"/>
      <w:r>
        <w:rPr>
          <w:rFonts w:ascii="Times New Roman" w:hAnsi="Times New Roman"/>
          <w:color w:val="222222"/>
        </w:rPr>
        <w:t xml:space="preserve">. </w:t>
      </w:r>
      <w:proofErr w:type="spellStart"/>
      <w:r>
        <w:rPr>
          <w:rFonts w:ascii="Times New Roman" w:hAnsi="Times New Roman"/>
          <w:color w:val="222222"/>
        </w:rPr>
        <w:t>Terlihat</w:t>
      </w:r>
      <w:proofErr w:type="spellEnd"/>
      <w:r>
        <w:rPr>
          <w:rFonts w:ascii="Times New Roman" w:hAnsi="Times New Roman"/>
          <w:color w:val="222222"/>
        </w:rPr>
        <w:t xml:space="preserve"> </w:t>
      </w:r>
      <w:proofErr w:type="spellStart"/>
      <w:r>
        <w:rPr>
          <w:rFonts w:ascii="Times New Roman" w:hAnsi="Times New Roman"/>
          <w:color w:val="222222"/>
        </w:rPr>
        <w:t>perbedaan</w:t>
      </w:r>
      <w:proofErr w:type="spellEnd"/>
      <w:r>
        <w:rPr>
          <w:rFonts w:ascii="Times New Roman" w:hAnsi="Times New Roman"/>
          <w:color w:val="222222"/>
        </w:rPr>
        <w:t xml:space="preserve"> </w:t>
      </w:r>
      <w:proofErr w:type="spellStart"/>
      <w:r>
        <w:rPr>
          <w:rFonts w:ascii="Times New Roman" w:hAnsi="Times New Roman"/>
          <w:color w:val="222222"/>
        </w:rPr>
        <w:t>bermakna</w:t>
      </w:r>
      <w:proofErr w:type="spellEnd"/>
      <w:r>
        <w:rPr>
          <w:rFonts w:ascii="Times New Roman" w:hAnsi="Times New Roman"/>
          <w:color w:val="222222"/>
        </w:rPr>
        <w:t xml:space="preserve"> pada </w:t>
      </w:r>
      <w:proofErr w:type="spellStart"/>
      <w:r>
        <w:rPr>
          <w:rFonts w:ascii="Times New Roman" w:hAnsi="Times New Roman"/>
          <w:color w:val="222222"/>
        </w:rPr>
        <w:t>aktivitas</w:t>
      </w:r>
      <w:proofErr w:type="spellEnd"/>
      <w:r>
        <w:rPr>
          <w:rFonts w:ascii="Times New Roman" w:hAnsi="Times New Roman"/>
          <w:color w:val="222222"/>
        </w:rPr>
        <w:t xml:space="preserve"> </w:t>
      </w:r>
      <w:proofErr w:type="spellStart"/>
      <w:r>
        <w:rPr>
          <w:rFonts w:ascii="Times New Roman" w:hAnsi="Times New Roman"/>
          <w:color w:val="222222"/>
        </w:rPr>
        <w:t>forforilasi</w:t>
      </w:r>
      <w:proofErr w:type="spellEnd"/>
      <w:r>
        <w:rPr>
          <w:rFonts w:ascii="Times New Roman" w:hAnsi="Times New Roman"/>
          <w:color w:val="222222"/>
        </w:rPr>
        <w:t xml:space="preserve"> </w:t>
      </w:r>
      <w:proofErr w:type="spellStart"/>
      <w:r>
        <w:rPr>
          <w:rFonts w:ascii="Times New Roman" w:hAnsi="Times New Roman"/>
          <w:color w:val="222222"/>
        </w:rPr>
        <w:t>oksidatif</w:t>
      </w:r>
      <w:proofErr w:type="spellEnd"/>
      <w:r>
        <w:rPr>
          <w:rFonts w:ascii="Times New Roman" w:hAnsi="Times New Roman"/>
          <w:color w:val="222222"/>
        </w:rPr>
        <w:t xml:space="preserve"> pada </w:t>
      </w:r>
      <w:proofErr w:type="spellStart"/>
      <w:r>
        <w:rPr>
          <w:rFonts w:ascii="Times New Roman" w:hAnsi="Times New Roman"/>
          <w:color w:val="222222"/>
        </w:rPr>
        <w:t>sel</w:t>
      </w:r>
      <w:proofErr w:type="spellEnd"/>
      <w:r>
        <w:rPr>
          <w:rFonts w:ascii="Times New Roman" w:hAnsi="Times New Roman"/>
          <w:color w:val="222222"/>
        </w:rPr>
        <w:t xml:space="preserve"> granulosa </w:t>
      </w:r>
      <w:proofErr w:type="spellStart"/>
      <w:r>
        <w:rPr>
          <w:rFonts w:ascii="Times New Roman" w:hAnsi="Times New Roman"/>
          <w:color w:val="222222"/>
        </w:rPr>
        <w:t>wanita</w:t>
      </w:r>
      <w:proofErr w:type="spellEnd"/>
      <w:r>
        <w:rPr>
          <w:rFonts w:ascii="Times New Roman" w:hAnsi="Times New Roman"/>
          <w:color w:val="222222"/>
        </w:rPr>
        <w:t xml:space="preserve"> di </w:t>
      </w:r>
      <w:proofErr w:type="spellStart"/>
      <w:r>
        <w:rPr>
          <w:rFonts w:ascii="Times New Roman" w:hAnsi="Times New Roman"/>
          <w:color w:val="222222"/>
        </w:rPr>
        <w:t>bawah</w:t>
      </w:r>
      <w:proofErr w:type="spellEnd"/>
      <w:r>
        <w:rPr>
          <w:rFonts w:ascii="Times New Roman" w:hAnsi="Times New Roman"/>
          <w:color w:val="222222"/>
        </w:rPr>
        <w:t xml:space="preserve"> </w:t>
      </w:r>
      <w:proofErr w:type="spellStart"/>
      <w:r>
        <w:rPr>
          <w:rFonts w:ascii="Times New Roman" w:hAnsi="Times New Roman"/>
          <w:color w:val="222222"/>
        </w:rPr>
        <w:t>usia</w:t>
      </w:r>
      <w:proofErr w:type="spellEnd"/>
      <w:r>
        <w:rPr>
          <w:rFonts w:ascii="Times New Roman" w:hAnsi="Times New Roman"/>
          <w:color w:val="222222"/>
        </w:rPr>
        <w:t xml:space="preserve"> 32 </w:t>
      </w:r>
      <w:proofErr w:type="spellStart"/>
      <w:r>
        <w:rPr>
          <w:rFonts w:ascii="Times New Roman" w:hAnsi="Times New Roman"/>
          <w:color w:val="222222"/>
        </w:rPr>
        <w:t>tahun</w:t>
      </w:r>
      <w:proofErr w:type="spellEnd"/>
      <w:r>
        <w:rPr>
          <w:rFonts w:ascii="Times New Roman" w:hAnsi="Times New Roman"/>
          <w:color w:val="222222"/>
        </w:rPr>
        <w:t xml:space="preserve"> </w:t>
      </w:r>
      <w:proofErr w:type="spellStart"/>
      <w:r>
        <w:rPr>
          <w:rFonts w:ascii="Times New Roman" w:hAnsi="Times New Roman"/>
          <w:color w:val="222222"/>
        </w:rPr>
        <w:t>dibandingkan</w:t>
      </w:r>
      <w:proofErr w:type="spellEnd"/>
      <w:r>
        <w:rPr>
          <w:rFonts w:ascii="Times New Roman" w:hAnsi="Times New Roman"/>
          <w:color w:val="222222"/>
        </w:rPr>
        <w:t xml:space="preserve"> </w:t>
      </w:r>
      <w:proofErr w:type="spellStart"/>
      <w:r>
        <w:rPr>
          <w:rFonts w:ascii="Times New Roman" w:hAnsi="Times New Roman"/>
          <w:color w:val="222222"/>
        </w:rPr>
        <w:t>usia</w:t>
      </w:r>
      <w:proofErr w:type="spellEnd"/>
      <w:r>
        <w:rPr>
          <w:rFonts w:ascii="Times New Roman" w:hAnsi="Times New Roman"/>
          <w:color w:val="222222"/>
        </w:rPr>
        <w:t xml:space="preserve"> </w:t>
      </w:r>
      <w:proofErr w:type="spellStart"/>
      <w:r>
        <w:rPr>
          <w:rFonts w:ascii="Times New Roman" w:hAnsi="Times New Roman"/>
          <w:color w:val="222222"/>
        </w:rPr>
        <w:t>diatas</w:t>
      </w:r>
      <w:proofErr w:type="spellEnd"/>
      <w:r>
        <w:rPr>
          <w:rFonts w:ascii="Times New Roman" w:hAnsi="Times New Roman"/>
          <w:color w:val="222222"/>
        </w:rPr>
        <w:t xml:space="preserve"> 39 </w:t>
      </w:r>
      <w:proofErr w:type="spellStart"/>
      <w:r>
        <w:rPr>
          <w:rFonts w:ascii="Times New Roman" w:hAnsi="Times New Roman"/>
          <w:color w:val="222222"/>
        </w:rPr>
        <w:t>tahun</w:t>
      </w:r>
      <w:proofErr w:type="spellEnd"/>
      <w:r>
        <w:rPr>
          <w:rFonts w:ascii="Times New Roman" w:hAnsi="Times New Roman"/>
          <w:color w:val="222222"/>
        </w:rPr>
        <w:t xml:space="preserve">. </w:t>
      </w:r>
      <w:proofErr w:type="spellStart"/>
      <w:r>
        <w:rPr>
          <w:rFonts w:ascii="Times New Roman" w:hAnsi="Times New Roman"/>
          <w:color w:val="222222"/>
        </w:rPr>
        <w:t>Diambil</w:t>
      </w:r>
      <w:proofErr w:type="spellEnd"/>
      <w:r>
        <w:rPr>
          <w:rFonts w:ascii="Times New Roman" w:hAnsi="Times New Roman"/>
          <w:color w:val="222222"/>
        </w:rPr>
        <w:t xml:space="preserve"> </w:t>
      </w:r>
      <w:proofErr w:type="spellStart"/>
      <w:r>
        <w:rPr>
          <w:rFonts w:ascii="Times New Roman" w:hAnsi="Times New Roman"/>
          <w:color w:val="222222"/>
        </w:rPr>
        <w:t>dari</w:t>
      </w:r>
      <w:proofErr w:type="spellEnd"/>
      <w:r>
        <w:rPr>
          <w:rFonts w:ascii="Times New Roman" w:hAnsi="Times New Roman"/>
          <w:color w:val="222222"/>
        </w:rPr>
        <w:t xml:space="preserve"> Ben-Meir, et al. 2015</w:t>
      </w:r>
    </w:p>
    <w:p w:rsidR="00D62983" w:rsidP="00620200" w:rsidRDefault="00D62983" w14:paraId="0CC90323" w14:textId="77777777">
      <w:pPr>
        <w:ind w:firstLine="1080"/>
        <w:jc w:val="center"/>
        <w:rPr>
          <w:rFonts w:ascii="Times New Roman" w:hAnsi="Times New Roman"/>
          <w:color w:val="222222"/>
        </w:rPr>
      </w:pPr>
      <w:r w:rsidRPr="00A97EDC">
        <w:rPr>
          <w:rFonts w:ascii="Times New Roman" w:hAnsi="Times New Roman"/>
          <w:noProof/>
          <w:color w:val="222222"/>
        </w:rPr>
        <w:drawing>
          <wp:inline distT="0" distB="0" distL="0" distR="0" wp14:anchorId="72C7FDEE" wp14:editId="7D65831A">
            <wp:extent cx="1852654" cy="2294571"/>
            <wp:effectExtent l="19050" t="19050" r="14605" b="10795"/>
            <wp:docPr id="18" name="Picture 4" descr="ogino2016.pdf - Adobe Acrobat Pro D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ogino2016.pdf - Adobe Acrobat Pro DC"/>
                    <pic:cNvPicPr>
                      <a:picLocks noChangeAspect="1"/>
                    </pic:cNvPicPr>
                  </pic:nvPicPr>
                  <pic:blipFill rotWithShape="1">
                    <a:blip r:embed="rId11">
                      <a:extLst>
                        <a:ext uri="{28A0092B-C50C-407E-A947-70E740481C1C}">
                          <a14:useLocalDpi xmlns:a14="http://schemas.microsoft.com/office/drawing/2010/main" val="0"/>
                        </a:ext>
                      </a:extLst>
                    </a:blip>
                    <a:srcRect l="29074" t="31037" r="50741" b="22732"/>
                    <a:stretch/>
                  </pic:blipFill>
                  <pic:spPr>
                    <a:xfrm>
                      <a:off x="0" y="0"/>
                      <a:ext cx="1852654" cy="2294571"/>
                    </a:xfrm>
                    <a:prstGeom prst="rect">
                      <a:avLst/>
                    </a:prstGeom>
                    <a:ln>
                      <a:solidFill>
                        <a:schemeClr val="tx1"/>
                      </a:solidFill>
                    </a:ln>
                  </pic:spPr>
                </pic:pic>
              </a:graphicData>
            </a:graphic>
          </wp:inline>
        </w:drawing>
      </w:r>
    </w:p>
    <w:p w:rsidR="00D62983" w:rsidP="00620200" w:rsidRDefault="00D62983" w14:paraId="168A0BAB" w14:textId="73E68C80">
      <w:pPr>
        <w:ind w:firstLine="1080"/>
        <w:jc w:val="center"/>
        <w:rPr>
          <w:rFonts w:ascii="Times New Roman" w:hAnsi="Times New Roman"/>
          <w:color w:val="222222"/>
        </w:rPr>
      </w:pPr>
      <w:r>
        <w:rPr>
          <w:rFonts w:ascii="Times New Roman" w:hAnsi="Times New Roman"/>
          <w:color w:val="222222"/>
        </w:rPr>
        <w:t xml:space="preserve">Gambar 6 – </w:t>
      </w:r>
      <w:proofErr w:type="spellStart"/>
      <w:r>
        <w:rPr>
          <w:rFonts w:ascii="Times New Roman" w:hAnsi="Times New Roman"/>
          <w:color w:val="222222"/>
        </w:rPr>
        <w:t>Jumlah</w:t>
      </w:r>
      <w:proofErr w:type="spellEnd"/>
      <w:r>
        <w:rPr>
          <w:rFonts w:ascii="Times New Roman" w:hAnsi="Times New Roman"/>
          <w:color w:val="222222"/>
        </w:rPr>
        <w:t xml:space="preserve"> </w:t>
      </w:r>
      <w:proofErr w:type="spellStart"/>
      <w:r>
        <w:rPr>
          <w:rFonts w:ascii="Times New Roman" w:hAnsi="Times New Roman"/>
          <w:color w:val="222222"/>
        </w:rPr>
        <w:t>mtDNA</w:t>
      </w:r>
      <w:proofErr w:type="spellEnd"/>
      <w:r>
        <w:rPr>
          <w:rFonts w:ascii="Times New Roman" w:hAnsi="Times New Roman"/>
          <w:color w:val="222222"/>
        </w:rPr>
        <w:t xml:space="preserve"> yang </w:t>
      </w:r>
      <w:proofErr w:type="spellStart"/>
      <w:r>
        <w:rPr>
          <w:rFonts w:ascii="Times New Roman" w:hAnsi="Times New Roman"/>
          <w:color w:val="222222"/>
        </w:rPr>
        <w:t>berkurang</w:t>
      </w:r>
      <w:proofErr w:type="spellEnd"/>
      <w:r>
        <w:rPr>
          <w:rFonts w:ascii="Times New Roman" w:hAnsi="Times New Roman"/>
          <w:color w:val="222222"/>
        </w:rPr>
        <w:t xml:space="preserve"> pada </w:t>
      </w:r>
      <w:proofErr w:type="spellStart"/>
      <w:r>
        <w:rPr>
          <w:rFonts w:ascii="Times New Roman" w:hAnsi="Times New Roman"/>
          <w:color w:val="222222"/>
        </w:rPr>
        <w:t>sel</w:t>
      </w:r>
      <w:proofErr w:type="spellEnd"/>
      <w:r>
        <w:rPr>
          <w:rFonts w:ascii="Times New Roman" w:hAnsi="Times New Roman"/>
          <w:color w:val="222222"/>
        </w:rPr>
        <w:t xml:space="preserve"> granulosa (</w:t>
      </w:r>
      <w:proofErr w:type="spellStart"/>
      <w:r>
        <w:rPr>
          <w:rFonts w:ascii="Times New Roman" w:hAnsi="Times New Roman"/>
          <w:color w:val="222222"/>
        </w:rPr>
        <w:t>sel</w:t>
      </w:r>
      <w:proofErr w:type="spellEnd"/>
      <w:r>
        <w:rPr>
          <w:rFonts w:ascii="Times New Roman" w:hAnsi="Times New Roman"/>
          <w:color w:val="222222"/>
        </w:rPr>
        <w:t xml:space="preserve"> </w:t>
      </w:r>
      <w:proofErr w:type="spellStart"/>
      <w:r>
        <w:rPr>
          <w:rFonts w:ascii="Times New Roman" w:hAnsi="Times New Roman"/>
          <w:color w:val="222222"/>
        </w:rPr>
        <w:t>kumulus</w:t>
      </w:r>
      <w:proofErr w:type="spellEnd"/>
      <w:r>
        <w:rPr>
          <w:rFonts w:ascii="Times New Roman" w:hAnsi="Times New Roman"/>
          <w:color w:val="222222"/>
        </w:rPr>
        <w:t xml:space="preserve">). Rata </w:t>
      </w:r>
      <w:proofErr w:type="spellStart"/>
      <w:r>
        <w:rPr>
          <w:rFonts w:ascii="Times New Roman" w:hAnsi="Times New Roman"/>
          <w:color w:val="222222"/>
        </w:rPr>
        <w:t>rata</w:t>
      </w:r>
      <w:proofErr w:type="spellEnd"/>
      <w:r>
        <w:rPr>
          <w:rFonts w:ascii="Times New Roman" w:hAnsi="Times New Roman"/>
          <w:color w:val="222222"/>
        </w:rPr>
        <w:t xml:space="preserve"> </w:t>
      </w:r>
      <w:proofErr w:type="spellStart"/>
      <w:r>
        <w:rPr>
          <w:rFonts w:ascii="Times New Roman" w:hAnsi="Times New Roman"/>
          <w:color w:val="222222"/>
        </w:rPr>
        <w:t>usia</w:t>
      </w:r>
      <w:proofErr w:type="spellEnd"/>
      <w:r>
        <w:rPr>
          <w:rFonts w:ascii="Times New Roman" w:hAnsi="Times New Roman"/>
          <w:color w:val="222222"/>
        </w:rPr>
        <w:t xml:space="preserve"> </w:t>
      </w:r>
      <w:proofErr w:type="spellStart"/>
      <w:r>
        <w:rPr>
          <w:rFonts w:ascii="Times New Roman" w:hAnsi="Times New Roman"/>
          <w:color w:val="222222"/>
        </w:rPr>
        <w:t>wanita</w:t>
      </w:r>
      <w:proofErr w:type="spellEnd"/>
      <w:r>
        <w:rPr>
          <w:rFonts w:ascii="Times New Roman" w:hAnsi="Times New Roman"/>
          <w:color w:val="222222"/>
        </w:rPr>
        <w:t xml:space="preserve"> pada </w:t>
      </w:r>
      <w:proofErr w:type="spellStart"/>
      <w:r>
        <w:rPr>
          <w:rFonts w:ascii="Times New Roman" w:hAnsi="Times New Roman"/>
          <w:color w:val="222222"/>
        </w:rPr>
        <w:t>penelitian</w:t>
      </w:r>
      <w:proofErr w:type="spellEnd"/>
      <w:r>
        <w:rPr>
          <w:rFonts w:ascii="Times New Roman" w:hAnsi="Times New Roman"/>
          <w:color w:val="222222"/>
        </w:rPr>
        <w:t xml:space="preserve"> </w:t>
      </w:r>
      <w:proofErr w:type="spellStart"/>
      <w:r>
        <w:rPr>
          <w:rFonts w:ascii="Times New Roman" w:hAnsi="Times New Roman"/>
          <w:color w:val="222222"/>
        </w:rPr>
        <w:t>ini</w:t>
      </w:r>
      <w:proofErr w:type="spellEnd"/>
      <w:r>
        <w:rPr>
          <w:rFonts w:ascii="Times New Roman" w:hAnsi="Times New Roman"/>
          <w:color w:val="222222"/>
        </w:rPr>
        <w:t xml:space="preserve"> 37 </w:t>
      </w:r>
      <w:proofErr w:type="spellStart"/>
      <w:r>
        <w:rPr>
          <w:rFonts w:ascii="Times New Roman" w:hAnsi="Times New Roman"/>
          <w:color w:val="222222"/>
        </w:rPr>
        <w:t>tahun</w:t>
      </w:r>
      <w:proofErr w:type="spellEnd"/>
      <w:r>
        <w:rPr>
          <w:rFonts w:ascii="Times New Roman" w:hAnsi="Times New Roman"/>
          <w:color w:val="222222"/>
        </w:rPr>
        <w:t xml:space="preserve">. </w:t>
      </w:r>
      <w:proofErr w:type="spellStart"/>
      <w:r>
        <w:rPr>
          <w:rFonts w:ascii="Times New Roman" w:hAnsi="Times New Roman"/>
          <w:color w:val="222222"/>
        </w:rPr>
        <w:t>Diambil</w:t>
      </w:r>
      <w:proofErr w:type="spellEnd"/>
      <w:r>
        <w:rPr>
          <w:rFonts w:ascii="Times New Roman" w:hAnsi="Times New Roman"/>
          <w:color w:val="222222"/>
        </w:rPr>
        <w:t xml:space="preserve"> </w:t>
      </w:r>
      <w:proofErr w:type="spellStart"/>
      <w:r>
        <w:rPr>
          <w:rFonts w:ascii="Times New Roman" w:hAnsi="Times New Roman"/>
          <w:color w:val="222222"/>
        </w:rPr>
        <w:t>dari</w:t>
      </w:r>
      <w:proofErr w:type="spellEnd"/>
      <w:r>
        <w:rPr>
          <w:rFonts w:ascii="Times New Roman" w:hAnsi="Times New Roman"/>
          <w:color w:val="222222"/>
        </w:rPr>
        <w:t xml:space="preserve"> Ogino et.al, 2015</w:t>
      </w:r>
    </w:p>
    <w:p w:rsidRPr="00482E35" w:rsidR="00D62983" w:rsidP="00620200" w:rsidRDefault="00D62983" w14:paraId="48EE4A34" w14:textId="77777777">
      <w:pPr>
        <w:ind w:firstLine="1080"/>
        <w:jc w:val="center"/>
        <w:rPr>
          <w:rFonts w:ascii="Times New Roman" w:hAnsi="Times New Roman"/>
          <w:color w:val="222222"/>
        </w:rPr>
      </w:pPr>
    </w:p>
    <w:p w:rsidR="00D62983" w:rsidP="00620200" w:rsidRDefault="00D62983" w14:paraId="78A197BC" w14:textId="2BA2E61C">
      <w:pPr>
        <w:spacing w:line="480" w:lineRule="auto"/>
        <w:ind w:firstLine="1080"/>
        <w:jc w:val="both"/>
        <w:rPr>
          <w:rFonts w:ascii="Times New Roman" w:hAnsi="Times New Roman"/>
          <w:color w:val="222222"/>
        </w:rPr>
      </w:pPr>
      <w:proofErr w:type="spellStart"/>
      <w:r w:rsidRPr="00482E35">
        <w:rPr>
          <w:rFonts w:ascii="Times New Roman" w:hAnsi="Times New Roman"/>
          <w:color w:val="222222"/>
        </w:rPr>
        <w:t>Secara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langsung</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penuaan</w:t>
      </w:r>
      <w:proofErr w:type="spellEnd"/>
      <w:r w:rsidRPr="00482E35">
        <w:rPr>
          <w:rFonts w:ascii="Times New Roman" w:hAnsi="Times New Roman"/>
          <w:color w:val="222222"/>
        </w:rPr>
        <w:t xml:space="preserve"> juga </w:t>
      </w:r>
      <w:proofErr w:type="spellStart"/>
      <w:r w:rsidRPr="00482E35">
        <w:rPr>
          <w:rFonts w:ascii="Times New Roman" w:hAnsi="Times New Roman"/>
          <w:color w:val="222222"/>
        </w:rPr>
        <w:t>berpengaruh</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terhadap</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mitokondria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dalam</w:t>
      </w:r>
      <w:proofErr w:type="spellEnd"/>
      <w:r w:rsidRPr="00482E35">
        <w:rPr>
          <w:rFonts w:ascii="Times New Roman" w:hAnsi="Times New Roman"/>
          <w:color w:val="222222"/>
        </w:rPr>
        <w:t xml:space="preserve"> sel. Agar </w:t>
      </w:r>
      <w:proofErr w:type="spellStart"/>
      <w:r w:rsidRPr="00482E35">
        <w:rPr>
          <w:rFonts w:ascii="Times New Roman" w:hAnsi="Times New Roman"/>
          <w:color w:val="222222"/>
        </w:rPr>
        <w:t>menjaga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kesetimbangan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mitokondria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terjadi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keseimbangan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terhadap</w:t>
      </w:r>
      <w:proofErr w:type="spellEnd"/>
      <w:r w:rsidRPr="00482E35">
        <w:rPr>
          <w:rFonts w:ascii="Times New Roman" w:hAnsi="Times New Roman"/>
          <w:color w:val="222222"/>
        </w:rPr>
        <w:t xml:space="preserve"> biogenesis </w:t>
      </w:r>
      <w:proofErr w:type="spellStart"/>
      <w:r w:rsidRPr="00482E35">
        <w:rPr>
          <w:rFonts w:ascii="Times New Roman" w:hAnsi="Times New Roman"/>
          <w:color w:val="222222"/>
        </w:rPr>
        <w:t>mitokondria</w:t>
      </w:r>
      <w:proofErr w:type="spellEnd"/>
      <w:r w:rsidRPr="00482E35">
        <w:rPr>
          <w:rFonts w:ascii="Times New Roman" w:hAnsi="Times New Roman"/>
          <w:color w:val="222222"/>
        </w:rPr>
        <w:t xml:space="preserve"> dan juga </w:t>
      </w:r>
      <w:proofErr w:type="spellStart"/>
      <w:r w:rsidRPr="00482E35">
        <w:rPr>
          <w:rFonts w:ascii="Times New Roman" w:hAnsi="Times New Roman"/>
          <w:color w:val="222222"/>
        </w:rPr>
        <w:t>degradasi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seluler</w:t>
      </w:r>
      <w:proofErr w:type="spellEnd"/>
      <w:r w:rsidRPr="00482E35">
        <w:rPr>
          <w:rFonts w:ascii="Times New Roman" w:hAnsi="Times New Roman"/>
          <w:color w:val="222222"/>
        </w:rPr>
        <w:t xml:space="preserve"> yang </w:t>
      </w:r>
      <w:proofErr w:type="spellStart"/>
      <w:r w:rsidRPr="00482E35">
        <w:rPr>
          <w:rFonts w:ascii="Times New Roman" w:hAnsi="Times New Roman"/>
          <w:color w:val="222222"/>
        </w:rPr>
        <w:t>seimbang</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Dengan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bertambahnya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usia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ditemukan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ukuran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ketebalan</w:t>
      </w:r>
      <w:proofErr w:type="spellEnd"/>
      <w:r w:rsidRPr="00482E35">
        <w:rPr>
          <w:rFonts w:ascii="Times New Roman" w:hAnsi="Times New Roman"/>
          <w:color w:val="222222"/>
        </w:rPr>
        <w:t xml:space="preserve"> dan volume </w:t>
      </w:r>
      <w:proofErr w:type="spellStart"/>
      <w:r w:rsidRPr="00482E35">
        <w:rPr>
          <w:rFonts w:ascii="Times New Roman" w:hAnsi="Times New Roman"/>
          <w:color w:val="222222"/>
        </w:rPr>
        <w:t>mitokondria</w:t>
      </w:r>
      <w:proofErr w:type="spellEnd"/>
      <w:r w:rsidRPr="00482E35">
        <w:rPr>
          <w:rFonts w:ascii="Times New Roman" w:hAnsi="Times New Roman"/>
          <w:color w:val="222222"/>
        </w:rPr>
        <w:t xml:space="preserve"> yang </w:t>
      </w:r>
      <w:proofErr w:type="spellStart"/>
      <w:r w:rsidRPr="00482E35">
        <w:rPr>
          <w:rFonts w:ascii="Times New Roman" w:hAnsi="Times New Roman"/>
          <w:color w:val="222222"/>
        </w:rPr>
        <w:t>bertambah</w:t>
      </w:r>
      <w:proofErr w:type="spellEnd"/>
      <w:sdt>
        <w:sdtPr>
          <w:rPr>
            <w:rFonts w:ascii="Times New Roman" w:hAnsi="Times New Roman"/>
            <w:color w:val="000000"/>
          </w:rPr>
          <w:tag w:val="MENDELEY_CITATION_v3_eyJjaXRhdGlvbklEIjoiTUVOREVMRVlfQ0lUQVRJT05fMWE4MTQ0OTktNDBkZS00ZDFmLTljNDUtMTAxNDY5ZjI0NTFjIiwicHJvcGVydGllcyI6eyJub3RlSW5kZXgiOjB9LCJpc0VkaXRlZCI6ZmFsc2UsIm1hbnVhbE92ZXJyaWRlIjp7ImNpdGVwcm9jVGV4dCI6IihCZW50b3YgPGk+ZXQgYWwuPC9pPiwgMjAxMSkiLCJpc01hbnVhbGx5T3ZlcnJpZGRlbiI6ZmFsc2UsIm1hbnVhbE92ZXJyaWRlVGV4dCI6IiJ9LCJjaXRhdGlvbkl0ZW1zIjpbeyJpZCI6Ijk4MDA5YmE1LTZmNzctNWZjNS05OWExLWEyOGQ4NzcyNWFjMiIsIml0ZW1EYXRhIjp7IkRPSSI6IjEwLjEwMDcvczEwODE1LTAxMS05NTg4LTciLCJJU1NOIjoiMTU3MzczMzAiLCJhYnN0cmFjdCI6IlRoZSBudW1iZXIgb2Ygd29tZW4gYXR0ZW1wdGluZyB0byBjb25jZWl2ZSBiZXR3ZWVuIHRoZSBhZ2VzIG9mIDM2IGFuZCA0NCBoYXMgaW5jcmVhc2VkIHNpZ25pZmljYW50bHkgaW4gdGhlIGxhc3QgZGVjYWRlLiBXaGlsZSBpdCBpcyB3ZWxsIGVzdGFibGlzaGVkIHRoYXQgd29tZW4ncyByZXByb2R1Y3RpdmUgc3VjY2VzcyBkcmFtYXRpY2FsbHkgZGVjbGluZXMgd2l0aCBhZ2UsIHRoZSB1bmRlcmx5aW5nIHBoeXNpb2xvZ2ljYWwgY2hhbmdlcyByZXNwb25zaWJsZSBmb3IgdGhpcyBwaGVub21lbm9uIGFyZSBub3Qgd2VsbCB1bmRlcnN0b29kLiBXaXRoIGFzc2lzdGVkIHJlcHJvZHVjdGl2ZSB0ZWNobm9sb2dpZXMsIGl0IGlzIGNsZWFyIHRoYXQgb29jeXRlIHF1YWxpdHkgaXMgYSBsaWtlbHkgY2F1c2Ugc2luY2Ugd29tZW4gb3ZlciA0MCB1bmRlcmdvaW5nIGluIHZpdHJvIGZlcnRpbGl6YXRpb24gKElWRikgd2l0aCBvb2N5dGVzIGRvbmF0ZWQgYnkgeW91bmdlciB3b21lbiBoYXZlIHN1Y2Nlc3MgcmF0ZXMgY29tcGFyYWJsZSB0byB5b3VuZyBwYXRpZW50cy4gQXBhcnQgZnJvbSBvb2N5dGUgZG9uYXRpb24sIHRoZXJlIGlzIG5vIGtub3duIGludGVydmVudGlvbiB0byBpbXByb3ZlIHRoZSBwcmVnbmFuY3kgb3V0Y29tZSBvZiBvbGRlciBwYXRpZW50cy4gVGhlIGFpbSBvZiB0aGlzIHBhcGVyIHdhcyB0aGUgcmV2aWV3IHRoZSByZWxldmFudCBkYXRhIG9uIHRoZSBwb3RlbnRpYWwgcm9sZSBvZiBtaXRvY2hvbmRyaWEgaW4gcmVwcm9kdWN0aXZlIGFnaW5nLiBSZXZpZXcgb2YgY3VycmVudCBsaXRlcmF0dXJlIG9uIHRoZSBzdWJqZWN0LiBXZSBwcmVzZW50IHRoZSBjdXJyZW50IGV2aWRlbmNlIHRoYXQgYXNzb2NpYXRlIG1pdG9jaG9uZHJpYWwgZHlzZnVuY3Rpb24gd2l0aCBhZ2UgcmVsYXRlZCBkZWNyZWFzZSBpbiBmZW1hbGUgcmVwcm9kdWN0aXZlIG91dGNvbWUuIFRoZSBhZ2luZyBwcm9jZXNzIGlzIGNvbXBsZXgsIGRyaXZlbiBieSBhIG11bHRpdHVkZSBvZiBmYWN0b3JzIHRob3VnaHQgdG8gbW9kdWxhdGUgY2VsbHVsYXIgYW5kIG9yZ2FuaXNtIGxpZmUgc3Bhbi4gQWx0aG91Z2ggdGhlIGZhY3RvcnMgcmVzcG9uc2libGUgZm9yIGRpbWluaXNoZWQgb29jeXRlIHF1YWxpdHkgcmVtYWluIHRvIGJlIGVsdWNpZGF0ZWQsIHRoZSBwcmVzZW50IHJldmlldyBmb2N1c2VzIG9uIHRoZSBwb3RlbnRpYWwgcm9sZSBvZiBpbXBhaXJlZCBtaXRvY2hvbmRyaWFsIGZ1bmN0aW9uLiIsImF1dGhvciI6W3siZHJvcHBpbmctcGFydGljbGUiOiIiLCJmYW1pbHkiOiJCZW50b3YiLCJnaXZlbiI6IllhYWtvdiIsIm5vbi1kcm9wcGluZy1wYXJ0aWNsZSI6IiIsInBhcnNlLW5hbWVzIjpmYWxzZSwic3VmZml4IjoiIn0seyJkcm9wcGluZy1wYXJ0aWNsZSI6IiIsImZhbWlseSI6Illhdm9yc2thIiwiZ2l2ZW4iOiJUZXR5YW5hIiwibm9uLWRyb3BwaW5nLXBhcnRpY2xlIjoiIiwicGFyc2UtbmFtZXMiOmZhbHNlLCJzdWZmaXgiOiIifSx7ImRyb3BwaW5nLXBhcnRpY2xlIjoiIiwiZmFtaWx5IjoiRXNmYW5kaWFyaSIsImdpdmVuIjoiTmF2aWQiLCJub24tZHJvcHBpbmctcGFydGljbGUiOiIiLCJwYXJzZS1uYW1lcyI6ZmFsc2UsInN1ZmZpeCI6IiJ9LHsiZHJvcHBpbmctcGFydGljbGUiOiIiLCJmYW1pbHkiOiJKdXJpc2ljb3ZhIiwiZ2l2ZW4iOiJBbmRyZWEiLCJub24tZHJvcHBpbmctcGFydGljbGUiOiIiLCJwYXJzZS1uYW1lcyI6ZmFsc2UsInN1ZmZpeCI6IiJ9LHsiZHJvcHBpbmctcGFydGljbGUiOiIiLCJmYW1pbHkiOiJDYXNwZXIiLCJnaXZlbiI6IlJvYmVydCBGIiwibm9uLWRyb3BwaW5nLXBhcnRpY2xlIjoiIiwicGFyc2UtbmFtZXMiOmZhbHNlLCJzdWZmaXgiOiIifV0sImNvbnRhaW5lci10aXRsZSI6IkpvdXJuYWwgb2YgYXNzaXN0ZWQgcmVwcm9kdWN0aW9uIGFuZCBnZW5ldGljcyIsImlkIjoiOTgwMDliYTUtNmY3Ny01ZmM1LTk5YTEtYTI4ZDg3NzI1YWMyIiwiaXNzdWUiOiI5IiwiaXNzdWVkIjp7ImRhdGUtcGFydHMiOltbIjIwMTEiXV19LCJwYWdlIjoiNzczLTc4MyIsInRpdGxlIjoiVGhlIGNvbnRyaWJ1dGlvbiBvZiBtaXRvY2hvbmRyaWFsIGZ1bmN0aW9uIHRvIHJlcHJvZHVjdGl2ZSBhZ2luZy4iLCJ0eXBlIjoiYXJ0aWNsZS1qb3VybmFsIiwidm9sdW1lIjoiMjgiLCJjb250YWluZXItdGl0bGUtc2hvcnQiOiJKIEFzc2lzdCBSZXByb2QgR2VuZXQifSwidXJpcyI6WyJodHRwOi8vd3d3Lm1lbmRlbGV5LmNvbS9kb2N1bWVudHMvP3V1aWQ9ZDMwZDdjZWQtMDQyOC00ZjI2LTkwOTItOTJiYmRkZDI3ZmNjIl0sImlzVGVtcG9yYXJ5IjpmYWxzZSwibGVnYWN5RGVza3RvcElkIjoiZDMwZDdjZWQtMDQyOC00ZjI2LTkwOTItOTJiYmRkZDI3ZmNjIn1dfQ=="/>
          <w:id w:val="931558079"/>
          <w:placeholder>
            <w:docPart w:val="DefaultPlaceholder_-1854013440"/>
          </w:placeholder>
        </w:sdtPr>
        <w:sdtEndPr>
          <w:rPr>
            <w:rFonts w:asciiTheme="minorHAnsi" w:hAnsiTheme="minorHAnsi"/>
          </w:rPr>
        </w:sdtEndPr>
        <w:sdtContent>
          <w:r>
            <w:rPr>
              <w:rFonts w:ascii="Times New Roman" w:hAnsi="Times New Roman"/>
              <w:color w:val="000000"/>
            </w:rPr>
            <w:t xml:space="preserve"> </w:t>
          </w:r>
          <w:r w:rsidRPr="00D62983">
            <w:rPr>
              <w:rFonts w:eastAsia="Times New Roman"/>
              <w:color w:val="000000"/>
            </w:rPr>
            <w:t>(</w:t>
          </w:r>
          <w:proofErr w:type="spellStart"/>
          <w:r w:rsidRPr="00D62983">
            <w:rPr>
              <w:rFonts w:eastAsia="Times New Roman"/>
              <w:color w:val="000000"/>
            </w:rPr>
            <w:t>Bentov</w:t>
          </w:r>
          <w:proofErr w:type="spellEnd"/>
          <w:r w:rsidRPr="00D62983">
            <w:rPr>
              <w:rFonts w:eastAsia="Times New Roman"/>
              <w:color w:val="000000"/>
            </w:rPr>
            <w:t xml:space="preserve"> </w:t>
          </w:r>
          <w:r w:rsidRPr="00D62983">
            <w:rPr>
              <w:rFonts w:eastAsia="Times New Roman"/>
              <w:i/>
              <w:iCs/>
              <w:color w:val="000000"/>
            </w:rPr>
            <w:t>et al.</w:t>
          </w:r>
          <w:r w:rsidRPr="00D62983">
            <w:rPr>
              <w:rFonts w:eastAsia="Times New Roman"/>
              <w:color w:val="000000"/>
            </w:rPr>
            <w:t>, 2011)</w:t>
          </w:r>
        </w:sdtContent>
      </w:sdt>
      <w:r w:rsidRPr="00482E35">
        <w:rPr>
          <w:rFonts w:ascii="Times New Roman" w:hAnsi="Times New Roman"/>
          <w:color w:val="222222"/>
        </w:rPr>
        <w:t xml:space="preserve">. Hal </w:t>
      </w:r>
      <w:proofErr w:type="spellStart"/>
      <w:r w:rsidRPr="00482E35">
        <w:rPr>
          <w:rFonts w:ascii="Times New Roman" w:hAnsi="Times New Roman"/>
          <w:color w:val="222222"/>
        </w:rPr>
        <w:t>ini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diduga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antara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karena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terjadi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suatu</w:t>
      </w:r>
      <w:proofErr w:type="spellEnd"/>
      <w:r w:rsidRPr="00482E35">
        <w:rPr>
          <w:rFonts w:ascii="Times New Roman" w:hAnsi="Times New Roman"/>
          <w:color w:val="222222"/>
        </w:rPr>
        <w:t xml:space="preserve"> proses </w:t>
      </w:r>
      <w:proofErr w:type="spellStart"/>
      <w:r w:rsidRPr="00482E35">
        <w:rPr>
          <w:rFonts w:ascii="Times New Roman" w:hAnsi="Times New Roman"/>
          <w:color w:val="222222"/>
        </w:rPr>
        <w:t>kompensasi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produksi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energi</w:t>
      </w:r>
      <w:proofErr w:type="spellEnd"/>
      <w:r w:rsidRPr="00482E35">
        <w:rPr>
          <w:rFonts w:ascii="Times New Roman" w:hAnsi="Times New Roman"/>
          <w:color w:val="222222"/>
        </w:rPr>
        <w:t xml:space="preserve"> yang </w:t>
      </w:r>
      <w:proofErr w:type="spellStart"/>
      <w:r w:rsidRPr="00482E35">
        <w:rPr>
          <w:rFonts w:ascii="Times New Roman" w:hAnsi="Times New Roman"/>
          <w:color w:val="222222"/>
        </w:rPr>
        <w:t>kurang</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atau</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terjadi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suatu</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gangguan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degradasi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lastRenderedPageBreak/>
        <w:t>mitokondria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ataupun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kedua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hal</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ini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dapat</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terjadi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bersamaan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Penuaan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ini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diketahui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mengganggu</w:t>
      </w:r>
      <w:proofErr w:type="spellEnd"/>
      <w:r w:rsidRPr="00482E35">
        <w:rPr>
          <w:rFonts w:ascii="Times New Roman" w:hAnsi="Times New Roman"/>
          <w:color w:val="222222"/>
        </w:rPr>
        <w:t xml:space="preserve"> proses </w:t>
      </w:r>
      <w:proofErr w:type="spellStart"/>
      <w:r w:rsidRPr="00482E35">
        <w:rPr>
          <w:rFonts w:ascii="Times New Roman" w:hAnsi="Times New Roman"/>
          <w:color w:val="222222"/>
        </w:rPr>
        <w:t>keseimbangan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mitokondria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dengan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penurunan</w:t>
      </w:r>
      <w:proofErr w:type="spellEnd"/>
      <w:r w:rsidRPr="00482E35">
        <w:rPr>
          <w:rFonts w:ascii="Times New Roman" w:hAnsi="Times New Roman"/>
          <w:color w:val="222222"/>
        </w:rPr>
        <w:t xml:space="preserve"> biogenesis </w:t>
      </w:r>
      <w:proofErr w:type="spellStart"/>
      <w:r w:rsidRPr="00482E35">
        <w:rPr>
          <w:rFonts w:ascii="Times New Roman" w:hAnsi="Times New Roman"/>
          <w:color w:val="222222"/>
        </w:rPr>
        <w:t>ataupun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degradasi</w:t>
      </w:r>
      <w:proofErr w:type="spellEnd"/>
      <w:r w:rsidRPr="00482E35">
        <w:rPr>
          <w:rFonts w:ascii="Times New Roman" w:hAnsi="Times New Roman"/>
          <w:color w:val="222222"/>
        </w:rPr>
        <w:t xml:space="preserve"> yang </w:t>
      </w:r>
      <w:proofErr w:type="spellStart"/>
      <w:r w:rsidRPr="00482E35">
        <w:rPr>
          <w:rFonts w:ascii="Times New Roman" w:hAnsi="Times New Roman"/>
          <w:color w:val="222222"/>
        </w:rPr>
        <w:t>tidak</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efisien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Selain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itu</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penuaan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ini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meningkatk</w:t>
      </w:r>
      <w:r>
        <w:rPr>
          <w:rFonts w:ascii="Times New Roman" w:hAnsi="Times New Roman"/>
          <w:color w:val="222222"/>
        </w:rPr>
        <w:t>an</w:t>
      </w:r>
      <w:proofErr w:type="spellEnd"/>
      <w:r>
        <w:rPr>
          <w:rFonts w:ascii="Times New Roman" w:hAnsi="Times New Roman"/>
          <w:color w:val="222222"/>
        </w:rPr>
        <w:t xml:space="preserve"> </w:t>
      </w:r>
      <w:proofErr w:type="spellStart"/>
      <w:r>
        <w:rPr>
          <w:rFonts w:ascii="Times New Roman" w:hAnsi="Times New Roman"/>
          <w:color w:val="222222"/>
        </w:rPr>
        <w:t>angka</w:t>
      </w:r>
      <w:proofErr w:type="spellEnd"/>
      <w:r>
        <w:rPr>
          <w:rFonts w:ascii="Times New Roman" w:hAnsi="Times New Roman"/>
          <w:color w:val="222222"/>
        </w:rPr>
        <w:t xml:space="preserve"> </w:t>
      </w:r>
      <w:proofErr w:type="spellStart"/>
      <w:r>
        <w:rPr>
          <w:rFonts w:ascii="Times New Roman" w:hAnsi="Times New Roman"/>
          <w:color w:val="222222"/>
        </w:rPr>
        <w:t>mutasi</w:t>
      </w:r>
      <w:proofErr w:type="spellEnd"/>
      <w:r>
        <w:rPr>
          <w:rFonts w:ascii="Times New Roman" w:hAnsi="Times New Roman"/>
          <w:color w:val="222222"/>
        </w:rPr>
        <w:t xml:space="preserve"> </w:t>
      </w:r>
      <w:proofErr w:type="spellStart"/>
      <w:r>
        <w:rPr>
          <w:rFonts w:ascii="Times New Roman" w:hAnsi="Times New Roman"/>
          <w:color w:val="222222"/>
        </w:rPr>
        <w:t>mitokondria,fun</w:t>
      </w:r>
      <w:r w:rsidRPr="00482E35">
        <w:rPr>
          <w:rFonts w:ascii="Times New Roman" w:hAnsi="Times New Roman"/>
          <w:color w:val="222222"/>
        </w:rPr>
        <w:t>gsi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mitokondria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densitas</w:t>
      </w:r>
      <w:proofErr w:type="spellEnd"/>
      <w:r w:rsidRPr="00482E35">
        <w:rPr>
          <w:rFonts w:ascii="Times New Roman" w:hAnsi="Times New Roman"/>
          <w:color w:val="222222"/>
        </w:rPr>
        <w:t xml:space="preserve"> dan </w:t>
      </w:r>
      <w:proofErr w:type="spellStart"/>
      <w:r w:rsidRPr="00482E35">
        <w:rPr>
          <w:rFonts w:ascii="Times New Roman" w:hAnsi="Times New Roman"/>
          <w:color w:val="222222"/>
        </w:rPr>
        <w:t>kemampuan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metabolisme</w:t>
      </w:r>
      <w:proofErr w:type="spellEnd"/>
      <w:r>
        <w:rPr>
          <w:rFonts w:ascii="Times New Roman" w:hAnsi="Times New Roman"/>
          <w:color w:val="222222"/>
        </w:rPr>
        <w:t xml:space="preserve"> </w:t>
      </w:r>
      <w:sdt>
        <w:sdtPr>
          <w:rPr>
            <w:rFonts w:ascii="Times New Roman" w:hAnsi="Times New Roman"/>
            <w:color w:val="000000"/>
          </w:rPr>
          <w:tag w:val="MENDELEY_CITATION_v3_eyJjaXRhdGlvbklEIjoiTUVOREVMRVlfQ0lUQVRJT05fZmJmMjFhNWUtYzIwMC00ZTY0LTg5MGQtM2NiNTA2YTJjY2Y0IiwicHJvcGVydGllcyI6eyJub3RlSW5kZXgiOjB9LCJpc0VkaXRlZCI6ZmFsc2UsIm1hbnVhbE92ZXJyaWRlIjp7ImNpdGVwcm9jVGV4dCI6IihBY3RvbiA8aT5ldCBhbC48L2k+LCAyMDA0KSIsImlzTWFudWFsbHlPdmVycmlkZGVuIjpmYWxzZSwibWFudWFsT3ZlcnJpZGVUZXh0IjoiIn0sImNpdGF0aW9uSXRlbXMiOlt7ImlkIjoiZGQ0YjNmNGMtYzkwNy01Mjg2LWIxODMtYTBjNGYwMjc5YWFlIiwiaXRlbURhdGEiOnsiRE9JIjoiMTAuMTA5My9tb2xlaHIvZ2FoMDA0IiwiSVNTTiI6IjEzNjA5OTQ3IiwiUE1JRCI6IjE0NjY1NzAzIiwiYWJzdHJhY3QiOiJNaXRvY2hvbmRyaWEgYXJlIGNlbGx1bGFyIG9yZ2FuZWxsZXMgcmVndWxhdGluZyBtZXRhYm9saXNtIGFuZCBjZWxsIGRlYXRoIHBhdGh3YXlzLiBUaGlzIHN0dWR5IGV4YW1pbmVkIGNoYW5nZXMgaW4gbWl0b2Nob25kcmlhbCBtZW1icmFuZSBwb3RlbnRpYWwgKM6UzqhtKSB0aHJvdWdob3V0IHRoZSBzdGFnZXMgb2YgcHJlaW1wbGFudGF0aW9uIGRldmVsb3BtZW50IGluIG1vdXNlIGVtYnJ5b3MgY29uY2VpdmVkIGVpdGhlciBpbiB2aXZvIG9yIGluIHZpdHJvIGFuZCBodW1hbiBlbWJyeW9zIGRvbmF0ZWQgdG8gcmVzZWFyY2ggZnJvbSBJVkYuIEVtYnJ5b3Mgc3RhaW5lZCB3aXRoIHRoZSDOlM6obS1zZW5zaXRpdmUgZHllIChKQy0xKSB3ZXJlIHF1YW50aWZpZWQgZm9yIHRoZSByYXRpbyBvZiBoaWdoLSB0byBsb3ctcG9sYXJpemVkIG1pdG9jaG9uZHJpYSB1c2luZyBhIGRlY29udm9sdXRpb24gbWljcm9zY29wZS4gT3ZlcmFsbCwgbW91c2Ugenlnb3RlcyBhbmQgZWFybHkgZW1icnlvcyBjb250YWluIGEgc3Vic2V0IG9mIGhpZ2gtcG9sYXJpemVkIG1pdG9jaG9uZHJpYSB3aXRoIGEgcHJvZ3Jlc3NpdmUgaW5jcmVhc2UgaW4gdGhlIHJhdGlvIG9mIM6UzqhtIG9ic2VydmVkIHdpdGggaW5jcmVhc2luZyBjbGVhdmFnZS4gQSB0cmFuc2llbnQgaW5jcmVhc2UgaW4gdGhlIHJhdGlvIG9mIGhpZ2ggdG8gbG93IM6UzqhtIHdhcyBvYnNlcnZlZCBpbiBpbiB2aXZvIGZlcnRpbGl6ZWQgMi1jZWxsIHN0YWdlIGVtYnJ5b3MsIGNvaW5jaWRlbnQgd2l0aCBlbWJyeW9uaWMgZ2Vub21lIGFjdGl2YXRpb24gaW4gdGhlIG1vdXNlLCBidXQgbm90IGluIDItY2VsbCBlbWJyeW9zIG9idGFpbmVkIHRocm91Z2ggSVZGLiBXZSBmdXJ0aGVyIG9ic2VydmVkIHRoYXQgYXJyZXN0ZWQgbW91c2UgMi1jZWxsIGVtYnJ5b3MgcG9zc2Vzc2VkIGFuIGluY3JlYXNlZCByYXRpbyBvZiDOlM6obSBjb21wYXJlZCB3aXRoIG5vbi1hcnJlc3RlZCBlbWJyeW9zLiBJbiBodW1hbiA4LWNlbGwgZW1icnlvcyB3ZSBvYnNlcnZlZCBhbiBpbmNyZWFzZWQgcmF0aW8gb2YgaGlnaC0gdG8gbG93LXBvbGFyaXplZCBtaXRvY2hvbmRyaWEgd2l0aCBpbmNyZWFzaW5nIGRlZ3JlZXMgb2YgZW1icnlvIGZyYWdtZW50YXRpb24uIFdlIGNvbmNsdWRlZCB0aGF0IHRoZSBwYXR0ZXJuIG9mIG1pdG9jaG9uZHJpYWwgbWVtYnJhbmUgcG90ZW50aWFsIHByb2dyZXNzaXZlbHkgY2hhbmdlcyB0aHJvdWdob3V0IHByZWltcGxhbnRhdGlvbiBkZXZlbG9wbWVudCwgYW5kIHRoYXQgYW4gYWJlcnJhbnQgc2hpZnQgaW4gzpTOqG0gY291bGQgY29udHJpYnV0ZSB0bywgb3IgaXMgYXNzb2NpYXRlZCB3aXRoLCBkZWNyZWFzZWQgZGV2ZWxvcG1lbnRhbCBwb3RlbnRpYWwuIiwiYXV0aG9yIjpbeyJkcm9wcGluZy1wYXJ0aWNsZSI6IiIsImZhbWlseSI6IkFjdG9uIiwiZ2l2ZW4iOiJCLiBNLiIsIm5vbi1kcm9wcGluZy1wYXJ0aWNsZSI6IiIsInBhcnNlLW5hbWVzIjpmYWxzZSwic3VmZml4IjoiIn0seyJkcm9wcGluZy1wYXJ0aWNsZSI6IiIsImZhbWlseSI6Ikp1cmlzaWNvdmEiLCJnaXZlbiI6IkEuIiwibm9uLWRyb3BwaW5nLXBhcnRpY2xlIjoiIiwicGFyc2UtbmFtZXMiOmZhbHNlLCJzdWZmaXgiOiIifSx7ImRyb3BwaW5nLXBhcnRpY2xlIjoiIiwiZmFtaWx5IjoiSnVyaXNpY2EiLCJnaXZlbiI6IkkuIiwibm9uLWRyb3BwaW5nLXBhcnRpY2xlIjoiIiwicGFyc2UtbmFtZXMiOmZhbHNlLCJzdWZmaXgiOiIifSx7ImRyb3BwaW5nLXBhcnRpY2xlIjoiIiwiZmFtaWx5IjoiQ2FzcGVyIiwiZ2l2ZW4iOiJSLiBGLiIsIm5vbi1kcm9wcGluZy1wYXJ0aWNsZSI6IiIsInBhcnNlLW5hbWVzIjpmYWxzZSwic3VmZml4IjoiIn1dLCJjb250YWluZXItdGl0bGUiOiJNb2xlY3VsYXIgSHVtYW4gUmVwcm9kdWN0aW9uIiwiaWQiOiJkZDRiM2Y0Yy1jOTA3LTUyODYtYjE4My1hMGM0ZjAyNzlhYWUiLCJpc3N1ZSI6IjEiLCJpc3N1ZWQiOnsiZGF0ZS1wYXJ0cyI6W1siMjAwNCJdXX0sInBhZ2UiOiIyMy0zMiIsInRpdGxlIjoiQWx0ZXJhdGlvbnMgaW4gbWl0b2Nob25kcmlhbCBtZW1icmFuZSBwb3RlbnRpYWwgZHVyaW5nIHByZWltcGxhbnRhdGlvbiBzdGFnZXMgb2YgbW91c2UgYW5kIGh1bWFuIGVtYnJ5byBkZXZlbG9wbWVudCIsInR5cGUiOiJhcnRpY2xlLWpvdXJuYWwiLCJ2b2x1bWUiOiIxMCIsImNvbnRhaW5lci10aXRsZS1zaG9ydCI6Ik1vbCBIdW0gUmVwcm9kIn0sInVyaXMiOlsiaHR0cDovL3d3dy5tZW5kZWxleS5jb20vZG9jdW1lbnRzLz91dWlkPWIxNTMyZmI2LTc3YTMtNGI5Ny1iMjNhLTQ4OWM3ZWExZWJjNyJdLCJpc1RlbXBvcmFyeSI6ZmFsc2UsImxlZ2FjeURlc2t0b3BJZCI6ImIxNTMyZmI2LTc3YTMtNGI5Ny1iMjNhLTQ4OWM3ZWExZWJjNyJ9XX0="/>
          <w:id w:val="-848943147"/>
          <w:placeholder>
            <w:docPart w:val="DefaultPlaceholder_-1854013440"/>
          </w:placeholder>
        </w:sdtPr>
        <w:sdtEndPr>
          <w:rPr>
            <w:rFonts w:asciiTheme="minorHAnsi" w:hAnsiTheme="minorHAnsi"/>
          </w:rPr>
        </w:sdtEndPr>
        <w:sdtContent>
          <w:r w:rsidRPr="00D62983">
            <w:rPr>
              <w:rFonts w:eastAsia="Times New Roman"/>
              <w:color w:val="000000"/>
            </w:rPr>
            <w:t xml:space="preserve">(Acton </w:t>
          </w:r>
          <w:r w:rsidRPr="00D62983">
            <w:rPr>
              <w:rFonts w:eastAsia="Times New Roman"/>
              <w:i/>
              <w:iCs/>
              <w:color w:val="000000"/>
            </w:rPr>
            <w:t>et al.</w:t>
          </w:r>
          <w:r w:rsidRPr="00D62983">
            <w:rPr>
              <w:rFonts w:eastAsia="Times New Roman"/>
              <w:color w:val="000000"/>
            </w:rPr>
            <w:t>, 2004)</w:t>
          </w:r>
        </w:sdtContent>
      </w:sdt>
      <w:r w:rsidRPr="00482E35">
        <w:rPr>
          <w:rFonts w:ascii="Times New Roman" w:hAnsi="Times New Roman"/>
          <w:color w:val="222222"/>
        </w:rPr>
        <w:t>.</w:t>
      </w:r>
    </w:p>
    <w:p w:rsidR="00D62983" w:rsidP="00620200" w:rsidRDefault="00D62983" w14:paraId="6A47083F" w14:textId="77777777">
      <w:pPr>
        <w:spacing w:line="480" w:lineRule="auto"/>
        <w:rPr>
          <w:rFonts w:ascii="Times New Roman" w:hAnsi="Times New Roman"/>
          <w:color w:val="222222"/>
        </w:rPr>
      </w:pPr>
      <w:r w:rsidRPr="00001240">
        <w:rPr>
          <w:rFonts w:ascii="Times New Roman" w:hAnsi="Times New Roman"/>
          <w:noProof/>
          <w:color w:val="222222"/>
        </w:rPr>
        <w:drawing>
          <wp:anchor distT="0" distB="0" distL="114300" distR="114300" simplePos="0" relativeHeight="251659264" behindDoc="0" locked="0" layoutInCell="1" allowOverlap="1" wp14:anchorId="3A636F03" wp14:editId="13A69597">
            <wp:simplePos x="0" y="0"/>
            <wp:positionH relativeFrom="column">
              <wp:posOffset>954314</wp:posOffset>
            </wp:positionH>
            <wp:positionV relativeFrom="paragraph">
              <wp:posOffset>9435</wp:posOffset>
            </wp:positionV>
            <wp:extent cx="3856383" cy="3463062"/>
            <wp:effectExtent l="19050" t="19050" r="10795" b="23495"/>
            <wp:wrapSquare wrapText="bothSides"/>
            <wp:docPr id="19" name="Picture 3" descr="may-panloup2005 (2).pdf - Adobe Acrobat Pro D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may-panloup2005 (2).pdf - Adobe Acrobat Pro DC"/>
                    <pic:cNvPicPr>
                      <a:picLocks noChangeAspect="1"/>
                    </pic:cNvPicPr>
                  </pic:nvPicPr>
                  <pic:blipFill rotWithShape="1">
                    <a:blip r:embed="rId12">
                      <a:extLst>
                        <a:ext uri="{28A0092B-C50C-407E-A947-70E740481C1C}">
                          <a14:useLocalDpi xmlns:a14="http://schemas.microsoft.com/office/drawing/2010/main" val="0"/>
                        </a:ext>
                      </a:extLst>
                    </a:blip>
                    <a:srcRect l="45648" t="26243" r="20741" b="17938"/>
                    <a:stretch/>
                  </pic:blipFill>
                  <pic:spPr>
                    <a:xfrm>
                      <a:off x="0" y="0"/>
                      <a:ext cx="3856383" cy="3463062"/>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p w:rsidR="00D62983" w:rsidP="00620200" w:rsidRDefault="00D62983" w14:paraId="421449F4" w14:textId="67405FAA">
      <w:pPr>
        <w:ind w:firstLine="1080"/>
        <w:jc w:val="both"/>
        <w:rPr>
          <w:rFonts w:ascii="Times New Roman" w:hAnsi="Times New Roman"/>
          <w:color w:val="222222"/>
        </w:rPr>
      </w:pPr>
      <w:r>
        <w:rPr>
          <w:rFonts w:ascii="Times New Roman" w:hAnsi="Times New Roman"/>
          <w:color w:val="222222"/>
        </w:rPr>
        <w:t xml:space="preserve">Gambar 7 – </w:t>
      </w:r>
      <w:proofErr w:type="spellStart"/>
      <w:r>
        <w:rPr>
          <w:rFonts w:ascii="Times New Roman" w:hAnsi="Times New Roman"/>
          <w:color w:val="222222"/>
        </w:rPr>
        <w:t>Jumlah</w:t>
      </w:r>
      <w:proofErr w:type="spellEnd"/>
      <w:r>
        <w:rPr>
          <w:rFonts w:ascii="Times New Roman" w:hAnsi="Times New Roman"/>
          <w:color w:val="222222"/>
        </w:rPr>
        <w:t xml:space="preserve"> </w:t>
      </w:r>
      <w:proofErr w:type="spellStart"/>
      <w:r>
        <w:rPr>
          <w:rFonts w:ascii="Times New Roman" w:hAnsi="Times New Roman"/>
          <w:color w:val="222222"/>
        </w:rPr>
        <w:t>mtDNA</w:t>
      </w:r>
      <w:proofErr w:type="spellEnd"/>
      <w:r>
        <w:rPr>
          <w:rFonts w:ascii="Times New Roman" w:hAnsi="Times New Roman"/>
          <w:color w:val="222222"/>
        </w:rPr>
        <w:t xml:space="preserve"> yang </w:t>
      </w:r>
      <w:proofErr w:type="spellStart"/>
      <w:r>
        <w:rPr>
          <w:rFonts w:ascii="Times New Roman" w:hAnsi="Times New Roman"/>
          <w:color w:val="222222"/>
        </w:rPr>
        <w:t>berbeda</w:t>
      </w:r>
      <w:proofErr w:type="spellEnd"/>
      <w:r>
        <w:rPr>
          <w:rFonts w:ascii="Times New Roman" w:hAnsi="Times New Roman"/>
          <w:color w:val="222222"/>
        </w:rPr>
        <w:t xml:space="preserve"> </w:t>
      </w:r>
      <w:proofErr w:type="spellStart"/>
      <w:r>
        <w:rPr>
          <w:rFonts w:ascii="Times New Roman" w:hAnsi="Times New Roman"/>
          <w:color w:val="222222"/>
        </w:rPr>
        <w:t>bermakna</w:t>
      </w:r>
      <w:proofErr w:type="spellEnd"/>
      <w:r>
        <w:rPr>
          <w:rFonts w:ascii="Times New Roman" w:hAnsi="Times New Roman"/>
          <w:color w:val="222222"/>
        </w:rPr>
        <w:t xml:space="preserve"> </w:t>
      </w:r>
      <w:proofErr w:type="spellStart"/>
      <w:r>
        <w:rPr>
          <w:rFonts w:ascii="Times New Roman" w:hAnsi="Times New Roman"/>
          <w:color w:val="222222"/>
        </w:rPr>
        <w:t>secara</w:t>
      </w:r>
      <w:proofErr w:type="spellEnd"/>
      <w:r>
        <w:rPr>
          <w:rFonts w:ascii="Times New Roman" w:hAnsi="Times New Roman"/>
          <w:color w:val="222222"/>
        </w:rPr>
        <w:t xml:space="preserve"> </w:t>
      </w:r>
      <w:proofErr w:type="spellStart"/>
      <w:r>
        <w:rPr>
          <w:rFonts w:ascii="Times New Roman" w:hAnsi="Times New Roman"/>
          <w:color w:val="222222"/>
        </w:rPr>
        <w:t>jumlah</w:t>
      </w:r>
      <w:proofErr w:type="spellEnd"/>
      <w:r>
        <w:rPr>
          <w:rFonts w:ascii="Times New Roman" w:hAnsi="Times New Roman"/>
          <w:color w:val="222222"/>
        </w:rPr>
        <w:t xml:space="preserve"> pada </w:t>
      </w:r>
      <w:proofErr w:type="spellStart"/>
      <w:r>
        <w:rPr>
          <w:rFonts w:ascii="Times New Roman" w:hAnsi="Times New Roman"/>
          <w:color w:val="222222"/>
        </w:rPr>
        <w:t>wanita</w:t>
      </w:r>
      <w:proofErr w:type="spellEnd"/>
      <w:r>
        <w:rPr>
          <w:rFonts w:ascii="Times New Roman" w:hAnsi="Times New Roman"/>
          <w:color w:val="222222"/>
        </w:rPr>
        <w:t xml:space="preserve"> </w:t>
      </w:r>
      <w:proofErr w:type="spellStart"/>
      <w:r>
        <w:rPr>
          <w:rFonts w:ascii="Times New Roman" w:hAnsi="Times New Roman"/>
          <w:color w:val="222222"/>
        </w:rPr>
        <w:t>usia</w:t>
      </w:r>
      <w:proofErr w:type="spellEnd"/>
      <w:r>
        <w:rPr>
          <w:rFonts w:ascii="Times New Roman" w:hAnsi="Times New Roman"/>
          <w:color w:val="222222"/>
        </w:rPr>
        <w:t xml:space="preserve"> </w:t>
      </w:r>
      <w:proofErr w:type="spellStart"/>
      <w:r>
        <w:rPr>
          <w:rFonts w:ascii="Times New Roman" w:hAnsi="Times New Roman"/>
          <w:color w:val="222222"/>
        </w:rPr>
        <w:t>reproduktif</w:t>
      </w:r>
      <w:proofErr w:type="spellEnd"/>
      <w:r>
        <w:rPr>
          <w:rFonts w:ascii="Times New Roman" w:hAnsi="Times New Roman"/>
          <w:color w:val="222222"/>
        </w:rPr>
        <w:t xml:space="preserve"> </w:t>
      </w:r>
      <w:proofErr w:type="spellStart"/>
      <w:r>
        <w:rPr>
          <w:rFonts w:ascii="Times New Roman" w:hAnsi="Times New Roman"/>
          <w:color w:val="222222"/>
        </w:rPr>
        <w:t>lanjut</w:t>
      </w:r>
      <w:proofErr w:type="spellEnd"/>
      <w:r>
        <w:rPr>
          <w:rFonts w:ascii="Times New Roman" w:hAnsi="Times New Roman"/>
          <w:color w:val="222222"/>
        </w:rPr>
        <w:t xml:space="preserve">. Rata-rata </w:t>
      </w:r>
      <w:proofErr w:type="spellStart"/>
      <w:r>
        <w:rPr>
          <w:rFonts w:ascii="Times New Roman" w:hAnsi="Times New Roman"/>
          <w:color w:val="222222"/>
        </w:rPr>
        <w:t>usia</w:t>
      </w:r>
      <w:proofErr w:type="spellEnd"/>
      <w:r>
        <w:rPr>
          <w:rFonts w:ascii="Times New Roman" w:hAnsi="Times New Roman"/>
          <w:color w:val="222222"/>
        </w:rPr>
        <w:t xml:space="preserve"> pada </w:t>
      </w:r>
      <w:proofErr w:type="spellStart"/>
      <w:r>
        <w:rPr>
          <w:rFonts w:ascii="Times New Roman" w:hAnsi="Times New Roman"/>
          <w:color w:val="222222"/>
        </w:rPr>
        <w:t>kelompok</w:t>
      </w:r>
      <w:proofErr w:type="spellEnd"/>
      <w:r>
        <w:rPr>
          <w:rFonts w:ascii="Times New Roman" w:hAnsi="Times New Roman"/>
          <w:color w:val="222222"/>
        </w:rPr>
        <w:t xml:space="preserve"> 3 </w:t>
      </w:r>
      <w:proofErr w:type="spellStart"/>
      <w:r>
        <w:rPr>
          <w:rFonts w:ascii="Times New Roman" w:hAnsi="Times New Roman"/>
          <w:color w:val="222222"/>
        </w:rPr>
        <w:t>adalah</w:t>
      </w:r>
      <w:proofErr w:type="spellEnd"/>
      <w:r>
        <w:rPr>
          <w:rFonts w:ascii="Times New Roman" w:hAnsi="Times New Roman"/>
          <w:color w:val="222222"/>
        </w:rPr>
        <w:t xml:space="preserve"> 35.4 </w:t>
      </w:r>
      <w:proofErr w:type="spellStart"/>
      <w:r>
        <w:rPr>
          <w:rFonts w:ascii="Times New Roman" w:hAnsi="Times New Roman"/>
          <w:color w:val="222222"/>
        </w:rPr>
        <w:t>tahun</w:t>
      </w:r>
      <w:proofErr w:type="spellEnd"/>
      <w:r>
        <w:rPr>
          <w:rFonts w:ascii="Times New Roman" w:hAnsi="Times New Roman"/>
          <w:color w:val="222222"/>
        </w:rPr>
        <w:t xml:space="preserve"> dan </w:t>
      </w:r>
      <w:proofErr w:type="spellStart"/>
      <w:r>
        <w:rPr>
          <w:rFonts w:ascii="Times New Roman" w:hAnsi="Times New Roman"/>
          <w:color w:val="222222"/>
        </w:rPr>
        <w:t>kelompok</w:t>
      </w:r>
      <w:proofErr w:type="spellEnd"/>
      <w:r>
        <w:rPr>
          <w:rFonts w:ascii="Times New Roman" w:hAnsi="Times New Roman"/>
          <w:color w:val="222222"/>
        </w:rPr>
        <w:t xml:space="preserve"> 1 </w:t>
      </w:r>
      <w:proofErr w:type="spellStart"/>
      <w:r>
        <w:rPr>
          <w:rFonts w:ascii="Times New Roman" w:hAnsi="Times New Roman"/>
          <w:color w:val="222222"/>
        </w:rPr>
        <w:t>dengan</w:t>
      </w:r>
      <w:proofErr w:type="spellEnd"/>
      <w:r>
        <w:rPr>
          <w:rFonts w:ascii="Times New Roman" w:hAnsi="Times New Roman"/>
          <w:color w:val="222222"/>
        </w:rPr>
        <w:t xml:space="preserve"> </w:t>
      </w:r>
      <w:proofErr w:type="spellStart"/>
      <w:r>
        <w:rPr>
          <w:rFonts w:ascii="Times New Roman" w:hAnsi="Times New Roman"/>
          <w:color w:val="222222"/>
        </w:rPr>
        <w:t>rerata</w:t>
      </w:r>
      <w:proofErr w:type="spellEnd"/>
      <w:r>
        <w:rPr>
          <w:rFonts w:ascii="Times New Roman" w:hAnsi="Times New Roman"/>
          <w:color w:val="222222"/>
        </w:rPr>
        <w:t xml:space="preserve"> </w:t>
      </w:r>
      <w:proofErr w:type="spellStart"/>
      <w:r>
        <w:rPr>
          <w:rFonts w:ascii="Times New Roman" w:hAnsi="Times New Roman"/>
          <w:color w:val="222222"/>
        </w:rPr>
        <w:t>usia</w:t>
      </w:r>
      <w:proofErr w:type="spellEnd"/>
      <w:r>
        <w:rPr>
          <w:rFonts w:ascii="Times New Roman" w:hAnsi="Times New Roman"/>
          <w:color w:val="222222"/>
        </w:rPr>
        <w:t xml:space="preserve"> 31 </w:t>
      </w:r>
      <w:proofErr w:type="spellStart"/>
      <w:r>
        <w:rPr>
          <w:rFonts w:ascii="Times New Roman" w:hAnsi="Times New Roman"/>
          <w:color w:val="222222"/>
        </w:rPr>
        <w:t>tahun</w:t>
      </w:r>
      <w:proofErr w:type="spellEnd"/>
      <w:r>
        <w:rPr>
          <w:rFonts w:ascii="Times New Roman" w:hAnsi="Times New Roman"/>
          <w:color w:val="222222"/>
        </w:rPr>
        <w:t xml:space="preserve">. </w:t>
      </w:r>
      <w:proofErr w:type="spellStart"/>
      <w:r>
        <w:rPr>
          <w:rFonts w:ascii="Times New Roman" w:hAnsi="Times New Roman"/>
          <w:color w:val="222222"/>
        </w:rPr>
        <w:t>Diambil</w:t>
      </w:r>
      <w:proofErr w:type="spellEnd"/>
      <w:r>
        <w:rPr>
          <w:rFonts w:ascii="Times New Roman" w:hAnsi="Times New Roman"/>
          <w:color w:val="222222"/>
        </w:rPr>
        <w:t xml:space="preserve"> </w:t>
      </w:r>
      <w:proofErr w:type="spellStart"/>
      <w:r>
        <w:rPr>
          <w:rFonts w:ascii="Times New Roman" w:hAnsi="Times New Roman"/>
          <w:color w:val="222222"/>
        </w:rPr>
        <w:t>dari</w:t>
      </w:r>
      <w:proofErr w:type="spellEnd"/>
      <w:r>
        <w:rPr>
          <w:rFonts w:ascii="Times New Roman" w:hAnsi="Times New Roman"/>
          <w:color w:val="222222"/>
        </w:rPr>
        <w:t xml:space="preserve"> May-</w:t>
      </w:r>
      <w:proofErr w:type="spellStart"/>
      <w:r>
        <w:rPr>
          <w:rFonts w:ascii="Times New Roman" w:hAnsi="Times New Roman"/>
          <w:color w:val="222222"/>
        </w:rPr>
        <w:t>Panloup</w:t>
      </w:r>
      <w:proofErr w:type="spellEnd"/>
      <w:r>
        <w:rPr>
          <w:rFonts w:ascii="Times New Roman" w:hAnsi="Times New Roman"/>
          <w:color w:val="222222"/>
        </w:rPr>
        <w:t xml:space="preserve">, 2005.  </w:t>
      </w:r>
    </w:p>
    <w:p w:rsidRPr="00482E35" w:rsidR="00D62983" w:rsidP="00620200" w:rsidRDefault="00D62983" w14:paraId="1F65F327" w14:textId="77777777">
      <w:pPr>
        <w:ind w:firstLine="1080"/>
        <w:jc w:val="both"/>
        <w:rPr>
          <w:rFonts w:ascii="Times New Roman" w:hAnsi="Times New Roman"/>
          <w:color w:val="222222"/>
        </w:rPr>
      </w:pPr>
    </w:p>
    <w:p w:rsidRPr="00482E35" w:rsidR="00D62983" w:rsidP="00620200" w:rsidRDefault="00D62983" w14:paraId="252DED05" w14:textId="18631649">
      <w:pPr>
        <w:spacing w:line="480" w:lineRule="auto"/>
        <w:ind w:firstLine="1080"/>
        <w:jc w:val="both"/>
        <w:rPr>
          <w:rFonts w:ascii="Times New Roman" w:hAnsi="Times New Roman"/>
          <w:color w:val="222222"/>
        </w:rPr>
      </w:pPr>
      <w:proofErr w:type="spellStart"/>
      <w:r w:rsidRPr="00482E35">
        <w:rPr>
          <w:rFonts w:ascii="Times New Roman" w:hAnsi="Times New Roman"/>
          <w:color w:val="222222"/>
        </w:rPr>
        <w:t>Ditemukan</w:t>
      </w:r>
      <w:proofErr w:type="spellEnd"/>
      <w:r w:rsidRPr="00482E35">
        <w:rPr>
          <w:rFonts w:ascii="Times New Roman" w:hAnsi="Times New Roman"/>
          <w:color w:val="222222"/>
        </w:rPr>
        <w:t xml:space="preserve"> juga pada </w:t>
      </w:r>
      <w:proofErr w:type="spellStart"/>
      <w:r w:rsidRPr="00482E35">
        <w:rPr>
          <w:rFonts w:ascii="Times New Roman" w:hAnsi="Times New Roman"/>
          <w:color w:val="222222"/>
        </w:rPr>
        <w:t>wanita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usia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reproduktif</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lanjut</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ada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penurunan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kuantitas</w:t>
      </w:r>
      <w:proofErr w:type="spellEnd"/>
      <w:r w:rsidRPr="00482E35">
        <w:rPr>
          <w:rFonts w:ascii="Times New Roman" w:hAnsi="Times New Roman"/>
          <w:color w:val="222222"/>
        </w:rPr>
        <w:t xml:space="preserve"> dan </w:t>
      </w:r>
      <w:proofErr w:type="spellStart"/>
      <w:r w:rsidRPr="00482E35">
        <w:rPr>
          <w:rFonts w:ascii="Times New Roman" w:hAnsi="Times New Roman"/>
          <w:color w:val="222222"/>
        </w:rPr>
        <w:t>kualitas</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dari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mtDNA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Secara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kuantitas</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dilaporkan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jumlah</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mtDNA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berkurang</w:t>
      </w:r>
      <w:proofErr w:type="spellEnd"/>
      <w:r w:rsidRPr="00482E35">
        <w:rPr>
          <w:rFonts w:ascii="Times New Roman" w:hAnsi="Times New Roman"/>
          <w:color w:val="222222"/>
        </w:rPr>
        <w:t xml:space="preserve"> pada </w:t>
      </w:r>
      <w:proofErr w:type="spellStart"/>
      <w:r w:rsidRPr="00482E35">
        <w:rPr>
          <w:rFonts w:ascii="Times New Roman" w:hAnsi="Times New Roman"/>
          <w:color w:val="222222"/>
        </w:rPr>
        <w:t>wanita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usia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reproduktif</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lanjut</w:t>
      </w:r>
      <w:proofErr w:type="spellEnd"/>
      <w:r w:rsidRPr="00482E35">
        <w:rPr>
          <w:rFonts w:ascii="Times New Roman" w:hAnsi="Times New Roman"/>
          <w:color w:val="222222"/>
        </w:rPr>
        <w:t xml:space="preserve">, </w:t>
      </w:r>
      <w:proofErr w:type="spellStart"/>
      <w:r>
        <w:rPr>
          <w:rFonts w:ascii="Times New Roman" w:hAnsi="Times New Roman"/>
          <w:color w:val="222222"/>
        </w:rPr>
        <w:t>terlihat</w:t>
      </w:r>
      <w:proofErr w:type="spellEnd"/>
      <w:r>
        <w:rPr>
          <w:rFonts w:ascii="Times New Roman" w:hAnsi="Times New Roman"/>
          <w:color w:val="222222"/>
        </w:rPr>
        <w:t xml:space="preserve"> pada Gambar 7,</w:t>
      </w:r>
      <w:r w:rsidRPr="00482E35">
        <w:rPr>
          <w:rFonts w:ascii="Times New Roman" w:hAnsi="Times New Roman"/>
          <w:color w:val="222222"/>
        </w:rPr>
        <w:t xml:space="preserve">didapatkan </w:t>
      </w:r>
      <w:proofErr w:type="spellStart"/>
      <w:r w:rsidRPr="00482E35">
        <w:rPr>
          <w:rFonts w:ascii="Times New Roman" w:hAnsi="Times New Roman"/>
          <w:color w:val="222222"/>
        </w:rPr>
        <w:t>jumlah</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mtDNA</w:t>
      </w:r>
      <w:proofErr w:type="spellEnd"/>
      <w:r>
        <w:rPr>
          <w:rFonts w:ascii="Times New Roman" w:hAnsi="Times New Roman"/>
          <w:color w:val="222222"/>
        </w:rPr>
        <w:t xml:space="preserve"> yang </w:t>
      </w:r>
      <w:proofErr w:type="spellStart"/>
      <w:r>
        <w:rPr>
          <w:rFonts w:ascii="Times New Roman" w:hAnsi="Times New Roman"/>
          <w:color w:val="222222"/>
        </w:rPr>
        <w:t>sedikit</w:t>
      </w:r>
      <w:proofErr w:type="spellEnd"/>
      <w:r>
        <w:rPr>
          <w:rFonts w:ascii="Times New Roman" w:hAnsi="Times New Roman"/>
          <w:color w:val="222222"/>
        </w:rPr>
        <w:t xml:space="preserve"> dan </w:t>
      </w:r>
      <w:proofErr w:type="spellStart"/>
      <w:r>
        <w:rPr>
          <w:rFonts w:ascii="Times New Roman" w:hAnsi="Times New Roman"/>
          <w:color w:val="222222"/>
        </w:rPr>
        <w:t>secara</w:t>
      </w:r>
      <w:proofErr w:type="spellEnd"/>
      <w:r>
        <w:rPr>
          <w:rFonts w:ascii="Times New Roman" w:hAnsi="Times New Roman"/>
          <w:color w:val="222222"/>
        </w:rPr>
        <w:t xml:space="preserve"> </w:t>
      </w:r>
      <w:proofErr w:type="spellStart"/>
      <w:r>
        <w:rPr>
          <w:rFonts w:ascii="Times New Roman" w:hAnsi="Times New Roman"/>
          <w:color w:val="222222"/>
        </w:rPr>
        <w:t>signifikan</w:t>
      </w:r>
      <w:proofErr w:type="spellEnd"/>
      <w:r>
        <w:rPr>
          <w:rFonts w:ascii="Times New Roman" w:hAnsi="Times New Roman"/>
          <w:color w:val="222222"/>
        </w:rPr>
        <w:t xml:space="preserve"> </w:t>
      </w:r>
      <w:proofErr w:type="spellStart"/>
      <w:r>
        <w:rPr>
          <w:rFonts w:ascii="Times New Roman" w:hAnsi="Times New Roman"/>
          <w:color w:val="222222"/>
        </w:rPr>
        <w:t>bermakna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dimana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sekitar</w:t>
      </w:r>
      <w:proofErr w:type="spellEnd"/>
      <w:r w:rsidRPr="00482E35">
        <w:rPr>
          <w:rFonts w:ascii="Times New Roman" w:hAnsi="Times New Roman"/>
          <w:color w:val="222222"/>
        </w:rPr>
        <w:t xml:space="preserve"> 100,000 ± 99,000 </w:t>
      </w:r>
      <w:proofErr w:type="spellStart"/>
      <w:r w:rsidRPr="00482E35">
        <w:rPr>
          <w:rFonts w:ascii="Times New Roman" w:hAnsi="Times New Roman"/>
          <w:color w:val="222222"/>
        </w:rPr>
        <w:t>dibandingkan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dengan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wanita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usia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reproduktif</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muda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sekitar</w:t>
      </w:r>
      <w:proofErr w:type="spellEnd"/>
      <w:r w:rsidRPr="00482E35">
        <w:rPr>
          <w:rFonts w:ascii="Times New Roman" w:hAnsi="Times New Roman"/>
          <w:color w:val="222222"/>
        </w:rPr>
        <w:t xml:space="preserve"> 318,000 ± 184,000</w:t>
      </w:r>
      <w:sdt>
        <w:sdtPr>
          <w:rPr>
            <w:rFonts w:ascii="Times New Roman" w:hAnsi="Times New Roman"/>
            <w:color w:val="000000"/>
          </w:rPr>
          <w:tag w:val="MENDELEY_CITATION_v3_eyJjaXRhdGlvbklEIjoiTUVOREVMRVlfQ0lUQVRJT05fZDg2M2M3YzAtYzhlNy00ZGM4LThmMjUtMGU5ZWNkNTk4MDA4IiwicHJvcGVydGllcyI6eyJub3RlSW5kZXgiOjB9LCJpc0VkaXRlZCI6ZmFsc2UsIm1hbnVhbE92ZXJyaWRlIjp7ImNpdGVwcm9jVGV4dCI6IihQIE1heS1QYW5sb3VwIDxpPmV0IGFsLjwvaT4sIDIwMDUpIiwiaXNNYW51YWxseU92ZXJyaWRkZW4iOmZhbHNlLCJtYW51YWxPdmVycmlkZVRleHQiOiIifSwiY2l0YXRpb25JdGVtcyI6W3siaWQiOiJhYzEzZGU4Ny0xYTVmLTUxODgtYjRmYy1kNjFmNDliZGUwN2YiLCJpdGVtRGF0YSI6eyJET0kiOiIxMC4xMDkzL2h1bXJlcC9kZWg2NjciLCJJU1NOIjoiMDI2ODExNjEiLCJhYnN0cmFjdCI6IkJhY2tncm91bmQ6IE1pdG9jaG9uZHJpYWwgYmlvZ2VuZXNpcyBhbmQgYmlvZW5lcmdldGljcyBwbGF5IGFuIGltcG9ydGFudCByb2xlIGluIG9vY3l0ZSBtYXR1cmF0aW9uIGFuZCBlbWJyeW8gZGV2ZWxvcG1lbnQuIFdlIGhhdmUgaW52ZXN0aWdhdGVkIHRoZSByZWxhdGlvbnNoaXAgYmV0d2VlbiBkZWZlY3RpdmUgbWl0b2Nob25kcmlhbCBiaW9nZW5lc2lzIGFuZCB0aGUgbGFjayBvZiBvb2N5dGUgbWF0dXJpdHkgb2JzZXJ2ZWQgZHVyaW5nIElWRiBwcm9jZWR1cmVzIHdpdGggcGF0aWVudHMgc3VmZmVyaW5nIGZyb20gb3ZhcmlhbiBkeXN0cm9waHkgYW5kIG92YXJpYW4gaW5zdWZmaWNpZW5jeS4gTWV0aG9kczogV2UgdXNlZCByZWFsLXRpbWUgcXVhbnRpdGF0aXZlIFBDUiB0byBxdWFudGlmeSBtaXRvY2hvbmRyaWFsIEROQSAobXRETkEpIGluIDExNiBvb2N5dGVzIG9idGFpbmVkIGZyb20gNDcgd29tZW4gdW5kZXJnb2luZyB0aGUgSUNTSSBwcm9jZWR1cmUuIFdlIGNvbXBhcmVkIHRoZSBtdEROQSBjb250ZW50IG9mIG9vY3l0ZXMgZnJvbSB3b21lbiB3aXRoIGEgbm9ybWFsIG92YXJpYW4gcHJvZmlsZSB3aXRoIHRoYXQgb2Ygb29jeXRlcyBmcm9tIHdvbWVuIHdpdGggb3ZhcmlhbiBkeXN0cm9waHkgYW5kIG92YXJpYW4gaW5zdWZmaWNpZW5jeS4gUmVzdWx0czogV2UgZm91bmQgYW4gYXZlcmFnZSBvZiAyNTYgMDAwIMKxIDIxMyAwMDAgbWl0b2Nob25kcmlhbCBnZW5vbWVzIHBlciBjZWxsLiBUaGUgbWVhbiBtdEROQSBjb3B5IG51bWJlciB3YXMgbm90IHNpZ25pZmljYW50bHkgZGlmZmVyZW50IGluIG92YXJpYW4gZHlzdHJvcGh5IGNvbXBhcmVkIHdpdGggY29udHJvbHMsIGJ1dCBpdCB3YXMgc2lnbmlmaWNhbnRseSBsb3dlciBpbiBvb2N5dGVzIGZyb20gd29tZW4gd2l0aCBvdmFyaWFuIGluc3VmZmljaWVuY3kgKDEwMCAwMDAgwrEgOTkgMDAwLCBQIDwwLjAwMDEpLiBDb25jbHVzaW9uczogT3VyIHJlc3VsdHMgc3VnZ2VzdCB0aGF0IGxvdyBtdEROQSBjb250ZW50IGlzIGFzc29jaWF0ZWQgd2l0aCB0aGUgaW1wYWlyZWQgb29jeXRlIHF1YWxpdHkgb2JzZXJ2ZWQgaW4gb3ZhcmlhbiBpbnN1ZmZpY2llbmN5LiDCqVB1Ymxpc2hlZCBieSBPeGZvcmQgVW5pdmVyc2l0eSBQcmVzcyAyMDA0LiIsImF1dGhvciI6W3siZHJvcHBpbmctcGFydGljbGUiOiIiLCJmYW1pbHkiOiJNYXktUGFubG91cCIsImdpdmVuIjoiUCIsIm5vbi1kcm9wcGluZy1wYXJ0aWNsZSI6IiIsInBhcnNlLW5hbWVzIjpmYWxzZSwic3VmZml4IjoiIn0seyJkcm9wcGluZy1wYXJ0aWNsZSI6IiIsImZhbWlseSI6IkNocsOpdGllbiIsImdpdmVuIjoiTSBGIiwibm9uLWRyb3BwaW5nLXBhcnRpY2xlIjoiIiwicGFyc2UtbmFtZXMiOmZhbHNlLCJzdWZmaXgiOiIifSx7ImRyb3BwaW5nLXBhcnRpY2xlIjoiIiwiZmFtaWx5IjoiSmFjcXVlcyIsImdpdmVuIjoiQyIsIm5vbi1kcm9wcGluZy1wYXJ0aWNsZSI6IiIsInBhcnNlLW5hbWVzIjpmYWxzZSwic3VmZml4IjoiIn0seyJkcm9wcGluZy1wYXJ0aWNsZSI6IiIsImZhbWlseSI6IlZhc3NldXIiLCJnaXZlbiI6IkMiLCJub24tZHJvcHBpbmctcGFydGljbGUiOiIiLCJwYXJzZS1uYW1lcyI6ZmFsc2UsInN1ZmZpeCI6IiJ9LHsiZHJvcHBpbmctcGFydGljbGUiOiIiLCJmYW1pbHkiOiJNYWx0aGnDqHJ5IiwiZ2l2ZW4iOiJZIiwibm9uLWRyb3BwaW5nLXBhcnRpY2xlIjoiIiwicGFyc2UtbmFtZXMiOmZhbHNlLCJzdWZmaXgiOiIifSx7ImRyb3BwaW5nLXBhcnRpY2xlIjoiIiwiZmFtaWx5IjoiUmV5bmllciIsImdpdmVuIjoiUCIsIm5vbi1kcm9wcGluZy1wYXJ0aWNsZSI6IiIsInBhcnNlLW5hbWVzIjpmYWxzZSwic3VmZml4IjoiIn1dLCJjb250YWluZXItdGl0bGUiOiJIdW1hbiBSZXByb2R1Y3Rpb24iLCJpZCI6ImFjMTNkZTg3LTFhNWYtNTE4OC1iNGZjLWQ2MWY0OWJkZTA3ZiIsImlzc3VlIjoiMyIsImlzc3VlZCI6eyJkYXRlLXBhcnRzIjpbWyIyMDA1Il1dfSwicGFnZSI6IjU5My01OTciLCJ0aXRsZSI6IkxvdyBvb2N5dGUgbWl0b2Nob25kcmlhbCBETkEgY29udGVudCBpbiBvdmFyaWFuIGluc3VmZmljaWVuY3kiLCJ0eXBlIjoiYXJ0aWNsZS1qb3VybmFsIiwidm9sdW1lIjoiMjAiLCJjb250YWluZXItdGl0bGUtc2hvcnQiOiIifSwidXJpcyI6WyJodHRwOi8vd3d3Lm1lbmRlbGV5LmNvbS9kb2N1bWVudHMvP3V1aWQ9MWRlZGZkNGYtOTU2Yy00NDZmLWJhNWUtZmE5ZGFjZTJiMDYwIl0sImlzVGVtcG9yYXJ5IjpmYWxzZSwibGVnYWN5RGVza3RvcElkIjoiMWRlZGZkNGYtOTU2Yy00NDZmLWJhNWUtZmE5ZGFjZTJiMDYwIn1dfQ=="/>
          <w:id w:val="-1372377724"/>
          <w:placeholder>
            <w:docPart w:val="DefaultPlaceholder_-1854013440"/>
          </w:placeholder>
        </w:sdtPr>
        <w:sdtEndPr>
          <w:rPr>
            <w:rFonts w:asciiTheme="minorHAnsi" w:hAnsiTheme="minorHAnsi"/>
          </w:rPr>
        </w:sdtEndPr>
        <w:sdtContent>
          <w:r>
            <w:rPr>
              <w:rFonts w:ascii="Times New Roman" w:hAnsi="Times New Roman"/>
              <w:color w:val="000000"/>
            </w:rPr>
            <w:t xml:space="preserve"> </w:t>
          </w:r>
          <w:r w:rsidRPr="00D62983">
            <w:rPr>
              <w:rFonts w:eastAsia="Times New Roman"/>
              <w:color w:val="000000"/>
            </w:rPr>
            <w:t>(P May-</w:t>
          </w:r>
          <w:proofErr w:type="spellStart"/>
          <w:r w:rsidRPr="00D62983">
            <w:rPr>
              <w:rFonts w:eastAsia="Times New Roman"/>
              <w:color w:val="000000"/>
            </w:rPr>
            <w:t>Panloup</w:t>
          </w:r>
          <w:proofErr w:type="spellEnd"/>
          <w:r w:rsidRPr="00D62983">
            <w:rPr>
              <w:rFonts w:eastAsia="Times New Roman"/>
              <w:color w:val="000000"/>
            </w:rPr>
            <w:t xml:space="preserve"> </w:t>
          </w:r>
          <w:r w:rsidRPr="00D62983">
            <w:rPr>
              <w:rFonts w:eastAsia="Times New Roman"/>
              <w:i/>
              <w:iCs/>
              <w:color w:val="000000"/>
            </w:rPr>
            <w:t>et al.</w:t>
          </w:r>
          <w:r w:rsidRPr="00D62983">
            <w:rPr>
              <w:rFonts w:eastAsia="Times New Roman"/>
              <w:color w:val="000000"/>
            </w:rPr>
            <w:t>, 2005)</w:t>
          </w:r>
        </w:sdtContent>
      </w:sdt>
      <w:r w:rsidRPr="00482E35">
        <w:rPr>
          <w:rFonts w:ascii="Times New Roman" w:hAnsi="Times New Roman"/>
          <w:color w:val="222222"/>
        </w:rPr>
        <w:t xml:space="preserve">. </w:t>
      </w:r>
      <w:proofErr w:type="spellStart"/>
      <w:r w:rsidRPr="00482E35">
        <w:rPr>
          <w:rFonts w:ascii="Times New Roman" w:hAnsi="Times New Roman"/>
          <w:color w:val="222222"/>
        </w:rPr>
        <w:t>Didapatkan</w:t>
      </w:r>
      <w:proofErr w:type="spellEnd"/>
      <w:r w:rsidRPr="00482E35">
        <w:rPr>
          <w:rFonts w:ascii="Times New Roman" w:hAnsi="Times New Roman"/>
          <w:color w:val="222222"/>
        </w:rPr>
        <w:t xml:space="preserve"> pula </w:t>
      </w:r>
      <w:proofErr w:type="spellStart"/>
      <w:r w:rsidRPr="00482E35">
        <w:rPr>
          <w:rFonts w:ascii="Times New Roman" w:hAnsi="Times New Roman"/>
          <w:color w:val="222222"/>
        </w:rPr>
        <w:t>jumlah</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mtDNA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dalam</w:t>
      </w:r>
      <w:proofErr w:type="spellEnd"/>
      <w:r w:rsidRPr="00482E35">
        <w:rPr>
          <w:rFonts w:ascii="Times New Roman" w:hAnsi="Times New Roman"/>
          <w:color w:val="222222"/>
        </w:rPr>
        <w:t xml:space="preserve"> badan polar pada </w:t>
      </w:r>
      <w:proofErr w:type="spellStart"/>
      <w:r w:rsidRPr="00482E35">
        <w:rPr>
          <w:rFonts w:ascii="Times New Roman" w:hAnsi="Times New Roman"/>
          <w:color w:val="222222"/>
        </w:rPr>
        <w:t>wanita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usia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reproduktif</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lanjut</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memiliki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kandungan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mtDNA</w:t>
      </w:r>
      <w:proofErr w:type="spellEnd"/>
      <w:r w:rsidRPr="00482E35">
        <w:rPr>
          <w:rFonts w:ascii="Times New Roman" w:hAnsi="Times New Roman"/>
          <w:color w:val="222222"/>
        </w:rPr>
        <w:t xml:space="preserve"> yang </w:t>
      </w:r>
      <w:proofErr w:type="spellStart"/>
      <w:r w:rsidRPr="00482E35">
        <w:rPr>
          <w:rFonts w:ascii="Times New Roman" w:hAnsi="Times New Roman"/>
          <w:color w:val="222222"/>
        </w:rPr>
        <w:t>lebih</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sedikit</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dibandingkan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wanita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usia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muda</w:t>
      </w:r>
      <w:proofErr w:type="spellEnd"/>
      <w:r>
        <w:rPr>
          <w:rFonts w:ascii="Times New Roman" w:hAnsi="Times New Roman"/>
          <w:color w:val="222222"/>
        </w:rPr>
        <w:t xml:space="preserve"> </w:t>
      </w:r>
      <w:sdt>
        <w:sdtPr>
          <w:rPr>
            <w:rFonts w:ascii="Times New Roman" w:hAnsi="Times New Roman"/>
            <w:color w:val="000000"/>
          </w:rPr>
          <w:tag w:val="MENDELEY_CITATION_v3_eyJjaXRhdGlvbklEIjoiTUVOREVMRVlfQ0lUQVRJT05fMjNlNTNkN2ItNDBiYS00NWZjLWJiYjQtMjNhYjA1NjBhN2UwIiwicHJvcGVydGllcyI6eyJub3RlSW5kZXgiOjB9LCJpc0VkaXRlZCI6ZmFsc2UsIm1hbnVhbE92ZXJyaWRlIjp7ImNpdGVwcm9jVGV4dCI6IihLb25zdGFudGluaWRpcyA8aT5ldCBhbC48L2k+LCAyMDE0KSIsImlzTWFudWFsbHlPdmVycmlkZGVuIjpmYWxzZSwibWFudWFsT3ZlcnJpZGVUZXh0IjoiIn0sImNpdGF0aW9uSXRlbXMiOlt7ImlkIjoiYmQ3NDRlNzUtZDJjMi01YzgxLWIxNWItZTkyMjVjNTFjZWUxIiwiaXRlbURhdGEiOnsiRE9JIjoiMTAuMTAxNi9qLmZlcnRuc3RlcnQuMjAxNC4wNy4xMjMzIiwiSVNTTiI6IjE1NTY1NjUzIiwiUE1JRCI6IjI1MjE3ODY4IiwiYWJzdHJhY3QiOiJPYmplY3RpdmU6IFRvIGRldmVsb3AgYSBtaWNyb2FycmF5IHBsYXRmb3JtIHRoYXQgYWxsb3dzIHNpbXVsdGFuZW91cyBhc3Nlc3NtZW50IG9mIGFuZXVwbG9pZHkgYW5kIHF1YW50aWZpY2F0aW9uIG9mIG1pdG9jaG9uZHJpYWwgRE5BIChtdEROQSkgaW4gaHVtYW4gcG9sYXIgYm9kaWVzIGFuZCBlbWJyeW9zLiBEZXNpZ246IE9wdGltaXphdGlvbiBhbmQgdmFsaWRhdGlvbiBhcHBsaWVkIHRvIGNlbGwgbGluZXMgYW5kIGNsaW5pY2FsIHNhbXBsZXMgKHBvbGFyIGJvZGllcywgYmxhc3RvbWVyZXMsIGFuZCB0cm9waGVjdG9kZXJtIGJpb3BzaWVzKS4gU2V0dGluZzogVW5pdmVyc2l0eSByZXNlYXJjaCBsYWJvcmF0b3J5IGFuZCBhIHByZWltcGxhbnRhdGlvbiBnZW5ldGljIGRpYWdub3NpcyAoUEdEKSByZWZlcmVuY2UgbGFib3JhdG9yeS4gUGF0aWVudChzKTogU2FtcGxlcyBmcm9tIDY1IGNvdXBsZXMgd2hvIHVuZGVyd2VudCBQR0QgZm9yIGFuZXVwbG9pZHkgYW5kL29yIGEgc2luZ2xlLWdlbmUgZGlzb3JkZXIuIEludGVydmVudGlvbihzKTogTm9uZS4gTWFpbiBPdXRjb21lIE1lYXN1cmUocyk6IDEpIENvbXBhcmlzb24gb2YgYW5ldXBsb2lkeSBzY3JlZW5pbmcgcmVzdWx0cyBvYnRhaW5lZCB3aXRoIHRoZSB1c2Ugb2YgdGhlIG5ldyBtaWNyb2FycmF5IHdpdGggdGhvc2UgZGVyaXZlZCBmcm9tIHR3byB3ZWxsIGVzdGFibGlzaGVkIGN5dG9nZW5ldGljIHRlY2huaXF1ZXMuIDIpIG10RE5BIHF1YW50aWZpY2F0aW9uLiAzKSBBbmFseXNpcyBvZiBzaW5nbGUtbnVjbGVvdGlkZSBwb2x5bW9ycGhpc21zLiBSZXN1bHQocyk6IFRoZSBmdWxseSBvcHRpbWl6ZWQgbWljcm9hcnJheSB3YXMgZXN0aW1hdGVkIHRvIGhhdmUgYW4gYWNjdXJhY3kgb2Yg4omlOTclIGZvciB0aGUgZGV0ZWN0aW9uIG9mIGluZGl2aWR1YWwgYW5ldXBsb2lkaWVzIGFuZCB0byBkZXRlY3QgOTklIG9mIGNocm9tb3NvbWFsbHkgYWJub3JtYWwgZW1icnlvcy4gVGhlIG1pY3JvYXJyYXkgd2FzIHNob3duIHRvIGFjY3VyYXRlbHkgZGV0ZXJtaW5lIHJlbGF0aXZlIHF1YW50aXRpZXMgb2YgbXRETkEuIEluZm9ybWF0aW9uIHByb3ZpZGVkIGZyb20gcG9seW1vcnBoaWMgbG9jaSB3YXMgc3VmZmljaWVudCB0byBhbGxvdyBjb25maXJtYXRpb24gdGhhdCBhbiBlbWJyeW8gd2FzIGRlcml2ZWQgZnJvbSBzcGVjaWZpYyBwYXJlbnRzLiBDb25jbHVzaW9uKHMpOiBJdCBpcyBob3BlZCB0aGF0IG1ldGhvZHMgc3VjaCBhcyB0aG9zZSByZXBvcnRlZCBoZXJlLCB3aGljaCBwcm92aWRlIGluZm9ybWF0aW9uIG9uIHNldmVyYWwgYXNwZWN0cyBvZiBvb2N5dGUvZW1icnlvIGdlbmV0aWNzLCBjb3VsZCBsZWFkIHRvIGltcHJvdmVkIHN0cmF0ZWdpZXMgZm9yIGlkZW50aWZ5aW5nIHZpYWJsZSBlbWJyeW9zLCB0aGVyZWJ5IGluY3JlYXNpbmcgdGhlIGxpa2VsaWhvb2Qgb2Ygc3VjY2Vzc2Z1bCBpbXBsYW50YXRpb24uIEFkZGl0aW9uYWxseSwgdGhlIHByb3Zpc2lvbiBvZiBnZW5vdHlwaW5nIGluZm9ybWF0aW9uIGhhcyB0aGUgcG90ZW50aWFsIHRvIHJldmVhbCBETkEgY29udGFtaW5hbnRzIGFuZCBjb25maXJtIHBhcmVudGFsIEFkZGl0aW9uYWxseSwgdGhlIHByb3Zpc2lvbiBvZiBnZW5vdHlwaW5nIGluZm9ybWF0aW9uIGhhcyB0aGUgcG90ZW50aWFsIHRvIHJldmVhbCBETkEgY29udGFtaW5hbnRzIG9yaWdpbiBvZiBlbWJyeW9zLiIsImF1dGhvciI6W3siZHJvcHBpbmctcGFydGljbGUiOiIiLCJmYW1pbHkiOiJLb25zdGFudGluaWRpcyIsImdpdmVuIjoiTWljaGFsaXMiLCJub24tZHJvcHBpbmctcGFydGljbGUiOiIiLCJwYXJzZS1uYW1lcyI6ZmFsc2UsInN1ZmZpeCI6IiJ9LHsiZHJvcHBpbmctcGFydGljbGUiOiIiLCJmYW1pbHkiOiJBbGZhcmF3YXRpIiwiZ2l2ZW4iOiJTYW1lciIsIm5vbi1kcm9wcGluZy1wYXJ0aWNsZSI6IiIsInBhcnNlLW5hbWVzIjpmYWxzZSwic3VmZml4IjoiIn0seyJkcm9wcGluZy1wYXJ0aWNsZSI6IiIsImZhbWlseSI6Ikh1cmQiLCJnaXZlbiI6IkRvdWdsYXMiLCJub24tZHJvcHBpbmctcGFydGljbGUiOiIiLCJwYXJzZS1uYW1lcyI6ZmFsc2UsInN1ZmZpeCI6IiJ9LHsiZHJvcHBpbmctcGFydGljbGUiOiIiLCJmYW1pbHkiOiJQYW9sdWNjaSIsImdpdmVuIjoiTWFydGEiLCJub24tZHJvcHBpbmctcGFydGljbGUiOiIiLCJwYXJzZS1uYW1lcyI6ZmFsc2UsInN1ZmZpeCI6IiJ9LHsiZHJvcHBpbmctcGFydGljbGUiOiIiLCJmYW1pbHkiOiJTaG92ZWx0b24iLCJnaXZlbiI6IkpvaG4iLCJub24tZHJvcHBpbmctcGFydGljbGUiOiIiLCJwYXJzZS1uYW1lcyI6ZmFsc2UsInN1ZmZpeCI6IiJ9LHsiZHJvcHBpbmctcGFydGljbGUiOiIiLCJmYW1pbHkiOiJGcmFnb3VsaSIsImdpdmVuIjoiRWxwaWRhIiwibm9uLWRyb3BwaW5nLXBhcnRpY2xlIjoiIiwicGFyc2UtbmFtZXMiOmZhbHNlLCJzdWZmaXgiOiIifSx7ImRyb3BwaW5nLXBhcnRpY2xlIjoiIiwiZmFtaWx5IjoiV2VsbHMiLCJnaXZlbiI6IkRhZ2FuIiwibm9uLWRyb3BwaW5nLXBhcnRpY2xlIjoiIiwicGFyc2UtbmFtZXMiOmZhbHNlLCJzdWZmaXgiOiIifV0sImNvbnRhaW5lci10aXRsZSI6IkZlcnRpbGl0eSBhbmQgU3RlcmlsaXR5IiwiaWQiOiJiZDc0NGU3NS1kMmMyLTVjODEtYjE1Yi1lOTIyNWM1MWNlZTEiLCJpc3N1ZSI6IjUiLCJpc3N1ZWQiOnsiZGF0ZS1wYXJ0cyI6W1siMjAxNCJdXX0sInBhZ2UiOiIxMzg1LTEzOTIiLCJwdWJsaXNoZXIiOiJFbHNldmllciBJbmMuIiwidGl0bGUiOiJTaW11bHRhbmVvdXMgYXNzZXNzbWVudCBvZiBhbmV1cGxvaWR5LCBwb2x5bW9ycGhpc21zLCBhbmQgbWl0b2Nob25kcmlhbCBETkEgY29udGVudCBpbiBodW1hbiBwb2xhciBib2RpZXMgYW5kIGVtYnJ5b3Mgd2l0aCB0aGUgdXNlIG9mIGEgbm92ZWwgbWljcm9hcnJheSBwbGF0Zm9ybSIsInR5cGUiOiJhcnRpY2xlLWpvdXJuYWwiLCJ2b2x1bWUiOiIxMDIiLCJjb250YWluZXItdGl0bGUtc2hvcnQiOiJGZXJ0aWwgU3RlcmlsIn0sInVyaXMiOlsiaHR0cDovL3d3dy5tZW5kZWxleS5jb20vZG9jdW1lbnRzLz91dWlkPTE5YWZiMTU3LWZlYmMtNDdjOC1hNmMxLTE4NjQyMDU2ODE0OSJdLCJpc1RlbXBvcmFyeSI6ZmFsc2UsImxlZ2FjeURlc2t0b3BJZCI6IjE5YWZiMTU3LWZlYmMtNDdjOC1hNmMxLTE4NjQyMDU2ODE0OSJ9XX0="/>
          <w:id w:val="-881095102"/>
          <w:placeholder>
            <w:docPart w:val="DefaultPlaceholder_-1854013440"/>
          </w:placeholder>
        </w:sdtPr>
        <w:sdtEndPr>
          <w:rPr>
            <w:rFonts w:asciiTheme="minorHAnsi" w:hAnsiTheme="minorHAnsi"/>
          </w:rPr>
        </w:sdtEndPr>
        <w:sdtContent>
          <w:r w:rsidRPr="00D62983">
            <w:rPr>
              <w:rFonts w:eastAsia="Times New Roman"/>
              <w:color w:val="000000"/>
            </w:rPr>
            <w:t xml:space="preserve">(Konstantinidis </w:t>
          </w:r>
          <w:r w:rsidRPr="00D62983">
            <w:rPr>
              <w:rFonts w:eastAsia="Times New Roman"/>
              <w:i/>
              <w:iCs/>
              <w:color w:val="000000"/>
            </w:rPr>
            <w:t>et al.</w:t>
          </w:r>
          <w:r w:rsidRPr="00D62983">
            <w:rPr>
              <w:rFonts w:eastAsia="Times New Roman"/>
              <w:color w:val="000000"/>
            </w:rPr>
            <w:t>, 2014)</w:t>
          </w:r>
        </w:sdtContent>
      </w:sdt>
      <w:r w:rsidRPr="00482E35">
        <w:rPr>
          <w:rFonts w:ascii="Times New Roman" w:hAnsi="Times New Roman"/>
          <w:color w:val="222222"/>
        </w:rPr>
        <w:t xml:space="preserve">. </w:t>
      </w:r>
      <w:proofErr w:type="spellStart"/>
      <w:r w:rsidRPr="00482E35">
        <w:rPr>
          <w:rFonts w:ascii="Times New Roman" w:hAnsi="Times New Roman"/>
          <w:color w:val="222222"/>
        </w:rPr>
        <w:t>Studi</w:t>
      </w:r>
      <w:proofErr w:type="spellEnd"/>
      <w:r w:rsidRPr="00482E35">
        <w:rPr>
          <w:rFonts w:ascii="Times New Roman" w:hAnsi="Times New Roman"/>
          <w:color w:val="222222"/>
        </w:rPr>
        <w:t xml:space="preserve"> </w:t>
      </w:r>
      <w:r w:rsidRPr="00482E35">
        <w:rPr>
          <w:rFonts w:ascii="Times New Roman" w:hAnsi="Times New Roman"/>
          <w:color w:val="222222"/>
        </w:rPr>
        <w:lastRenderedPageBreak/>
        <w:t xml:space="preserve">yang </w:t>
      </w:r>
      <w:proofErr w:type="spellStart"/>
      <w:r w:rsidRPr="00482E35">
        <w:rPr>
          <w:rFonts w:ascii="Times New Roman" w:hAnsi="Times New Roman"/>
          <w:color w:val="222222"/>
        </w:rPr>
        <w:t>sama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didapatkan</w:t>
      </w:r>
      <w:proofErr w:type="spellEnd"/>
      <w:r w:rsidRPr="00482E35">
        <w:rPr>
          <w:rFonts w:ascii="Times New Roman" w:hAnsi="Times New Roman"/>
          <w:color w:val="222222"/>
        </w:rPr>
        <w:t xml:space="preserve"> pada </w:t>
      </w:r>
      <w:proofErr w:type="spellStart"/>
      <w:r w:rsidRPr="00482E35">
        <w:rPr>
          <w:rFonts w:ascii="Times New Roman" w:hAnsi="Times New Roman"/>
          <w:color w:val="222222"/>
        </w:rPr>
        <w:t>mencit</w:t>
      </w:r>
      <w:proofErr w:type="spellEnd"/>
      <w:r w:rsidRPr="00482E35">
        <w:rPr>
          <w:rFonts w:ascii="Times New Roman" w:hAnsi="Times New Roman"/>
          <w:color w:val="222222"/>
        </w:rPr>
        <w:t xml:space="preserve"> dan hamster </w:t>
      </w:r>
      <w:proofErr w:type="spellStart"/>
      <w:r w:rsidRPr="00482E35">
        <w:rPr>
          <w:rFonts w:ascii="Times New Roman" w:hAnsi="Times New Roman"/>
          <w:color w:val="222222"/>
        </w:rPr>
        <w:t>dimana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didapatkan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oosit</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dengan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kadar</w:t>
      </w:r>
      <w:proofErr w:type="spellEnd"/>
      <w:r w:rsidRPr="00482E35">
        <w:rPr>
          <w:rFonts w:ascii="Times New Roman" w:hAnsi="Times New Roman"/>
          <w:color w:val="222222"/>
        </w:rPr>
        <w:t xml:space="preserve"> ATP yang </w:t>
      </w:r>
      <w:proofErr w:type="spellStart"/>
      <w:r w:rsidRPr="00482E35">
        <w:rPr>
          <w:rFonts w:ascii="Times New Roman" w:hAnsi="Times New Roman"/>
          <w:color w:val="222222"/>
        </w:rPr>
        <w:t>rendah</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jumlah</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mtDNA</w:t>
      </w:r>
      <w:proofErr w:type="spellEnd"/>
      <w:r w:rsidRPr="00482E35">
        <w:rPr>
          <w:rFonts w:ascii="Times New Roman" w:hAnsi="Times New Roman"/>
          <w:color w:val="222222"/>
        </w:rPr>
        <w:t xml:space="preserve"> yang </w:t>
      </w:r>
      <w:proofErr w:type="spellStart"/>
      <w:r w:rsidRPr="00482E35">
        <w:rPr>
          <w:rFonts w:ascii="Times New Roman" w:hAnsi="Times New Roman"/>
          <w:color w:val="222222"/>
        </w:rPr>
        <w:t>rendah</w:t>
      </w:r>
      <w:proofErr w:type="spellEnd"/>
      <w:r w:rsidRPr="00482E35">
        <w:rPr>
          <w:rFonts w:ascii="Times New Roman" w:hAnsi="Times New Roman"/>
          <w:color w:val="222222"/>
        </w:rPr>
        <w:t xml:space="preserve"> dan juga </w:t>
      </w:r>
      <w:proofErr w:type="spellStart"/>
      <w:r w:rsidRPr="00482E35">
        <w:rPr>
          <w:rFonts w:ascii="Times New Roman" w:hAnsi="Times New Roman"/>
          <w:color w:val="222222"/>
        </w:rPr>
        <w:t>kelainan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struktur</w:t>
      </w:r>
      <w:proofErr w:type="spellEnd"/>
      <w:r w:rsidRPr="00482E35">
        <w:rPr>
          <w:rFonts w:ascii="Times New Roman" w:hAnsi="Times New Roman"/>
          <w:color w:val="222222"/>
        </w:rPr>
        <w:t xml:space="preserve"> pada </w:t>
      </w:r>
      <w:proofErr w:type="spellStart"/>
      <w:r w:rsidRPr="00482E35">
        <w:rPr>
          <w:rFonts w:ascii="Times New Roman" w:hAnsi="Times New Roman"/>
          <w:color w:val="222222"/>
        </w:rPr>
        <w:t>mitokondria</w:t>
      </w:r>
      <w:proofErr w:type="spellEnd"/>
      <w:r>
        <w:rPr>
          <w:rFonts w:ascii="Times New Roman" w:hAnsi="Times New Roman"/>
          <w:color w:val="222222"/>
        </w:rPr>
        <w:t xml:space="preserve"> </w:t>
      </w:r>
      <w:sdt>
        <w:sdtPr>
          <w:rPr>
            <w:rFonts w:ascii="Times New Roman" w:hAnsi="Times New Roman"/>
            <w:color w:val="000000"/>
          </w:rPr>
          <w:tag w:val="MENDELEY_CITATION_v3_eyJjaXRhdGlvbklEIjoiTUVOREVMRVlfQ0lUQVRJT05fYTc2ZjRhMTItOTEzZi00ODYwLTllZGMtNjM4ZTA0ZTFkMzEyIiwicHJvcGVydGllcyI6eyJub3RlSW5kZXgiOjB9LCJpc0VkaXRlZCI6ZmFsc2UsIm1hbnVhbE92ZXJyaWRlIjp7ImNpdGVwcm9jVGV4dCI6IihTaW1zZWstRHVyYW4gPGk+ZXQgYWwuPC9pPiwgMjAxMykiLCJpc01hbnVhbGx5T3ZlcnJpZGRlbiI6ZmFsc2UsIm1hbnVhbE92ZXJyaWRlVGV4dCI6IiJ9LCJjaXRhdGlvbkl0ZW1zIjpbeyJpZCI6IjNlMjNhN2U5LTJmOWEtNTU3ZS04OGYxLTJjZjAyMjVkODc4MyIsIml0ZW1EYXRhIjp7IkRPSSI6IjEwLjEzNzEvam91cm5hbC5wb25lLjAwNjQ5NTUiLCJJU1NOIjoiMTkzMjYyMDMiLCJQTUlEIjoiMjM3NDE0MzUiLCJhYnN0cmFjdCI6IkJhY2tncm91bmQ6SW4gaHVtYW4gb29jeXRlcywgYXMgaW4gb3RoZXIgbWFtbWFsaWFuIG92YSwgdGhlcmUgaXMgYSBzaWduaWZpY2FudCB2YXJpYXRpb24gaW4gdGhlIHByZWduYW5jeSBwb3RlbnRpYWwsIHdpdGggYXBwcm94aW1hdGVseSAyMCUgb2Ygb29jeXRlLXNwZXJtIG1lZXRpbmdzIHJlc3VsdGluZyBpbiBwcmVnbmFuY2llcy4gVGhpcyBmcmVxdWVuY3kgb2Ygc3VjY2Vzc2Z1bCBmZXJ0aWxpemF0aW9uIGRlY3JlYXNlcyBhcyB0aGUgb29jeXRlcyBhZ2UuIFRoaXMgbG93IHByb3BvcnRpb24gb2YgZnJ1aXRmdWwgY291cGxpbmdzIGFwcGVhcnMgdG8gYmUgaW5mbHVlbmNlZCBieSBjaGFuZ2VzIGluIG1pdG9jaG9uZHJpYWwgc3RydWN0dXJlIGFuZCBmdW5jdGlvbi4gSW4gdGhpcyBzdHVkeSwgd2UgaGF2ZSBleGFtaW5lZCBtaXRvY2hvbmRyaWFsIGJpb2dlbmVzaXMgaW4gYm90aCBoYW1zdGVyIChNZXNvY3JpY2V0dXMgYXVyYXR1czxib2xkPik8L2JvbGQ+IGFuZCBtb3VzZSAoTXVzIG11c2N1bHVzKSBvdmEgYXMgbW9kZWxzIGZvciB1bmRlcnN0YW5kaW5nIHRoZSBlZmZlY3RzIG9mIGFnaW5nIG9uIG1pdG9jaG9uZHJpYWwgc3RydWN0dXJlIGFuZCBlbmVyZ3kgcHJvZHVjdGlvbiB3aXRoaW4gdGhlIG1hbW1hbGlhbiBvb2N5dGUuTWV0aG9kb2xvZ3kvUHJpbmNpcGFsIEZpbmRpbmdzOkluZGl2aWR1YWwgbWV0YXBoYXNlIElJIG9vY3l0ZXMgZnJvbSBhIHRvdGFsIG9mIDI1IHlvdW5nIGFuZCBvbGQgbWljZSBhbmQgaGFtc3RlcnMgd2VyZSBjb2xsZWN0ZWQgZnJvbSBvdmFyaWFuIGZvbGxpY2xlcyBhZnRlciBob3Jtb25lIHN0aW11bGF0aW9uIGFuZCBwcmVwYXJlZCBmb3IgYmlvY2hlbWljYWwgb3Igc3RydWN0dXJhbCBhbmFseXNpcy4gQWRlbm9zaW5lIHRyaXBob3NwaGF0ZSBsZXZlbHMgYW5kIG1pdG9jaG9uZHJpYWwgRE5BIG51bWJlciB3ZXJlIGRldGVybWluZWQgd2l0aGluIGluZGl2aWR1YWwgb29jeXRlcyBmcm9tIHlvdW5nIGFuZCBvbGQgYW5pbWFscy4gSW4gYWdlZCBoYW1zdGVycywgb29jeXRlIGFkZW5vc2luZSB0cmlwaG9zcGhhdGUgbGV2ZWxzIGFuZCBtaXRvY2hvbmRyaWFsIEROQSBtb2xlY3VsZXMgd2VyZSByZWR1Y2VkIDM1LjQlIGFuZCA1MS44JSwgcmVzcGVjdGl2ZWx5LiBSZWR1Y3Rpb25zIG9mIDM4LjQlIGFuZCA0NCUgaW4gYWRlbm9zaW5lIHRyaXBob3NwaGF0ZSBhbmQgbWl0b2Nob25kcmlhbCBnZW5vbWVzLCByZXNwZWN0aXZlbHksIHdlcmUgYWxzbyBzZWVuIGluIGFnZWQgbW91c2Ugb29jeXRlcy4gVHJhbnNtaXNzaW9uIGVsZWN0cm9uIG1pY3Jvc2NvcGljIChURU0pIGFuYWx5c2lzIHNob3dlZCB0aGF0IGFnZWQgcm9kZW50IG9vY3l0ZXMgaGFkIHNpZ25pZmljYW50IGFsdGVyYXRpb25zIGluIG1pdG9jaG9uZHJpYWwgYW5kIGN5dG9wbGFzbWljIGxhbWVsbGFlIHN0cnVjdHVyZS5Db25jbHVzaW9ucy9TaWduaWZpY2FuY2U6SW4gYm90aCBtaWNlIGFuZCBoYW1zdGVycywgZGVjcmVhc2VkIGFkZW5vc2luZSB0cmlwaG9zcGhhdGUgaW4gYWdlZCBvb2N5dGVzIGlzIGNvcnJlbGF0ZWQgd2l0aCBhIHNpbWlsYXIgZGVjcmVhc2UgaW4gbXRETkEgbW9sZWN1bGVzIGFuZCBudW1iZXIgb2YgbWl0b2Nob25kcmlhLiBNaXRvY2hvbmRyaWEgaW4gbWljZSBhbmQgaGFtc3RlcnMgdW5kZXJnbyBzaWduaWZpY2FudCBtb3JwaG9sb2dpY2FsIGNoYW5nZSB3aXRoIGFnaW5nIGluY2x1ZGluZyBtaXRvY2hvbmRyaWFsIHZhY3VvbGl6YXRpb24sIGNyaXN0YWUgYWx0ZXJhdGlvbnMsIGFuZCBjaGFuZ2VzIGluIGN5dG9wbGFzbWljIGxhbWVsbGFlLiDCqSAyMDEzIFNpbXNlay1EdXJhbiBldCBhbC4iLCJhdXRob3IiOlt7ImRyb3BwaW5nLXBhcnRpY2xlIjoiIiwiZmFtaWx5IjoiU2ltc2VrLUR1cmFuIiwiZ2l2ZW4iOiJGYXRtYSIsIm5vbi1kcm9wcGluZy1wYXJ0aWNsZSI6IiIsInBhcnNlLW5hbWVzIjpmYWxzZSwic3VmZml4IjoiIn0seyJkcm9wcGluZy1wYXJ0aWNsZSI6IiIsImZhbWlseSI6IkxpIiwiZ2l2ZW4iOiJGYW5nIiwibm9uLWRyb3BwaW5nLXBhcnRpY2xlIjoiIiwicGFyc2UtbmFtZXMiOmZhbHNlLCJzdWZmaXgiOiIifSx7ImRyb3BwaW5nLXBhcnRpY2xlIjoiIiwiZmFtaWx5IjoiRm9yZCIsImdpdmVuIjoiV2VudGlhIiwibm9uLWRyb3BwaW5nLXBhcnRpY2xlIjoiIiwicGFyc2UtbmFtZXMiOmZhbHNlLCJzdWZmaXgiOiIifSx7ImRyb3BwaW5nLXBhcnRpY2xlIjoiIiwiZmFtaWx5IjoiU3dhbnNvbiIsImdpdmVuIjoiUi4gSmFtZXMiLCJub24tZHJvcHBpbmctcGFydGljbGUiOiIiLCJwYXJzZS1uYW1lcyI6ZmFsc2UsInN1ZmZpeCI6IiJ9LHsiZHJvcHBpbmctcGFydGljbGUiOiIiLCJmYW1pbHkiOiJKb25lcyIsImdpdmVuIjoiSG93YXJkIFcuIiwibm9uLWRyb3BwaW5nLXBhcnRpY2xlIjoiIiwicGFyc2UtbmFtZXMiOmZhbHNlLCJzdWZmaXgiOiIifSx7ImRyb3BwaW5nLXBhcnRpY2xlIjoiIiwiZmFtaWx5IjoiQ2FzdG9yYSIsImdpdmVuIjoiRnJhbmsgSi4iLCJub24tZHJvcHBpbmctcGFydGljbGUiOiIiLCJwYXJzZS1uYW1lcyI6ZmFsc2UsInN1ZmZpeCI6IiJ9XSwiY29udGFpbmVyLXRpdGxlIjoiUExvUyBPTkUiLCJpZCI6IjNlMjNhN2U5LTJmOWEtNTU3ZS04OGYxLTJjZjAyMjVkODc4MyIsImlzc3VlIjoiNSIsImlzc3VlZCI6eyJkYXRlLXBhcnRzIjpbWyIyMDEzIl1dfSwicGFnZSI6IjEtNyIsInRpdGxlIjoiQWdlLUFzc29jaWF0ZWQgTWV0YWJvbGljIGFuZCBNb3JwaG9sb2dpYyBDaGFuZ2VzIGluIE1pdG9jaG9uZHJpYSBvZiBJbmRpdmlkdWFsIE1vdXNlIGFuZCBIYW1zdGVyIE9vY3l0ZXMiLCJ0eXBlIjoiYXJ0aWNsZS1qb3VybmFsIiwidm9sdW1lIjoiOCIsImNvbnRhaW5lci10aXRsZS1zaG9ydCI6IlBMb1MgT25lIn0sInVyaXMiOlsiaHR0cDovL3d3dy5tZW5kZWxleS5jb20vZG9jdW1lbnRzLz91dWlkPWYyNmQxYTlkLTk4YmEtNDY5OS1hYjA5LWE5YmJmZmQxYmQzNCJdLCJpc1RlbXBvcmFyeSI6ZmFsc2UsImxlZ2FjeURlc2t0b3BJZCI6ImYyNmQxYTlkLTk4YmEtNDY5OS1hYjA5LWE5YmJmZmQxYmQzNCJ9XX0="/>
          <w:id w:val="11425767"/>
          <w:placeholder>
            <w:docPart w:val="DefaultPlaceholder_-1854013440"/>
          </w:placeholder>
        </w:sdtPr>
        <w:sdtEndPr>
          <w:rPr>
            <w:rFonts w:asciiTheme="minorHAnsi" w:hAnsiTheme="minorHAnsi"/>
          </w:rPr>
        </w:sdtEndPr>
        <w:sdtContent>
          <w:r w:rsidRPr="00D62983">
            <w:rPr>
              <w:rFonts w:eastAsia="Times New Roman"/>
              <w:color w:val="000000"/>
            </w:rPr>
            <w:t>(</w:t>
          </w:r>
          <w:proofErr w:type="spellStart"/>
          <w:r w:rsidRPr="00D62983">
            <w:rPr>
              <w:rFonts w:eastAsia="Times New Roman"/>
              <w:color w:val="000000"/>
            </w:rPr>
            <w:t>Simsek</w:t>
          </w:r>
          <w:proofErr w:type="spellEnd"/>
          <w:r w:rsidRPr="00D62983">
            <w:rPr>
              <w:rFonts w:eastAsia="Times New Roman"/>
              <w:color w:val="000000"/>
            </w:rPr>
            <w:t xml:space="preserve">-Duran </w:t>
          </w:r>
          <w:r w:rsidRPr="00D62983">
            <w:rPr>
              <w:rFonts w:eastAsia="Times New Roman"/>
              <w:i/>
              <w:iCs/>
              <w:color w:val="000000"/>
            </w:rPr>
            <w:t>et al.</w:t>
          </w:r>
          <w:r w:rsidRPr="00D62983">
            <w:rPr>
              <w:rFonts w:eastAsia="Times New Roman"/>
              <w:color w:val="000000"/>
            </w:rPr>
            <w:t>, 2013)</w:t>
          </w:r>
        </w:sdtContent>
      </w:sdt>
      <w:r w:rsidRPr="00482E35">
        <w:rPr>
          <w:rFonts w:ascii="Times New Roman" w:hAnsi="Times New Roman"/>
          <w:color w:val="222222"/>
        </w:rPr>
        <w:t>.</w:t>
      </w:r>
    </w:p>
    <w:p w:rsidRPr="00A83822" w:rsidR="00D62983" w:rsidP="00620200" w:rsidRDefault="00D62983" w14:paraId="6DEAA817" w14:textId="67194BCA">
      <w:pPr>
        <w:spacing w:line="480" w:lineRule="auto"/>
        <w:ind w:firstLine="1080"/>
        <w:jc w:val="both"/>
        <w:rPr>
          <w:rFonts w:ascii="Times New Roman" w:hAnsi="Times New Roman"/>
          <w:color w:val="222222"/>
        </w:rPr>
      </w:pPr>
      <w:proofErr w:type="spellStart"/>
      <w:r w:rsidRPr="00482E35">
        <w:rPr>
          <w:rFonts w:ascii="Times New Roman" w:hAnsi="Times New Roman"/>
          <w:color w:val="222222"/>
        </w:rPr>
        <w:t>Secara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kualitas</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mtDNA</w:t>
      </w:r>
      <w:proofErr w:type="spellEnd"/>
      <w:r w:rsidRPr="00482E35">
        <w:rPr>
          <w:rFonts w:ascii="Times New Roman" w:hAnsi="Times New Roman"/>
          <w:color w:val="222222"/>
        </w:rPr>
        <w:t xml:space="preserve"> juga </w:t>
      </w:r>
      <w:proofErr w:type="spellStart"/>
      <w:r w:rsidRPr="00482E35">
        <w:rPr>
          <w:rFonts w:ascii="Times New Roman" w:hAnsi="Times New Roman"/>
          <w:color w:val="222222"/>
        </w:rPr>
        <w:t>mengalami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mutasi</w:t>
      </w:r>
      <w:proofErr w:type="spellEnd"/>
      <w:r w:rsidRPr="00482E35">
        <w:rPr>
          <w:rFonts w:ascii="Times New Roman" w:hAnsi="Times New Roman"/>
          <w:color w:val="222222"/>
        </w:rPr>
        <w:t xml:space="preserve"> dan </w:t>
      </w:r>
      <w:proofErr w:type="spellStart"/>
      <w:r w:rsidRPr="00482E35">
        <w:rPr>
          <w:rFonts w:ascii="Times New Roman" w:hAnsi="Times New Roman"/>
          <w:color w:val="222222"/>
        </w:rPr>
        <w:t>delesi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dengan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adanya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paparan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terhadap</w:t>
      </w:r>
      <w:proofErr w:type="spellEnd"/>
      <w:r w:rsidRPr="00482E35">
        <w:rPr>
          <w:rFonts w:ascii="Times New Roman" w:hAnsi="Times New Roman"/>
          <w:color w:val="222222"/>
        </w:rPr>
        <w:t xml:space="preserve"> ROS yang </w:t>
      </w:r>
      <w:proofErr w:type="spellStart"/>
      <w:r w:rsidRPr="00482E35">
        <w:rPr>
          <w:rFonts w:ascii="Times New Roman" w:hAnsi="Times New Roman"/>
          <w:color w:val="222222"/>
        </w:rPr>
        <w:t>terbentuk</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sendiri</w:t>
      </w:r>
      <w:proofErr w:type="spellEnd"/>
      <w:r w:rsidRPr="00482E35">
        <w:rPr>
          <w:rFonts w:ascii="Times New Roman" w:hAnsi="Times New Roman"/>
          <w:color w:val="222222"/>
        </w:rPr>
        <w:t xml:space="preserve"> oleh proses </w:t>
      </w:r>
      <w:proofErr w:type="spellStart"/>
      <w:r w:rsidRPr="00482E35">
        <w:rPr>
          <w:rFonts w:ascii="Times New Roman" w:hAnsi="Times New Roman"/>
          <w:color w:val="222222"/>
        </w:rPr>
        <w:t>metabolisme</w:t>
      </w:r>
      <w:proofErr w:type="spellEnd"/>
      <w:r w:rsidRPr="00482E35">
        <w:rPr>
          <w:rFonts w:ascii="Times New Roman" w:hAnsi="Times New Roman"/>
          <w:color w:val="222222"/>
        </w:rPr>
        <w:t xml:space="preserve"> pada </w:t>
      </w:r>
      <w:proofErr w:type="spellStart"/>
      <w:r w:rsidRPr="00482E35">
        <w:rPr>
          <w:rFonts w:ascii="Times New Roman" w:hAnsi="Times New Roman"/>
          <w:color w:val="222222"/>
        </w:rPr>
        <w:t>mitokondria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itu</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sendiri</w:t>
      </w:r>
      <w:proofErr w:type="spellEnd"/>
      <w:r>
        <w:rPr>
          <w:rFonts w:ascii="Times New Roman" w:hAnsi="Times New Roman"/>
          <w:color w:val="222222"/>
        </w:rPr>
        <w:t xml:space="preserve"> </w:t>
      </w:r>
      <w:sdt>
        <w:sdtPr>
          <w:rPr>
            <w:rFonts w:ascii="Times New Roman" w:hAnsi="Times New Roman"/>
            <w:color w:val="000000"/>
          </w:rPr>
          <w:tag w:val="MENDELEY_CITATION_v3_eyJjaXRhdGlvbklEIjoiTUVOREVMRVlfQ0lUQVRJT05fNGQ3YTA3NDgtMDJiZi00NmY1LTlkMDEtMjE0ZmVkYTRhNmRlIiwicHJvcGVydGllcyI6eyJub3RlSW5kZXgiOjB9LCJpc0VkaXRlZCI6ZmFsc2UsIm1hbnVhbE92ZXJyaWRlIjp7ImNpdGVwcm9jVGV4dCI6IihLZWVmZSwgS3VtYXIgYW5kIEthbG1iYWNoLCAyMDE1KSIsImlzTWFudWFsbHlPdmVycmlkZGVuIjpmYWxzZSwibWFudWFsT3ZlcnJpZGVUZXh0IjoiIn0sImNpdGF0aW9uSXRlbXMiOlt7ImlkIjoiYjJjYzA3MWEtOThkMC01YmQ0LTgyYTMtMzQzYTU5NzdlZTViIiwiaXRlbURhdGEiOnsiRE9JIjoiMTAuMTAxNi9qLmZlcnRuc3RlcnQuMjAxNC4xMi4xMTUiLCJJU1NOIjoiMTU1NjU2NTMiLCJQTUlEIjoiMjU2Mzk5NjciLCJhYnN0cmFjdCI6IlRoZSBvb2N5dGUgaXMgdGhlIG1ham9yIGRldGVybWluYW50IG9mIGVtYnJ5byBkZXZlbG9wbWVudGFsIGNvbXBldGVuY2UgaW4gd29tZW4uIEl0IGRlbGl2ZXJzIGhhbGYgdGhlIGNocm9tb3NvbWFsIGNvbXBsZW1lbnQgdG8gdGhlIGVtYnJ5bywgYnV0IHRoZSBtYXRlcm5hbCBhbmQgcGF0ZXJuYWwgZ2Vub21lcyBhcmUgbmVpdGhlciBzeW1tZXRyaWNhbCBub3IgZXF1YWwgaW4gdGhlaXIgY29udHJpYnV0aW9ucyB0byBlbWJyeW8gZmF0ZS4gVW5saWtlIHRoZSBwYXRlcm5hbCBnZW5vbWUsIHRoZSBtYXRlcm5hbCBnZW5vbWUgY2FycmllcyBhIGhlYXZ5IGZvb3RwcmludCBvZiBwYXJlbnRhbCBhZ2luZy4gSW5kZWVkLCBhZ2UgaXMgdGhlIHNpbmdsZSBiZXN0IHByZWRpY3RvciBvZiByZXByb2R1Y3RpdmUgb3V0Y29tZSBpbiB3b21lbiwgYW5kIHRoZSBvb2N5dGUgaXMgdGhlIGxvY3VzIG9mIHJlcHJvZHVjdGl2ZSBhZ2luZyBpbiB3b21lbi4gVGhlIG9vY3l0ZSB0cmFuc21pdHMgbm90IG9ubHkgdGhlIG1vdGhlcidzIG51Y2xlYXIgYnV0IGFsc28gaGVyIG1pdG9jaG9uZHJpYWwgZ2Vub21lIHRvIHRoZSBlbWJyeW8sIGFuZCBtaXRvY2hvbmRyaWFsIEROQSBpcyBrbm93biB0byBiZSBlc3BlY2lhbGx5IHN1c2NlcHRpYmxlIHRvIGFnaW5nLiBNb3JwaG9sb2dpY2FsIHN0dWRpZXMgb2YgdGhlIG9vY3l0ZSBhbmQgaXRzIGFzc29jaWF0ZWQgY3VtdWx1cyBjb3JvbmEgY2VsbHMgcHJvdmlkZSBvbmx5IG1hcmdpbmFsIHZhbHVlIGluIHRoZSBhc3Nlc3NtZW50IG9mIGVtYnJ5byBkZXZlbG9wbWVudGFsIHBvdGVudGlhbC4gQSBudW1iZXIgb2Ygbm92ZWwgdGVjaG5vbG9naWVzLCBob3dldmVyLCBoYXZlIGltcHJvdmVkIHRoZSBub25pbnZhc2l2ZSBhc3Nlc3NtZW50IG9mIG9vY3l0ZSBxdWFsaXR5LiBNb3Jlb3ZlciwgZHVyaW5nIG1hdHVyYXRpb24sIHRoZSBvb2N5dGUgZWplY3RzIGhhbGYgaXRzIGhvbW9sb2dvdXMgY2hyb21vc29tZXMgaW50byB0aGUgZmlyc3QgcG9sYXIgYm9keSBhbmQgaGFsZiBpdHMgY2hyb21hdGlkcyBpbnRvIHRoZSBzZWNvbmQgcG9sYXIgYm9keS4gUG9sYXIgYm9keSBETkEgaXMgcmVtYXJrYWJseSBzaW1pbGFyIHRvIHRoYXQgb2YgdGhlIG9vY3l0ZSwgc28gYW5hbHlzaXMgb2YgcG9sYXIgYm9keSBETkEgcHJvdmlkZXMgYSB3aW5kb3cgaW50byB0aGUgb29jeXRlJ3MgZ2Vub21lIGFuZCB0ZWxvbWVyZXMsIHdoaWNoIG1heSBlbmhhbmNlIHByZWRpY3Rpb24gb2YgZW1icnlvIGRldmVsb3BtZW50YWwgY29tcGV0ZW5jZS4iLCJhdXRob3IiOlt7ImRyb3BwaW5nLXBhcnRpY2xlIjoiIiwiZmFtaWx5IjoiS2VlZmUiLCJnaXZlbiI6IkRhdmlkIiwibm9uLWRyb3BwaW5nLXBhcnRpY2xlIjoiIiwicGFyc2UtbmFtZXMiOmZhbHNlLCJzdWZmaXgiOiIifSx7ImRyb3BwaW5nLXBhcnRpY2xlIjoiIiwiZmFtaWx5IjoiS3VtYXIiLCJnaXZlbiI6Ik1vbGx5Iiwibm9uLWRyb3BwaW5nLXBhcnRpY2xlIjoiIiwicGFyc2UtbmFtZXMiOmZhbHNlLCJzdWZmaXgiOiIifSx7ImRyb3BwaW5nLXBhcnRpY2xlIjoiIiwiZmFtaWx5IjoiS2FsbWJhY2giLCJnaXZlbiI6IktlcmkiLCJub24tZHJvcHBpbmctcGFydGljbGUiOiIiLCJwYXJzZS1uYW1lcyI6ZmFsc2UsInN1ZmZpeCI6IiJ9XSwiY29udGFpbmVyLXRpdGxlIjoiRmVydGlsaXR5IGFuZCBTdGVyaWxpdHkiLCJpZCI6ImIyY2MwNzFhLTk4ZDAtNWJkNC04MmEzLTM0M2E1OTc3ZWU1YiIsImlzc3VlIjoiMiIsImlzc3VlZCI6eyJkYXRlLXBhcnRzIjpbWyIyMDE1Il1dfSwicGFnZSI6IjMxNy0zMjIiLCJwdWJsaXNoZXIiOiJFbHNldmllciBJbmMuIiwidGl0bGUiOiJPb2N5dGUgY29tcGV0ZW5jeSBpcyB0aGUga2V5IHRvIGVtYnJ5byBwb3RlbnRpYWwiLCJ0eXBlIjoiYXJ0aWNsZS1qb3VybmFsIiwidm9sdW1lIjoiMTAzIiwiY29udGFpbmVyLXRpdGxlLXNob3J0IjoiRmVydGlsIFN0ZXJpbCJ9LCJ1cmlzIjpbImh0dHA6Ly93d3cubWVuZGVsZXkuY29tL2RvY3VtZW50cy8/dXVpZD0yMjM0MzhlNi00MzI3LTRhM2MtYTk0Zi03OWIyODg5ZGY5OWUiXSwiaXNUZW1wb3JhcnkiOmZhbHNlLCJsZWdhY3lEZXNrdG9wSWQiOiIyMjM0MzhlNi00MzI3LTRhM2MtYTk0Zi03OWIyODg5ZGY5OWUifV19"/>
          <w:id w:val="109636078"/>
          <w:placeholder>
            <w:docPart w:val="DefaultPlaceholder_-1854013440"/>
          </w:placeholder>
        </w:sdtPr>
        <w:sdtEndPr>
          <w:rPr>
            <w:rFonts w:asciiTheme="minorHAnsi" w:hAnsiTheme="minorHAnsi"/>
          </w:rPr>
        </w:sdtEndPr>
        <w:sdtContent>
          <w:r w:rsidRPr="00D62983">
            <w:rPr>
              <w:color w:val="000000"/>
            </w:rPr>
            <w:t>(Keefe, Kumar and Kalmbach, 2015)</w:t>
          </w:r>
        </w:sdtContent>
      </w:sdt>
      <w:r w:rsidRPr="00482E35">
        <w:rPr>
          <w:rFonts w:ascii="Times New Roman" w:hAnsi="Times New Roman"/>
          <w:color w:val="222222"/>
        </w:rPr>
        <w:t xml:space="preserve">. </w:t>
      </w:r>
      <w:proofErr w:type="spellStart"/>
      <w:r w:rsidRPr="00482E35">
        <w:rPr>
          <w:rFonts w:ascii="Times New Roman" w:hAnsi="Times New Roman"/>
          <w:color w:val="222222"/>
        </w:rPr>
        <w:t>Penuaan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sel</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ini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berhubungan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dengan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instabilitas</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mtDNA</w:t>
      </w:r>
      <w:proofErr w:type="spellEnd"/>
      <w:r w:rsidRPr="00482E35">
        <w:rPr>
          <w:rFonts w:ascii="Times New Roman" w:hAnsi="Times New Roman"/>
          <w:color w:val="222222"/>
        </w:rPr>
        <w:t xml:space="preserve"> pada </w:t>
      </w:r>
      <w:proofErr w:type="spellStart"/>
      <w:r w:rsidRPr="00482E35">
        <w:rPr>
          <w:rFonts w:ascii="Times New Roman" w:hAnsi="Times New Roman"/>
          <w:color w:val="222222"/>
        </w:rPr>
        <w:t>jaringan</w:t>
      </w:r>
      <w:proofErr w:type="spellEnd"/>
      <w:r w:rsidRPr="00482E35">
        <w:rPr>
          <w:rFonts w:ascii="Times New Roman" w:hAnsi="Times New Roman"/>
          <w:color w:val="222222"/>
        </w:rPr>
        <w:t xml:space="preserve"> post-</w:t>
      </w:r>
      <w:proofErr w:type="spellStart"/>
      <w:r w:rsidRPr="00482E35">
        <w:rPr>
          <w:rFonts w:ascii="Times New Roman" w:hAnsi="Times New Roman"/>
          <w:color w:val="222222"/>
        </w:rPr>
        <w:t>mitotik</w:t>
      </w:r>
      <w:proofErr w:type="spellEnd"/>
      <w:r>
        <w:rPr>
          <w:rFonts w:ascii="Times New Roman" w:hAnsi="Times New Roman"/>
          <w:color w:val="222222"/>
        </w:rPr>
        <w:t xml:space="preserve"> </w:t>
      </w:r>
      <w:sdt>
        <w:sdtPr>
          <w:rPr>
            <w:rFonts w:ascii="Times New Roman" w:hAnsi="Times New Roman"/>
            <w:color w:val="000000"/>
          </w:rPr>
          <w:tag w:val="MENDELEY_CITATION_v3_eyJjaXRhdGlvbklEIjoiTUVOREVMRVlfQ0lUQVRJT05fMjMxNmRkNGMtODczMS00OWFjLWEyMTctM2Y5NTkxYjI0NWNhIiwicHJvcGVydGllcyI6eyJub3RlSW5kZXgiOjB9LCJpc0VkaXRlZCI6ZmFsc2UsIm1hbnVhbE92ZXJyaWRlIjp7ImNpdGVwcm9jVGV4dCI6IihXYWxsYWNlLCAyMDA1KSIsImlzTWFudWFsbHlPdmVycmlkZGVuIjpmYWxzZSwibWFudWFsT3ZlcnJpZGVUZXh0IjoiIn0sImNpdGF0aW9uSXRlbXMiOlt7ImlkIjoiMDU1NTNkOGItMTVhNi01YjQyLWIwNGMtNmJkMjJiN2ViNjgxIiwiaXRlbURhdGEiOnsiRE9JIjoiMTAuMTE0Ni9hbm51cmV2LmdlbmV0LjM5LjExMDMwNC4wOTU3NTEiLCJJU1NOIjoiMDA2NjQxOTciLCJQTUlEIjoiMTYyODU4NjUiLCJhYnN0cmFjdCI6IkxpZmUgaXMgdGhlIGludGVycGxheSBiZXR3ZWVuIHN0cnVjdHVyZSBhbmQgZW5lcmd5LCB5ZXQgdGhlIHJvbGUgb2YgZW5lcmd5IGRlZmljaWVuY3kgaW4gaHVtYW4gZGlzZWFzZSBoYXMgYmVlbiBwb29ybHkgZXhwbG9yZWQgYnkgbW9kZXJuIG1lZGljaW5lLiBTaW5jZSB0aGUgbWl0b2Nob25kcmlhIHVzZSBveGlkYXRpdmUgcGhvc3Bob3J5bGF0aW9uIChPWFBIT1MpIHRvIGNvbnZlcnQgZGlldGFyeSBjYWxvcmllcyBpbnRvIHVzYWJsZSBlbmVyZ3ksIGdlbmVyYXRpbmcgcmVhY3RpdmUgb3h5Z2VuIHNwZWNpZXMgKFJPUykgYXMgYSB0b3hpYyBieS1wcm9kdWN0LCBJIGh5cG90aGVzaXplIHRoYXQgbWl0b2Nob25kcmlhbCBkeXNmdW5jdGlvbiBwbGF5cyBhIGNlbnRyYWwgcm9sZSBpbiBhIHdpZGUgcmFuZ2Ugb2YgYWdlLXJlbGF0ZWQgZGlzb3JkZXJzIGFuZCB2YXJpb3VzIGZvcm1zIG9mIGNhbmNlci4gQmVjYXVzZSBtaXRvY2hvbmRyaWFsIEROQSAobXRETkEpIGlzIHByZXNlbnQgaW4gdGhvdXNhbmRzIG9mIGNvcGllcyBwZXIgY2VsbCBhbmQgZW5jb2RlcyBlc3NlbnRpYWwgZ2VuZXMgZm9yIGVuZXJneSBwcm9kdWN0aW9uLCBJIHByb3Bvc2UgdGhhdCB0aGUgZGVsYXllZC1vbnNldCBhbmQgcHJvZ3Jlc3NpdmUgY291cnNlIG9mIHRoZSBhZ2UtcmVsYXRlZCBkaXNlYXNlcyByZXN1bHRzIGZyb20gdGhlIGFjY3VtdWxhdGlvbiBvZiBzb21hdGljIG11dGF0aW9ucyBpbiB0aGUgbXRETkFzIG9mIHBvc3QtbWl0b3RpYyB0aXNzdWVzLiBUaGUgdGlzc3VlLXNwZWNpZmljIG1hbmlmZXN0YXRpb25zIG9mIHRoZXNlIGRpc2Vhc2VzIG1heSByZXN1bHQgZnJvbSB0aGUgdmFyeWluZyBlbmVyZ2V0aWMgcm9sZXMgYW5kIG5lZWRzIG9mIHRoZSBkaWZmZXJlbnQgdGlzc3Vlcy4gVGhlIHZhcmlhdGlvbiBpbiB0aGUgaW5kaXZpZHVhbCBhbmQgcmVnaW9uYWwgcHJlZGlzcG9zaXRpb24gdG8gZGVnZW5lcmF0aXZlIGRpc2Vhc2VzIGFuZCBjYW5jZXIgbWF5IHJlc3VsdCBmcm9tIHRoZSBpbnRlcmFjdGlvbiBvZiBtb2Rlcm4gZGlldGFyeSBjYWxvcmljIGludGFrZSBhbmQgYW5jaWVudCBtaXRvY2hvbmRyaWFsIGdlbmV0aWMgcG9seW1vcnBoaXNtcy4gVGhlcmVmb3JlIHRoZSBtaXRvY2hvbmRyaWEgcHJvdmlkZSBhIGRpcmVjdCBsaW5rIGJldHdlZW4gb3VyIGVudmlyb25tZW50IGFuZCBvdXIgZ2VuZXMgYW5kIHRoZSBtdEROQSB2YXJpYW50cyB0aGF0IHBlcm1pdHRlZCBvdXIgZm9yYmVhcnMgdG8gZW5lcmdldGljYWxseSBhZGFwdCB0byB0aGVpciBhbmNlc3RyYWwgaG9tZXMgYXJlIGluZmx1ZW5jaW5nIG91ciBoZWFsdGggdG9kYXkuIENvcHlyaWdodCDCqSAyMDA1IGJ5IEFubnVhbCBSZXZpZXdzLiBBbGwgcmlnaHRzIHJlc2VydmVkLiIsImF1dGhvciI6W3siZHJvcHBpbmctcGFydGljbGUiOiIiLCJmYW1pbHkiOiJXYWxsYWNlIiwiZ2l2ZW4iOiJEb3VnbGFzIEMuIiwibm9uLWRyb3BwaW5nLXBhcnRpY2xlIjoiIiwicGFyc2UtbmFtZXMiOmZhbHNlLCJzdWZmaXgiOiIifV0sImNvbnRhaW5lci10aXRsZSI6IkFubnVhbCBSZXZpZXcgb2YgR2VuZXRpY3MiLCJpZCI6IjA1NTUzZDhiLTE1YTYtNWI0Mi1iMDRjLTZiZDIyYjdlYjY4MSIsImlzc3VlZCI6eyJkYXRlLXBhcnRzIjpbWyIyMDA1Il1dfSwicGFnZSI6IjM1OS00MDciLCJ0aXRsZSI6IkEgbWl0b2Nob25kcmlhbCBwYXJhZGlnbSBvZiBtZXRhYm9saWMgYW5kIGRlZ2VuZXJhdGl2ZSBkaXNlYXNlcywgYWdpbmcsIGFuZCBjYW5jZXI6IEEgZGF3biBmb3IgZXZvbHV0aW9uYXJ5IG1lZGljaW5lIiwidHlwZSI6ImFydGljbGUtam91cm5hbCIsInZvbHVtZSI6IjM5IiwiY29udGFpbmVyLXRpdGxlLXNob3J0IjoiQW5udSBSZXYgR2VuZXQifSwidXJpcyI6WyJodHRwOi8vd3d3Lm1lbmRlbGV5LmNvbS9kb2N1bWVudHMvP3V1aWQ9MDMyMzE5YWMtNjMyZi00NWJkLWEzNzMtMWU4NzIyNGY4NDMyIl0sImlzVGVtcG9yYXJ5IjpmYWxzZSwibGVnYWN5RGVza3RvcElkIjoiMDMyMzE5YWMtNjMyZi00NWJkLWEzNzMtMWU4NzIyNGY4NDMyIn1dfQ=="/>
          <w:id w:val="-91936995"/>
          <w:placeholder>
            <w:docPart w:val="DefaultPlaceholder_-1854013440"/>
          </w:placeholder>
        </w:sdtPr>
        <w:sdtEndPr>
          <w:rPr>
            <w:rFonts w:asciiTheme="minorHAnsi" w:hAnsiTheme="minorHAnsi"/>
          </w:rPr>
        </w:sdtEndPr>
        <w:sdtContent>
          <w:r w:rsidRPr="00D62983">
            <w:rPr>
              <w:color w:val="000000"/>
            </w:rPr>
            <w:t>(Wallace, 2005)</w:t>
          </w:r>
        </w:sdtContent>
      </w:sdt>
      <w:r w:rsidRPr="00482E35">
        <w:rPr>
          <w:rFonts w:ascii="Times New Roman" w:hAnsi="Times New Roman"/>
          <w:color w:val="222222"/>
        </w:rPr>
        <w:t xml:space="preserve">. </w:t>
      </w:r>
      <w:proofErr w:type="spellStart"/>
      <w:r w:rsidRPr="00482E35">
        <w:rPr>
          <w:rFonts w:ascii="Times New Roman" w:hAnsi="Times New Roman"/>
          <w:color w:val="222222"/>
        </w:rPr>
        <w:t>Oosit</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termasuk</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dari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jaringan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dimana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oosit</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diam</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atau</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tertahan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dalam</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fase</w:t>
      </w:r>
      <w:proofErr w:type="spellEnd"/>
      <w:r w:rsidRPr="00482E35">
        <w:rPr>
          <w:rFonts w:ascii="Times New Roman" w:hAnsi="Times New Roman"/>
          <w:color w:val="222222"/>
        </w:rPr>
        <w:t xml:space="preserve"> </w:t>
      </w:r>
      <w:proofErr w:type="spellStart"/>
      <w:r>
        <w:rPr>
          <w:rFonts w:ascii="Times New Roman" w:hAnsi="Times New Roman"/>
          <w:color w:val="222222"/>
        </w:rPr>
        <w:t>P</w:t>
      </w:r>
      <w:r w:rsidRPr="00482E35">
        <w:rPr>
          <w:rFonts w:ascii="Times New Roman" w:hAnsi="Times New Roman"/>
          <w:color w:val="222222"/>
        </w:rPr>
        <w:t>rofase</w:t>
      </w:r>
      <w:proofErr w:type="spellEnd"/>
      <w:r w:rsidRPr="00482E35">
        <w:rPr>
          <w:rFonts w:ascii="Times New Roman" w:hAnsi="Times New Roman"/>
          <w:color w:val="222222"/>
        </w:rPr>
        <w:t xml:space="preserve"> I </w:t>
      </w:r>
      <w:proofErr w:type="spellStart"/>
      <w:r w:rsidRPr="00482E35">
        <w:rPr>
          <w:rFonts w:ascii="Times New Roman" w:hAnsi="Times New Roman"/>
          <w:color w:val="222222"/>
        </w:rPr>
        <w:t>untuk</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waktu</w:t>
      </w:r>
      <w:proofErr w:type="spellEnd"/>
      <w:r w:rsidRPr="00482E35">
        <w:rPr>
          <w:rFonts w:ascii="Times New Roman" w:hAnsi="Times New Roman"/>
          <w:color w:val="222222"/>
        </w:rPr>
        <w:t xml:space="preserve"> yang lama, </w:t>
      </w:r>
      <w:proofErr w:type="spellStart"/>
      <w:r w:rsidRPr="00482E35">
        <w:rPr>
          <w:rFonts w:ascii="Times New Roman" w:hAnsi="Times New Roman"/>
          <w:color w:val="222222"/>
        </w:rPr>
        <w:t>sel</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ini</w:t>
      </w:r>
      <w:proofErr w:type="spellEnd"/>
      <w:r w:rsidRPr="00482E35">
        <w:rPr>
          <w:rFonts w:ascii="Times New Roman" w:hAnsi="Times New Roman"/>
          <w:color w:val="222222"/>
        </w:rPr>
        <w:t xml:space="preserve"> sangat </w:t>
      </w:r>
      <w:proofErr w:type="spellStart"/>
      <w:r w:rsidRPr="00482E35">
        <w:rPr>
          <w:rFonts w:ascii="Times New Roman" w:hAnsi="Times New Roman"/>
          <w:color w:val="222222"/>
        </w:rPr>
        <w:t>rawan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untuk</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mengakumulasi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mutasi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mtDNA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Tanpa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adanya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perlindungan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histon</w:t>
      </w:r>
      <w:proofErr w:type="spellEnd"/>
      <w:r w:rsidRPr="00482E35">
        <w:rPr>
          <w:rFonts w:ascii="Times New Roman" w:hAnsi="Times New Roman"/>
          <w:color w:val="222222"/>
        </w:rPr>
        <w:t xml:space="preserve"> dan juga </w:t>
      </w:r>
      <w:proofErr w:type="spellStart"/>
      <w:r w:rsidRPr="00482E35">
        <w:rPr>
          <w:rFonts w:ascii="Times New Roman" w:hAnsi="Times New Roman"/>
          <w:color w:val="222222"/>
        </w:rPr>
        <w:t>mekanisme</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perbaikan</w:t>
      </w:r>
      <w:proofErr w:type="spellEnd"/>
      <w:r w:rsidRPr="00482E35">
        <w:rPr>
          <w:rFonts w:ascii="Times New Roman" w:hAnsi="Times New Roman"/>
          <w:color w:val="222222"/>
        </w:rPr>
        <w:t xml:space="preserve"> gen </w:t>
      </w:r>
      <w:proofErr w:type="spellStart"/>
      <w:r w:rsidRPr="00482E35">
        <w:rPr>
          <w:rFonts w:ascii="Times New Roman" w:hAnsi="Times New Roman"/>
          <w:color w:val="222222"/>
        </w:rPr>
        <w:t>seperti</w:t>
      </w:r>
      <w:proofErr w:type="spellEnd"/>
      <w:r w:rsidRPr="00482E35">
        <w:rPr>
          <w:rFonts w:ascii="Times New Roman" w:hAnsi="Times New Roman"/>
          <w:color w:val="222222"/>
        </w:rPr>
        <w:t xml:space="preserve"> pada DNA </w:t>
      </w:r>
      <w:proofErr w:type="spellStart"/>
      <w:r w:rsidRPr="00482E35">
        <w:rPr>
          <w:rFonts w:ascii="Times New Roman" w:hAnsi="Times New Roman"/>
          <w:color w:val="222222"/>
        </w:rPr>
        <w:t>biasa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mtDNA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lebih</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mudah</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terpapar</w:t>
      </w:r>
      <w:proofErr w:type="spellEnd"/>
      <w:r w:rsidRPr="00482E35">
        <w:rPr>
          <w:rFonts w:ascii="Times New Roman" w:hAnsi="Times New Roman"/>
          <w:color w:val="222222"/>
        </w:rPr>
        <w:t xml:space="preserve"> oleh ROS </w:t>
      </w:r>
      <w:proofErr w:type="spellStart"/>
      <w:r w:rsidRPr="00482E35">
        <w:rPr>
          <w:rFonts w:ascii="Times New Roman" w:hAnsi="Times New Roman"/>
          <w:color w:val="222222"/>
        </w:rPr>
        <w:t>ini</w:t>
      </w:r>
      <w:proofErr w:type="spellEnd"/>
      <w:r w:rsidRPr="00482E35">
        <w:rPr>
          <w:rFonts w:ascii="Times New Roman" w:hAnsi="Times New Roman"/>
          <w:color w:val="222222"/>
        </w:rPr>
        <w:t xml:space="preserve"> dan</w:t>
      </w:r>
      <w:r>
        <w:rPr>
          <w:rFonts w:ascii="Times New Roman" w:hAnsi="Times New Roman"/>
          <w:color w:val="222222"/>
        </w:rPr>
        <w:t xml:space="preserve"> </w:t>
      </w:r>
      <w:proofErr w:type="spellStart"/>
      <w:r>
        <w:rPr>
          <w:rFonts w:ascii="Times New Roman" w:hAnsi="Times New Roman"/>
          <w:color w:val="222222"/>
        </w:rPr>
        <w:t>rentan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terjadi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mutasi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bahkan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diperkirakan</w:t>
      </w:r>
      <w:proofErr w:type="spellEnd"/>
      <w:r w:rsidRPr="00482E35">
        <w:rPr>
          <w:rFonts w:ascii="Times New Roman" w:hAnsi="Times New Roman"/>
          <w:color w:val="222222"/>
        </w:rPr>
        <w:t xml:space="preserve"> </w:t>
      </w:r>
      <w:proofErr w:type="spellStart"/>
      <w:r>
        <w:rPr>
          <w:rFonts w:ascii="Times New Roman" w:hAnsi="Times New Roman"/>
          <w:color w:val="222222"/>
        </w:rPr>
        <w:t>mencapai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sekitar</w:t>
      </w:r>
      <w:proofErr w:type="spellEnd"/>
      <w:r w:rsidRPr="00482E35">
        <w:rPr>
          <w:rFonts w:ascii="Times New Roman" w:hAnsi="Times New Roman"/>
          <w:color w:val="222222"/>
        </w:rPr>
        <w:t xml:space="preserve"> 25x </w:t>
      </w:r>
      <w:proofErr w:type="spellStart"/>
      <w:r w:rsidRPr="00482E35">
        <w:rPr>
          <w:rFonts w:ascii="Times New Roman" w:hAnsi="Times New Roman"/>
          <w:color w:val="222222"/>
        </w:rPr>
        <w:t>lipat</w:t>
      </w:r>
      <w:proofErr w:type="spellEnd"/>
      <w:r w:rsidRPr="00482E35">
        <w:rPr>
          <w:rFonts w:ascii="Times New Roman" w:hAnsi="Times New Roman"/>
          <w:color w:val="222222"/>
        </w:rPr>
        <w:t xml:space="preserve"> di </w:t>
      </w:r>
      <w:proofErr w:type="spellStart"/>
      <w:r w:rsidRPr="00482E35">
        <w:rPr>
          <w:rFonts w:ascii="Times New Roman" w:hAnsi="Times New Roman"/>
          <w:color w:val="222222"/>
        </w:rPr>
        <w:t>bandingkan</w:t>
      </w:r>
      <w:proofErr w:type="spellEnd"/>
      <w:r w:rsidRPr="00482E35">
        <w:rPr>
          <w:rFonts w:ascii="Times New Roman" w:hAnsi="Times New Roman"/>
          <w:color w:val="222222"/>
        </w:rPr>
        <w:t xml:space="preserve"> DNA </w:t>
      </w:r>
      <w:proofErr w:type="spellStart"/>
      <w:r w:rsidRPr="00482E35">
        <w:rPr>
          <w:rFonts w:ascii="Times New Roman" w:hAnsi="Times New Roman"/>
          <w:color w:val="222222"/>
        </w:rPr>
        <w:t>biasa</w:t>
      </w:r>
      <w:proofErr w:type="spellEnd"/>
      <w:r>
        <w:rPr>
          <w:rFonts w:ascii="Times New Roman" w:hAnsi="Times New Roman"/>
          <w:color w:val="222222"/>
        </w:rPr>
        <w:t xml:space="preserve"> </w:t>
      </w:r>
      <w:sdt>
        <w:sdtPr>
          <w:rPr>
            <w:rFonts w:ascii="Times New Roman" w:hAnsi="Times New Roman"/>
            <w:color w:val="000000"/>
          </w:rPr>
          <w:tag w:val="MENDELEY_CITATION_v3_eyJjaXRhdGlvbklEIjoiTUVOREVMRVlfQ0lUQVRJT05fMDMwYzQ3NDAtYTM4YS00MTBhLTg5YjItOTMyNDQ0ZThkZDVmIiwicHJvcGVydGllcyI6eyJub3RlSW5kZXgiOjB9LCJpc0VkaXRlZCI6ZmFsc2UsIm1hbnVhbE92ZXJyaWRlIjp7ImNpdGVwcm9jVGV4dCI6IihMeW5jaCwgS29za2VsbGEgYW5kIFNjaGFhY2ssIDIwMDYpIiwiaXNNYW51YWxseU92ZXJyaWRkZW4iOmZhbHNlLCJtYW51YWxPdmVycmlkZVRleHQiOiIifSwiY2l0YXRpb25JdGVtcyI6W3siaWQiOiIxN2E2ZjU2MC1hODc4LTUyMTMtYjc5ZC0zNTJhYzA1NjY4MmYiLCJpdGVtRGF0YSI6eyJET0kiOiIxMC4xMTI2L3NjaWVuY2UuMTExODg4NCIsIklTU04iOiIwMDM2ODA3NSIsIlBNSUQiOiIxNjU1NjgzMiIsImFic3RyYWN0IjoiVGhlIG51Y2xlYXIgZ2Vub21lcyBvZiBtdWx0aWNlbGx1bGFyIGFuaW1hbHMgYW5kIHBsYW50cyBjb250YWluIGxhcmdlIGFtb3VudHMgb2Ygbm9uY29kaW5nIEROQSwgdGhlIGRpc2FkdmFudGFnZXMgb2Ygd2hpY2ggY2FuIGJlIHRvbyB3ZWFrIHRvIGJlIGVmZmVjdGl2ZWx5IGNvdW50ZXJlZCBieSBzZWxlY3Rpb24gaW4gbGluZWFnZXMgd2l0aCByZWR1Y2VkIGVmZmVjdGl2ZSBwb3B1bGF0aW9uIHNpemVzLiBJbiBjb250cmFzdCwgdGhlIG9yZ2FuZWxsZSBnZW5vbWVzIG9mIHRoZXNlIHR3byBsaW5lYWdlcyBldm9sdmVkIHRvIG9wcG9zaXRlIGVuZHMgb2YgdGhlIHNwZWN0cnVtIG9mIGdlbm9taWMgY29tcGxleGl0eSwgZGVzcGl0ZSBzaW1pbGFyIGVmZmVjdGl2ZSBwb3B1bGF0aW9uIHNpemVzLiBUaGlzIHBhdHRlcm4gYW5kIG90aGVyIHB1enpsaW5nIGFzcGVjdHMgb2Ygb3JnYW5lbGxlIGV2b2x1dGlvbiBhcHBlYXIgdG8gYmUgY29uc2VxdWVuY2VzIG9mIGRpZmZlcmVuY2VzIGluIG9yZ2FuZWxsZSBtdXRhdGlvbiByYXRlcy4gVGhlc2Ugb2JzZXJ2YXRpb25zIHByb3ZpZGUgc3VwcG9ydCBmb3IgdGhlIGh5cG90aGVzaXMgdGhhdCB0aGUgZnVuZGFtZW50YWwgZmVhdHVyZXMgb2YgZ2Vub21lIGV2b2x1dGlvbiBhcmUgbGFyZ2VseSBkZWZpbmVkIGJ5IHRoZSByZWxhdGl2ZSBwb3dlciBvZiB0d28gbm9uYWRhcHRpdmUgZm9yY2VzOiByYW5kb20gZ2VuZXRpYyBkcmlmdCBhbmQgbXV0YXRpb24gcHJlc3N1cmUuIiwiYXV0aG9yIjpbeyJkcm9wcGluZy1wYXJ0aWNsZSI6IiIsImZhbWlseSI6Ikx5bmNoIiwiZ2l2ZW4iOiJNaWNoYWVsIiwibm9uLWRyb3BwaW5nLXBhcnRpY2xlIjoiIiwicGFyc2UtbmFtZXMiOmZhbHNlLCJzdWZmaXgiOiIifSx7ImRyb3BwaW5nLXBhcnRpY2xlIjoiIiwiZmFtaWx5IjoiS29za2VsbGEiLCJnaXZlbiI6IkJyaXR0Iiwibm9uLWRyb3BwaW5nLXBhcnRpY2xlIjoiIiwicGFyc2UtbmFtZXMiOmZhbHNlLCJzdWZmaXgiOiIifSx7ImRyb3BwaW5nLXBhcnRpY2xlIjoiIiwiZmFtaWx5IjoiU2NoYWFjayIsImdpdmVuIjoiU2FyYWgiLCJub24tZHJvcHBpbmctcGFydGljbGUiOiIiLCJwYXJzZS1uYW1lcyI6ZmFsc2UsInN1ZmZpeCI6IiJ9XSwiY29udGFpbmVyLXRpdGxlIjoiU2NpZW5jZSIsImlkIjoiMTdhNmY1NjAtYTg3OC01MjEzLWI3OWQtMzUyYWMwNTY2ODJmIiwiaXNzdWUiOiI1NzY4IiwiaXNzdWVkIjp7ImRhdGUtcGFydHMiOltbIjIwMDYiXV19LCJwYWdlIjoiMTcyNy0xNzMwIiwidGl0bGUiOiJNdXRhdGlvbiBwcmVzc3VyZSBhbmQgdGhlIGV2b2x1dGlvbiBvZiBvcmdhbmVsbGUgZ2Vub21pYyBhcmNoaXRlY3R1cmUiLCJ0eXBlIjoiYXJ0aWNsZS1qb3VybmFsIiwidm9sdW1lIjoiMzExIiwiY29udGFpbmVyLXRpdGxlLXNob3J0IjoiU2NpZW5jZSAoMTk3OSkifSwidXJpcyI6WyJodHRwOi8vd3d3Lm1lbmRlbGV5LmNvbS9kb2N1bWVudHMvP3V1aWQ9YzhjNDhiNzMtZGZjNC00NDQ5LTk5NDctZWMzZWQ4YzE2NjQyIl0sImlzVGVtcG9yYXJ5IjpmYWxzZSwibGVnYWN5RGVza3RvcElkIjoiYzhjNDhiNzMtZGZjNC00NDQ5LTk5NDctZWMzZWQ4YzE2NjQyIn1dfQ=="/>
          <w:id w:val="-1098401378"/>
          <w:placeholder>
            <w:docPart w:val="DefaultPlaceholder_-1854013440"/>
          </w:placeholder>
        </w:sdtPr>
        <w:sdtEndPr>
          <w:rPr>
            <w:rFonts w:asciiTheme="minorHAnsi" w:hAnsiTheme="minorHAnsi"/>
          </w:rPr>
        </w:sdtEndPr>
        <w:sdtContent>
          <w:r w:rsidRPr="00D62983">
            <w:rPr>
              <w:color w:val="000000"/>
            </w:rPr>
            <w:t xml:space="preserve">(Lynch, </w:t>
          </w:r>
          <w:proofErr w:type="spellStart"/>
          <w:r w:rsidRPr="00D62983">
            <w:rPr>
              <w:color w:val="000000"/>
            </w:rPr>
            <w:t>Koskella</w:t>
          </w:r>
          <w:proofErr w:type="spellEnd"/>
          <w:r w:rsidRPr="00D62983">
            <w:rPr>
              <w:color w:val="000000"/>
            </w:rPr>
            <w:t xml:space="preserve"> and </w:t>
          </w:r>
          <w:proofErr w:type="spellStart"/>
          <w:r w:rsidRPr="00D62983">
            <w:rPr>
              <w:color w:val="000000"/>
            </w:rPr>
            <w:t>Schaack</w:t>
          </w:r>
          <w:proofErr w:type="spellEnd"/>
          <w:r w:rsidRPr="00D62983">
            <w:rPr>
              <w:color w:val="000000"/>
            </w:rPr>
            <w:t>, 2006)</w:t>
          </w:r>
        </w:sdtContent>
      </w:sdt>
      <w:r w:rsidRPr="00482E35">
        <w:rPr>
          <w:rFonts w:ascii="Times New Roman" w:hAnsi="Times New Roman"/>
          <w:color w:val="222222"/>
        </w:rPr>
        <w:t xml:space="preserve">. </w:t>
      </w:r>
      <w:proofErr w:type="spellStart"/>
      <w:r w:rsidRPr="00482E35">
        <w:rPr>
          <w:rFonts w:ascii="Times New Roman" w:hAnsi="Times New Roman"/>
          <w:color w:val="222222"/>
        </w:rPr>
        <w:t>Mutasi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ini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dapat</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berujung</w:t>
      </w:r>
      <w:proofErr w:type="spellEnd"/>
      <w:r w:rsidRPr="00482E35">
        <w:rPr>
          <w:rFonts w:ascii="Times New Roman" w:hAnsi="Times New Roman"/>
          <w:color w:val="222222"/>
        </w:rPr>
        <w:t xml:space="preserve"> pada </w:t>
      </w:r>
      <w:proofErr w:type="spellStart"/>
      <w:r w:rsidRPr="00482E35">
        <w:rPr>
          <w:rFonts w:ascii="Times New Roman" w:hAnsi="Times New Roman"/>
          <w:color w:val="222222"/>
        </w:rPr>
        <w:t>disfungsi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mitokondria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gangguan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pembentukan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energi</w:t>
      </w:r>
      <w:proofErr w:type="spellEnd"/>
      <w:r w:rsidRPr="00482E35">
        <w:rPr>
          <w:rFonts w:ascii="Times New Roman" w:hAnsi="Times New Roman"/>
          <w:color w:val="222222"/>
        </w:rPr>
        <w:t xml:space="preserve"> dan juga apoptosis. </w:t>
      </w:r>
      <w:proofErr w:type="spellStart"/>
      <w:r>
        <w:rPr>
          <w:rFonts w:ascii="Times New Roman" w:hAnsi="Times New Roman"/>
          <w:color w:val="222222"/>
        </w:rPr>
        <w:t>Mutasi</w:t>
      </w:r>
      <w:proofErr w:type="spellEnd"/>
      <w:r w:rsidRPr="00482E35">
        <w:rPr>
          <w:rFonts w:ascii="Times New Roman" w:hAnsi="Times New Roman"/>
          <w:color w:val="222222"/>
        </w:rPr>
        <w:t xml:space="preserve"> pada DNA </w:t>
      </w:r>
      <w:proofErr w:type="spellStart"/>
      <w:r w:rsidRPr="00482E35">
        <w:rPr>
          <w:rFonts w:ascii="Times New Roman" w:hAnsi="Times New Roman"/>
          <w:color w:val="222222"/>
        </w:rPr>
        <w:t>ini</w:t>
      </w:r>
      <w:proofErr w:type="spellEnd"/>
      <w:r w:rsidRPr="00482E35">
        <w:rPr>
          <w:rFonts w:ascii="Times New Roman" w:hAnsi="Times New Roman"/>
          <w:color w:val="222222"/>
        </w:rPr>
        <w:t xml:space="preserve"> sangat </w:t>
      </w:r>
      <w:proofErr w:type="spellStart"/>
      <w:r w:rsidRPr="00482E35">
        <w:rPr>
          <w:rFonts w:ascii="Times New Roman" w:hAnsi="Times New Roman"/>
          <w:color w:val="222222"/>
        </w:rPr>
        <w:t>berdampak</w:t>
      </w:r>
      <w:proofErr w:type="spellEnd"/>
      <w:r w:rsidRPr="00482E35">
        <w:rPr>
          <w:rFonts w:ascii="Times New Roman" w:hAnsi="Times New Roman"/>
          <w:color w:val="222222"/>
        </w:rPr>
        <w:t xml:space="preserve"> pada </w:t>
      </w:r>
      <w:proofErr w:type="spellStart"/>
      <w:r w:rsidRPr="00482E35">
        <w:rPr>
          <w:rFonts w:ascii="Times New Roman" w:hAnsi="Times New Roman"/>
          <w:color w:val="222222"/>
        </w:rPr>
        <w:t>gangguan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sistem</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fosforilasi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oksidatif</w:t>
      </w:r>
      <w:proofErr w:type="spellEnd"/>
      <w:r w:rsidRPr="00482E35">
        <w:rPr>
          <w:rFonts w:ascii="Times New Roman" w:hAnsi="Times New Roman"/>
          <w:color w:val="222222"/>
        </w:rPr>
        <w:t xml:space="preserve"> yang </w:t>
      </w:r>
      <w:proofErr w:type="spellStart"/>
      <w:r w:rsidRPr="00482E35">
        <w:rPr>
          <w:rFonts w:ascii="Times New Roman" w:hAnsi="Times New Roman"/>
          <w:color w:val="222222"/>
        </w:rPr>
        <w:t>dibuktikan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dengan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tidak</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adanya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aktivitas</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enzim</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sitokrom</w:t>
      </w:r>
      <w:proofErr w:type="spellEnd"/>
      <w:r w:rsidRPr="00482E35">
        <w:rPr>
          <w:rFonts w:ascii="Times New Roman" w:hAnsi="Times New Roman"/>
          <w:color w:val="222222"/>
        </w:rPr>
        <w:t xml:space="preserve">-c </w:t>
      </w:r>
      <w:proofErr w:type="spellStart"/>
      <w:r w:rsidRPr="00482E35">
        <w:rPr>
          <w:rFonts w:ascii="Times New Roman" w:hAnsi="Times New Roman"/>
          <w:color w:val="222222"/>
        </w:rPr>
        <w:t>oksidase</w:t>
      </w:r>
      <w:proofErr w:type="spellEnd"/>
      <w:r>
        <w:rPr>
          <w:rFonts w:ascii="Times New Roman" w:hAnsi="Times New Roman"/>
          <w:color w:val="222222"/>
        </w:rPr>
        <w:t xml:space="preserve"> </w:t>
      </w:r>
      <w:sdt>
        <w:sdtPr>
          <w:rPr>
            <w:rFonts w:ascii="Times New Roman" w:hAnsi="Times New Roman"/>
            <w:color w:val="000000"/>
          </w:rPr>
          <w:tag w:val="MENDELEY_CITATION_v3_eyJjaXRhdGlvbklEIjoiTUVOREVMRVlfQ0lUQVRJT05fMzQ5ZjFkNjgtNGIwNC00NzRiLWFjMGItZGI4YWFhYmE3Y2JlIiwicHJvcGVydGllcyI6eyJub3RlSW5kZXgiOjB9LCJpc0VkaXRlZCI6ZmFsc2UsIm1hbnVhbE92ZXJyaWRlIjp7ImNpdGVwcm9jVGV4dCI6IihCZW50b3YgPGk+ZXQgYWwuPC9pPiwgMjAxMSkiLCJpc01hbnVhbGx5T3ZlcnJpZGRlbiI6ZmFsc2UsIm1hbnVhbE92ZXJyaWRlVGV4dCI6IiJ9LCJjaXRhdGlvbkl0ZW1zIjpbeyJpZCI6Ijk4MDA5YmE1LTZmNzctNWZjNS05OWExLWEyOGQ4NzcyNWFjMiIsIml0ZW1EYXRhIjp7IkRPSSI6IjEwLjEwMDcvczEwODE1LTAxMS05NTg4LTciLCJJU1NOIjoiMTU3MzczMzAiLCJhYnN0cmFjdCI6IlRoZSBudW1iZXIgb2Ygd29tZW4gYXR0ZW1wdGluZyB0byBjb25jZWl2ZSBiZXR3ZWVuIHRoZSBhZ2VzIG9mIDM2IGFuZCA0NCBoYXMgaW5jcmVhc2VkIHNpZ25pZmljYW50bHkgaW4gdGhlIGxhc3QgZGVjYWRlLiBXaGlsZSBpdCBpcyB3ZWxsIGVzdGFibGlzaGVkIHRoYXQgd29tZW4ncyByZXByb2R1Y3RpdmUgc3VjY2VzcyBkcmFtYXRpY2FsbHkgZGVjbGluZXMgd2l0aCBhZ2UsIHRoZSB1bmRlcmx5aW5nIHBoeXNpb2xvZ2ljYWwgY2hhbmdlcyByZXNwb25zaWJsZSBmb3IgdGhpcyBwaGVub21lbm9uIGFyZSBub3Qgd2VsbCB1bmRlcnN0b29kLiBXaXRoIGFzc2lzdGVkIHJlcHJvZHVjdGl2ZSB0ZWNobm9sb2dpZXMsIGl0IGlzIGNsZWFyIHRoYXQgb29jeXRlIHF1YWxpdHkgaXMgYSBsaWtlbHkgY2F1c2Ugc2luY2Ugd29tZW4gb3ZlciA0MCB1bmRlcmdvaW5nIGluIHZpdHJvIGZlcnRpbGl6YXRpb24gKElWRikgd2l0aCBvb2N5dGVzIGRvbmF0ZWQgYnkgeW91bmdlciB3b21lbiBoYXZlIHN1Y2Nlc3MgcmF0ZXMgY29tcGFyYWJsZSB0byB5b3VuZyBwYXRpZW50cy4gQXBhcnQgZnJvbSBvb2N5dGUgZG9uYXRpb24sIHRoZXJlIGlzIG5vIGtub3duIGludGVydmVudGlvbiB0byBpbXByb3ZlIHRoZSBwcmVnbmFuY3kgb3V0Y29tZSBvZiBvbGRlciBwYXRpZW50cy4gVGhlIGFpbSBvZiB0aGlzIHBhcGVyIHdhcyB0aGUgcmV2aWV3IHRoZSByZWxldmFudCBkYXRhIG9uIHRoZSBwb3RlbnRpYWwgcm9sZSBvZiBtaXRvY2hvbmRyaWEgaW4gcmVwcm9kdWN0aXZlIGFnaW5nLiBSZXZpZXcgb2YgY3VycmVudCBsaXRlcmF0dXJlIG9uIHRoZSBzdWJqZWN0LiBXZSBwcmVzZW50IHRoZSBjdXJyZW50IGV2aWRlbmNlIHRoYXQgYXNzb2NpYXRlIG1pdG9jaG9uZHJpYWwgZHlzZnVuY3Rpb24gd2l0aCBhZ2UgcmVsYXRlZCBkZWNyZWFzZSBpbiBmZW1hbGUgcmVwcm9kdWN0aXZlIG91dGNvbWUuIFRoZSBhZ2luZyBwcm9jZXNzIGlzIGNvbXBsZXgsIGRyaXZlbiBieSBhIG11bHRpdHVkZSBvZiBmYWN0b3JzIHRob3VnaHQgdG8gbW9kdWxhdGUgY2VsbHVsYXIgYW5kIG9yZ2FuaXNtIGxpZmUgc3Bhbi4gQWx0aG91Z2ggdGhlIGZhY3RvcnMgcmVzcG9uc2libGUgZm9yIGRpbWluaXNoZWQgb29jeXRlIHF1YWxpdHkgcmVtYWluIHRvIGJlIGVsdWNpZGF0ZWQsIHRoZSBwcmVzZW50IHJldmlldyBmb2N1c2VzIG9uIHRoZSBwb3RlbnRpYWwgcm9sZSBvZiBpbXBhaXJlZCBtaXRvY2hvbmRyaWFsIGZ1bmN0aW9uLiIsImF1dGhvciI6W3siZHJvcHBpbmctcGFydGljbGUiOiIiLCJmYW1pbHkiOiJCZW50b3YiLCJnaXZlbiI6IllhYWtvdiIsIm5vbi1kcm9wcGluZy1wYXJ0aWNsZSI6IiIsInBhcnNlLW5hbWVzIjpmYWxzZSwic3VmZml4IjoiIn0seyJkcm9wcGluZy1wYXJ0aWNsZSI6IiIsImZhbWlseSI6Illhdm9yc2thIiwiZ2l2ZW4iOiJUZXR5YW5hIiwibm9uLWRyb3BwaW5nLXBhcnRpY2xlIjoiIiwicGFyc2UtbmFtZXMiOmZhbHNlLCJzdWZmaXgiOiIifSx7ImRyb3BwaW5nLXBhcnRpY2xlIjoiIiwiZmFtaWx5IjoiRXNmYW5kaWFyaSIsImdpdmVuIjoiTmF2aWQiLCJub24tZHJvcHBpbmctcGFydGljbGUiOiIiLCJwYXJzZS1uYW1lcyI6ZmFsc2UsInN1ZmZpeCI6IiJ9LHsiZHJvcHBpbmctcGFydGljbGUiOiIiLCJmYW1pbHkiOiJKdXJpc2ljb3ZhIiwiZ2l2ZW4iOiJBbmRyZWEiLCJub24tZHJvcHBpbmctcGFydGljbGUiOiIiLCJwYXJzZS1uYW1lcyI6ZmFsc2UsInN1ZmZpeCI6IiJ9LHsiZHJvcHBpbmctcGFydGljbGUiOiIiLCJmYW1pbHkiOiJDYXNwZXIiLCJnaXZlbiI6IlJvYmVydCBGIiwibm9uLWRyb3BwaW5nLXBhcnRpY2xlIjoiIiwicGFyc2UtbmFtZXMiOmZhbHNlLCJzdWZmaXgiOiIifV0sImNvbnRhaW5lci10aXRsZSI6IkpvdXJuYWwgb2YgYXNzaXN0ZWQgcmVwcm9kdWN0aW9uIGFuZCBnZW5ldGljcyIsImlkIjoiOTgwMDliYTUtNmY3Ny01ZmM1LTk5YTEtYTI4ZDg3NzI1YWMyIiwiaXNzdWUiOiI5IiwiaXNzdWVkIjp7ImRhdGUtcGFydHMiOltbIjIwMTEiXV19LCJwYWdlIjoiNzczLTc4MyIsInRpdGxlIjoiVGhlIGNvbnRyaWJ1dGlvbiBvZiBtaXRvY2hvbmRyaWFsIGZ1bmN0aW9uIHRvIHJlcHJvZHVjdGl2ZSBhZ2luZy4iLCJ0eXBlIjoiYXJ0aWNsZS1qb3VybmFsIiwidm9sdW1lIjoiMjgiLCJjb250YWluZXItdGl0bGUtc2hvcnQiOiJKIEFzc2lzdCBSZXByb2QgR2VuZXQifSwidXJpcyI6WyJodHRwOi8vd3d3Lm1lbmRlbGV5LmNvbS9kb2N1bWVudHMvP3V1aWQ9ZDMwZDdjZWQtMDQyOC00ZjI2LTkwOTItOTJiYmRkZDI3ZmNjIl0sImlzVGVtcG9yYXJ5IjpmYWxzZSwibGVnYWN5RGVza3RvcElkIjoiZDMwZDdjZWQtMDQyOC00ZjI2LTkwOTItOTJiYmRkZDI3ZmNjIn1dfQ=="/>
          <w:id w:val="-2026541868"/>
          <w:placeholder>
            <w:docPart w:val="DefaultPlaceholder_-1854013440"/>
          </w:placeholder>
        </w:sdtPr>
        <w:sdtEndPr>
          <w:rPr>
            <w:rFonts w:asciiTheme="minorHAnsi" w:hAnsiTheme="minorHAnsi"/>
          </w:rPr>
        </w:sdtEndPr>
        <w:sdtContent>
          <w:r w:rsidRPr="00D62983">
            <w:rPr>
              <w:rFonts w:eastAsia="Times New Roman"/>
              <w:color w:val="000000"/>
            </w:rPr>
            <w:t>(</w:t>
          </w:r>
          <w:proofErr w:type="spellStart"/>
          <w:r w:rsidRPr="00D62983">
            <w:rPr>
              <w:rFonts w:eastAsia="Times New Roman"/>
              <w:color w:val="000000"/>
            </w:rPr>
            <w:t>Bentov</w:t>
          </w:r>
          <w:proofErr w:type="spellEnd"/>
          <w:r w:rsidRPr="00D62983">
            <w:rPr>
              <w:rFonts w:eastAsia="Times New Roman"/>
              <w:color w:val="000000"/>
            </w:rPr>
            <w:t xml:space="preserve"> </w:t>
          </w:r>
          <w:r w:rsidRPr="00D62983">
            <w:rPr>
              <w:rFonts w:eastAsia="Times New Roman"/>
              <w:i/>
              <w:iCs/>
              <w:color w:val="000000"/>
            </w:rPr>
            <w:t>et al.</w:t>
          </w:r>
          <w:r w:rsidRPr="00D62983">
            <w:rPr>
              <w:rFonts w:eastAsia="Times New Roman"/>
              <w:color w:val="000000"/>
            </w:rPr>
            <w:t>, 2011)</w:t>
          </w:r>
        </w:sdtContent>
      </w:sdt>
      <w:r w:rsidRPr="00482E35">
        <w:rPr>
          <w:rFonts w:ascii="Times New Roman" w:hAnsi="Times New Roman"/>
          <w:color w:val="222222"/>
        </w:rPr>
        <w:t xml:space="preserve">. Hal </w:t>
      </w:r>
      <w:proofErr w:type="spellStart"/>
      <w:r w:rsidRPr="00482E35">
        <w:rPr>
          <w:rFonts w:ascii="Times New Roman" w:hAnsi="Times New Roman"/>
          <w:color w:val="222222"/>
        </w:rPr>
        <w:t>ini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berujung</w:t>
      </w:r>
      <w:proofErr w:type="spellEnd"/>
      <w:r w:rsidRPr="00482E35">
        <w:rPr>
          <w:rFonts w:ascii="Times New Roman" w:hAnsi="Times New Roman"/>
          <w:color w:val="222222"/>
        </w:rPr>
        <w:t xml:space="preserve"> pada </w:t>
      </w:r>
      <w:proofErr w:type="spellStart"/>
      <w:r w:rsidRPr="00482E35">
        <w:rPr>
          <w:rFonts w:ascii="Times New Roman" w:hAnsi="Times New Roman"/>
          <w:color w:val="222222"/>
        </w:rPr>
        <w:t>infertilitas</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ataupun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gangguan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terhadap</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kualitas</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oosit</w:t>
      </w:r>
      <w:proofErr w:type="spellEnd"/>
      <w:r w:rsidRPr="00482E35">
        <w:rPr>
          <w:rFonts w:ascii="Times New Roman" w:hAnsi="Times New Roman"/>
          <w:color w:val="222222"/>
        </w:rPr>
        <w:t>.</w:t>
      </w:r>
      <w:r>
        <w:rPr>
          <w:rFonts w:ascii="Times New Roman" w:hAnsi="Times New Roman"/>
          <w:color w:val="222222"/>
        </w:rPr>
        <w:t xml:space="preserve"> </w:t>
      </w:r>
    </w:p>
    <w:p w:rsidR="00D62983" w:rsidP="00620200" w:rsidRDefault="00D62983" w14:paraId="5E3F5AF0" w14:textId="77777777">
      <w:pPr>
        <w:rPr>
          <w:rFonts w:ascii="Times New Roman" w:hAnsi="Times New Roman"/>
          <w:b/>
        </w:rPr>
      </w:pPr>
      <w:proofErr w:type="spellStart"/>
      <w:r w:rsidRPr="00001103">
        <w:rPr>
          <w:rFonts w:ascii="Times New Roman" w:hAnsi="Times New Roman"/>
          <w:b/>
        </w:rPr>
        <w:t>Peranan</w:t>
      </w:r>
      <w:proofErr w:type="spellEnd"/>
      <w:r w:rsidRPr="00001103">
        <w:rPr>
          <w:rFonts w:ascii="Times New Roman" w:hAnsi="Times New Roman"/>
          <w:b/>
        </w:rPr>
        <w:t xml:space="preserve"> </w:t>
      </w:r>
      <w:proofErr w:type="spellStart"/>
      <w:r w:rsidRPr="00001103">
        <w:rPr>
          <w:rFonts w:ascii="Times New Roman" w:hAnsi="Times New Roman"/>
          <w:b/>
        </w:rPr>
        <w:t>Mitokondria</w:t>
      </w:r>
      <w:proofErr w:type="spellEnd"/>
      <w:r w:rsidRPr="00001103">
        <w:rPr>
          <w:rFonts w:ascii="Times New Roman" w:hAnsi="Times New Roman"/>
          <w:b/>
        </w:rPr>
        <w:t xml:space="preserve"> </w:t>
      </w:r>
      <w:proofErr w:type="spellStart"/>
      <w:r w:rsidRPr="00001103">
        <w:rPr>
          <w:rFonts w:ascii="Times New Roman" w:hAnsi="Times New Roman"/>
          <w:b/>
        </w:rPr>
        <w:t>Dalam</w:t>
      </w:r>
      <w:proofErr w:type="spellEnd"/>
      <w:r w:rsidRPr="00001103">
        <w:rPr>
          <w:rFonts w:ascii="Times New Roman" w:hAnsi="Times New Roman"/>
          <w:b/>
        </w:rPr>
        <w:t xml:space="preserve"> </w:t>
      </w:r>
      <w:proofErr w:type="spellStart"/>
      <w:r w:rsidRPr="00001103">
        <w:rPr>
          <w:rFonts w:ascii="Times New Roman" w:hAnsi="Times New Roman"/>
          <w:b/>
        </w:rPr>
        <w:t>Kualitas</w:t>
      </w:r>
      <w:proofErr w:type="spellEnd"/>
      <w:r w:rsidRPr="00001103">
        <w:rPr>
          <w:rFonts w:ascii="Times New Roman" w:hAnsi="Times New Roman"/>
          <w:b/>
        </w:rPr>
        <w:t xml:space="preserve"> </w:t>
      </w:r>
      <w:proofErr w:type="spellStart"/>
      <w:r w:rsidRPr="00001103">
        <w:rPr>
          <w:rFonts w:ascii="Times New Roman" w:hAnsi="Times New Roman"/>
          <w:b/>
        </w:rPr>
        <w:t>Oosit</w:t>
      </w:r>
      <w:proofErr w:type="spellEnd"/>
    </w:p>
    <w:p w:rsidRPr="00001103" w:rsidR="00D62983" w:rsidP="00620200" w:rsidRDefault="00D62983" w14:paraId="3F908846" w14:textId="77777777">
      <w:pPr>
        <w:rPr>
          <w:rFonts w:ascii="Times New Roman" w:hAnsi="Times New Roman"/>
          <w:b/>
        </w:rPr>
      </w:pPr>
    </w:p>
    <w:p w:rsidRPr="00482E35" w:rsidR="00D62983" w:rsidP="00620200" w:rsidRDefault="00D62983" w14:paraId="26C8AC2A" w14:textId="507D82DC">
      <w:pPr>
        <w:spacing w:line="480" w:lineRule="auto"/>
        <w:ind w:firstLine="1080"/>
        <w:jc w:val="both"/>
        <w:rPr>
          <w:rFonts w:ascii="Times New Roman" w:hAnsi="Times New Roman"/>
        </w:rPr>
      </w:pPr>
      <w:proofErr w:type="spellStart"/>
      <w:r w:rsidRPr="00482E35">
        <w:rPr>
          <w:rFonts w:ascii="Times New Roman" w:hAnsi="Times New Roman"/>
        </w:rPr>
        <w:t>Mitokondria</w:t>
      </w:r>
      <w:proofErr w:type="spellEnd"/>
      <w:r w:rsidRPr="00482E35">
        <w:rPr>
          <w:rFonts w:ascii="Times New Roman" w:hAnsi="Times New Roman"/>
        </w:rPr>
        <w:t xml:space="preserve"> </w:t>
      </w:r>
      <w:proofErr w:type="spellStart"/>
      <w:r w:rsidRPr="00482E35">
        <w:rPr>
          <w:rFonts w:ascii="Times New Roman" w:hAnsi="Times New Roman"/>
        </w:rPr>
        <w:t>merupakan</w:t>
      </w:r>
      <w:proofErr w:type="spellEnd"/>
      <w:r w:rsidRPr="00482E35">
        <w:rPr>
          <w:rFonts w:ascii="Times New Roman" w:hAnsi="Times New Roman"/>
        </w:rPr>
        <w:t xml:space="preserve"> </w:t>
      </w:r>
      <w:proofErr w:type="spellStart"/>
      <w:r w:rsidRPr="00482E35">
        <w:rPr>
          <w:rFonts w:ascii="Times New Roman" w:hAnsi="Times New Roman"/>
        </w:rPr>
        <w:t>organel</w:t>
      </w:r>
      <w:proofErr w:type="spellEnd"/>
      <w:r w:rsidRPr="00482E35">
        <w:rPr>
          <w:rFonts w:ascii="Times New Roman" w:hAnsi="Times New Roman"/>
        </w:rPr>
        <w:t xml:space="preserve"> yang paling </w:t>
      </w:r>
      <w:proofErr w:type="spellStart"/>
      <w:r w:rsidRPr="00482E35">
        <w:rPr>
          <w:rFonts w:ascii="Times New Roman" w:hAnsi="Times New Roman"/>
        </w:rPr>
        <w:t>banyak</w:t>
      </w:r>
      <w:proofErr w:type="spellEnd"/>
      <w:r w:rsidRPr="00482E35">
        <w:rPr>
          <w:rFonts w:ascii="Times New Roman" w:hAnsi="Times New Roman"/>
        </w:rPr>
        <w:t xml:space="preserve"> dan </w:t>
      </w:r>
      <w:proofErr w:type="spellStart"/>
      <w:r>
        <w:rPr>
          <w:rFonts w:ascii="Times New Roman" w:hAnsi="Times New Roman"/>
        </w:rPr>
        <w:t>berperan</w:t>
      </w:r>
      <w:proofErr w:type="spellEnd"/>
      <w:r>
        <w:rPr>
          <w:rFonts w:ascii="Times New Roman" w:hAnsi="Times New Roman"/>
        </w:rPr>
        <w:t xml:space="preserve"> </w:t>
      </w:r>
      <w:proofErr w:type="spellStart"/>
      <w:r>
        <w:rPr>
          <w:rFonts w:ascii="Times New Roman" w:hAnsi="Times New Roman"/>
        </w:rPr>
        <w:t>penting</w:t>
      </w:r>
      <w:proofErr w:type="spellEnd"/>
      <w:r w:rsidRPr="00482E35">
        <w:rPr>
          <w:rFonts w:ascii="Times New Roman" w:hAnsi="Times New Roman"/>
        </w:rPr>
        <w:t xml:space="preserve"> </w:t>
      </w:r>
      <w:proofErr w:type="spellStart"/>
      <w:r w:rsidRPr="00482E35">
        <w:rPr>
          <w:rFonts w:ascii="Times New Roman" w:hAnsi="Times New Roman"/>
        </w:rPr>
        <w:t>dalam</w:t>
      </w:r>
      <w:proofErr w:type="spellEnd"/>
      <w:r w:rsidRPr="00482E35">
        <w:rPr>
          <w:rFonts w:ascii="Times New Roman" w:hAnsi="Times New Roman"/>
        </w:rPr>
        <w:t xml:space="preserve"> </w:t>
      </w:r>
      <w:proofErr w:type="spellStart"/>
      <w:r w:rsidRPr="00482E35">
        <w:rPr>
          <w:rFonts w:ascii="Times New Roman" w:hAnsi="Times New Roman"/>
        </w:rPr>
        <w:t>oosit</w:t>
      </w:r>
      <w:proofErr w:type="spellEnd"/>
      <w:r w:rsidRPr="00482E35">
        <w:rPr>
          <w:rFonts w:ascii="Times New Roman" w:hAnsi="Times New Roman"/>
        </w:rPr>
        <w:t xml:space="preserve"> dan sangat </w:t>
      </w:r>
      <w:proofErr w:type="spellStart"/>
      <w:r w:rsidRPr="00482E35">
        <w:rPr>
          <w:rFonts w:ascii="Times New Roman" w:hAnsi="Times New Roman"/>
        </w:rPr>
        <w:t>krusial</w:t>
      </w:r>
      <w:proofErr w:type="spellEnd"/>
      <w:r w:rsidRPr="00482E35">
        <w:rPr>
          <w:rFonts w:ascii="Times New Roman" w:hAnsi="Times New Roman"/>
        </w:rPr>
        <w:t xml:space="preserve"> pada </w:t>
      </w:r>
      <w:proofErr w:type="spellStart"/>
      <w:r w:rsidRPr="00482E35">
        <w:rPr>
          <w:rFonts w:ascii="Times New Roman" w:hAnsi="Times New Roman"/>
        </w:rPr>
        <w:t>awal</w:t>
      </w:r>
      <w:proofErr w:type="spellEnd"/>
      <w:r w:rsidRPr="00482E35">
        <w:rPr>
          <w:rFonts w:ascii="Times New Roman" w:hAnsi="Times New Roman"/>
        </w:rPr>
        <w:t xml:space="preserve"> </w:t>
      </w:r>
      <w:proofErr w:type="spellStart"/>
      <w:r w:rsidRPr="00482E35">
        <w:rPr>
          <w:rFonts w:ascii="Times New Roman" w:hAnsi="Times New Roman"/>
        </w:rPr>
        <w:t>pertumbuhan</w:t>
      </w:r>
      <w:proofErr w:type="spellEnd"/>
      <w:r w:rsidRPr="00482E35">
        <w:rPr>
          <w:rFonts w:ascii="Times New Roman" w:hAnsi="Times New Roman"/>
        </w:rPr>
        <w:t xml:space="preserve"> dan </w:t>
      </w:r>
      <w:proofErr w:type="spellStart"/>
      <w:r w:rsidRPr="00482E35">
        <w:rPr>
          <w:rFonts w:ascii="Times New Roman" w:hAnsi="Times New Roman"/>
        </w:rPr>
        <w:t>perkembangan</w:t>
      </w:r>
      <w:proofErr w:type="spellEnd"/>
      <w:r w:rsidRPr="00482E35">
        <w:rPr>
          <w:rFonts w:ascii="Times New Roman" w:hAnsi="Times New Roman"/>
        </w:rPr>
        <w:t xml:space="preserve"> </w:t>
      </w:r>
      <w:proofErr w:type="spellStart"/>
      <w:r>
        <w:rPr>
          <w:rFonts w:ascii="Times New Roman" w:hAnsi="Times New Roman"/>
        </w:rPr>
        <w:t>awal</w:t>
      </w:r>
      <w:proofErr w:type="spellEnd"/>
      <w:r>
        <w:rPr>
          <w:rFonts w:ascii="Times New Roman" w:hAnsi="Times New Roman"/>
        </w:rPr>
        <w:t xml:space="preserve"> </w:t>
      </w:r>
      <w:proofErr w:type="spellStart"/>
      <w:r w:rsidRPr="00482E35">
        <w:rPr>
          <w:rFonts w:ascii="Times New Roman" w:hAnsi="Times New Roman"/>
        </w:rPr>
        <w:t>embrio</w:t>
      </w:r>
      <w:proofErr w:type="spellEnd"/>
      <w:r w:rsidRPr="00482E35">
        <w:rPr>
          <w:rFonts w:ascii="Times New Roman" w:hAnsi="Times New Roman"/>
        </w:rPr>
        <w:t xml:space="preserve">. </w:t>
      </w:r>
      <w:proofErr w:type="spellStart"/>
      <w:r w:rsidRPr="00482E35">
        <w:rPr>
          <w:rFonts w:ascii="Times New Roman" w:hAnsi="Times New Roman"/>
        </w:rPr>
        <w:t>Mereka</w:t>
      </w:r>
      <w:proofErr w:type="spellEnd"/>
      <w:r w:rsidRPr="00482E35">
        <w:rPr>
          <w:rFonts w:ascii="Times New Roman" w:hAnsi="Times New Roman"/>
        </w:rPr>
        <w:t xml:space="preserve"> </w:t>
      </w:r>
      <w:proofErr w:type="spellStart"/>
      <w:r w:rsidRPr="00482E35">
        <w:rPr>
          <w:rFonts w:ascii="Times New Roman" w:hAnsi="Times New Roman"/>
        </w:rPr>
        <w:t>berperan</w:t>
      </w:r>
      <w:proofErr w:type="spellEnd"/>
      <w:r w:rsidRPr="00482E35">
        <w:rPr>
          <w:rFonts w:ascii="Times New Roman" w:hAnsi="Times New Roman"/>
        </w:rPr>
        <w:t xml:space="preserve"> </w:t>
      </w:r>
      <w:proofErr w:type="spellStart"/>
      <w:r w:rsidRPr="00482E35">
        <w:rPr>
          <w:rFonts w:ascii="Times New Roman" w:hAnsi="Times New Roman"/>
        </w:rPr>
        <w:t>penting</w:t>
      </w:r>
      <w:proofErr w:type="spellEnd"/>
      <w:r w:rsidRPr="00482E35">
        <w:rPr>
          <w:rFonts w:ascii="Times New Roman" w:hAnsi="Times New Roman"/>
        </w:rPr>
        <w:t xml:space="preserve"> </w:t>
      </w:r>
      <w:proofErr w:type="spellStart"/>
      <w:r w:rsidRPr="00482E35">
        <w:rPr>
          <w:rFonts w:ascii="Times New Roman" w:hAnsi="Times New Roman"/>
        </w:rPr>
        <w:t>dalam</w:t>
      </w:r>
      <w:proofErr w:type="spellEnd"/>
      <w:r w:rsidRPr="00482E35">
        <w:rPr>
          <w:rFonts w:ascii="Times New Roman" w:hAnsi="Times New Roman"/>
        </w:rPr>
        <w:t xml:space="preserve"> </w:t>
      </w:r>
      <w:proofErr w:type="spellStart"/>
      <w:r w:rsidRPr="00482E35">
        <w:rPr>
          <w:rFonts w:ascii="Times New Roman" w:hAnsi="Times New Roman"/>
        </w:rPr>
        <w:t>setiap</w:t>
      </w:r>
      <w:proofErr w:type="spellEnd"/>
      <w:r w:rsidRPr="00482E35">
        <w:rPr>
          <w:rFonts w:ascii="Times New Roman" w:hAnsi="Times New Roman"/>
        </w:rPr>
        <w:t xml:space="preserve"> </w:t>
      </w:r>
      <w:proofErr w:type="spellStart"/>
      <w:r w:rsidRPr="00482E35">
        <w:rPr>
          <w:rFonts w:ascii="Times New Roman" w:hAnsi="Times New Roman"/>
        </w:rPr>
        <w:t>fase</w:t>
      </w:r>
      <w:proofErr w:type="spellEnd"/>
      <w:r w:rsidRPr="00482E35">
        <w:rPr>
          <w:rFonts w:ascii="Times New Roman" w:hAnsi="Times New Roman"/>
        </w:rPr>
        <w:t xml:space="preserve"> proses </w:t>
      </w:r>
      <w:proofErr w:type="spellStart"/>
      <w:r w:rsidRPr="00482E35">
        <w:rPr>
          <w:rFonts w:ascii="Times New Roman" w:hAnsi="Times New Roman"/>
        </w:rPr>
        <w:t>reproduksi</w:t>
      </w:r>
      <w:proofErr w:type="spellEnd"/>
      <w:r w:rsidRPr="00482E35">
        <w:rPr>
          <w:rFonts w:ascii="Times New Roman" w:hAnsi="Times New Roman"/>
        </w:rPr>
        <w:t xml:space="preserve">; </w:t>
      </w:r>
      <w:proofErr w:type="spellStart"/>
      <w:r w:rsidRPr="00482E35">
        <w:rPr>
          <w:rFonts w:ascii="Times New Roman" w:hAnsi="Times New Roman"/>
        </w:rPr>
        <w:t>mulai</w:t>
      </w:r>
      <w:proofErr w:type="spellEnd"/>
      <w:r w:rsidRPr="00482E35">
        <w:rPr>
          <w:rFonts w:ascii="Times New Roman" w:hAnsi="Times New Roman"/>
        </w:rPr>
        <w:t xml:space="preserve"> </w:t>
      </w:r>
      <w:proofErr w:type="spellStart"/>
      <w:r w:rsidRPr="00482E35">
        <w:rPr>
          <w:rFonts w:ascii="Times New Roman" w:hAnsi="Times New Roman"/>
        </w:rPr>
        <w:t>dari</w:t>
      </w:r>
      <w:proofErr w:type="spellEnd"/>
      <w:r w:rsidRPr="00482E35">
        <w:rPr>
          <w:rFonts w:ascii="Times New Roman" w:hAnsi="Times New Roman"/>
        </w:rPr>
        <w:t xml:space="preserve"> </w:t>
      </w:r>
      <w:proofErr w:type="spellStart"/>
      <w:r w:rsidRPr="00482E35">
        <w:rPr>
          <w:rFonts w:ascii="Times New Roman" w:hAnsi="Times New Roman"/>
        </w:rPr>
        <w:t>maturasi</w:t>
      </w:r>
      <w:proofErr w:type="spellEnd"/>
      <w:r w:rsidRPr="00482E35">
        <w:rPr>
          <w:rFonts w:ascii="Times New Roman" w:hAnsi="Times New Roman"/>
        </w:rPr>
        <w:t xml:space="preserve"> </w:t>
      </w:r>
      <w:proofErr w:type="spellStart"/>
      <w:r w:rsidRPr="00482E35">
        <w:rPr>
          <w:rFonts w:ascii="Times New Roman" w:hAnsi="Times New Roman"/>
        </w:rPr>
        <w:t>oosit</w:t>
      </w:r>
      <w:proofErr w:type="spellEnd"/>
      <w:r w:rsidRPr="00482E35">
        <w:rPr>
          <w:rFonts w:ascii="Times New Roman" w:hAnsi="Times New Roman"/>
        </w:rPr>
        <w:t xml:space="preserve">, </w:t>
      </w:r>
      <w:proofErr w:type="spellStart"/>
      <w:r w:rsidRPr="00482E35">
        <w:rPr>
          <w:rFonts w:ascii="Times New Roman" w:hAnsi="Times New Roman"/>
        </w:rPr>
        <w:t>fertilisasi</w:t>
      </w:r>
      <w:proofErr w:type="spellEnd"/>
      <w:r w:rsidRPr="00482E35">
        <w:rPr>
          <w:rFonts w:ascii="Times New Roman" w:hAnsi="Times New Roman"/>
        </w:rPr>
        <w:t xml:space="preserve"> </w:t>
      </w:r>
      <w:proofErr w:type="spellStart"/>
      <w:r w:rsidRPr="00482E35">
        <w:rPr>
          <w:rFonts w:ascii="Times New Roman" w:hAnsi="Times New Roman"/>
        </w:rPr>
        <w:t>sampai</w:t>
      </w:r>
      <w:proofErr w:type="spellEnd"/>
      <w:r w:rsidRPr="00482E35">
        <w:rPr>
          <w:rFonts w:ascii="Times New Roman" w:hAnsi="Times New Roman"/>
        </w:rPr>
        <w:t xml:space="preserve"> </w:t>
      </w:r>
      <w:proofErr w:type="spellStart"/>
      <w:r w:rsidRPr="00482E35">
        <w:rPr>
          <w:rFonts w:ascii="Times New Roman" w:hAnsi="Times New Roman"/>
        </w:rPr>
        <w:t>perkembangan</w:t>
      </w:r>
      <w:proofErr w:type="spellEnd"/>
      <w:r w:rsidRPr="00482E35">
        <w:rPr>
          <w:rFonts w:ascii="Times New Roman" w:hAnsi="Times New Roman"/>
        </w:rPr>
        <w:t xml:space="preserve"> </w:t>
      </w:r>
      <w:proofErr w:type="spellStart"/>
      <w:r w:rsidRPr="00482E35">
        <w:rPr>
          <w:rFonts w:ascii="Times New Roman" w:hAnsi="Times New Roman"/>
        </w:rPr>
        <w:t>embrio</w:t>
      </w:r>
      <w:proofErr w:type="spellEnd"/>
      <w:r w:rsidRPr="00482E35">
        <w:rPr>
          <w:rFonts w:ascii="Times New Roman" w:hAnsi="Times New Roman"/>
        </w:rPr>
        <w:t xml:space="preserve"> </w:t>
      </w:r>
      <w:proofErr w:type="spellStart"/>
      <w:r w:rsidRPr="00482E35">
        <w:rPr>
          <w:rFonts w:ascii="Times New Roman" w:hAnsi="Times New Roman"/>
        </w:rPr>
        <w:t>awal</w:t>
      </w:r>
      <w:proofErr w:type="spellEnd"/>
      <w:r w:rsidRPr="00482E35">
        <w:rPr>
          <w:rFonts w:ascii="Times New Roman" w:hAnsi="Times New Roman"/>
        </w:rPr>
        <w:t xml:space="preserve">, </w:t>
      </w:r>
      <w:proofErr w:type="spellStart"/>
      <w:r w:rsidRPr="00482E35">
        <w:rPr>
          <w:rFonts w:ascii="Times New Roman" w:hAnsi="Times New Roman"/>
        </w:rPr>
        <w:t>dengan</w:t>
      </w:r>
      <w:proofErr w:type="spellEnd"/>
      <w:r w:rsidRPr="00482E35">
        <w:rPr>
          <w:rFonts w:ascii="Times New Roman" w:hAnsi="Times New Roman"/>
        </w:rPr>
        <w:t xml:space="preserve"> </w:t>
      </w:r>
      <w:proofErr w:type="spellStart"/>
      <w:r w:rsidRPr="00482E35">
        <w:rPr>
          <w:rFonts w:ascii="Times New Roman" w:hAnsi="Times New Roman"/>
        </w:rPr>
        <w:t>ini</w:t>
      </w:r>
      <w:proofErr w:type="spellEnd"/>
      <w:r w:rsidRPr="00482E35">
        <w:rPr>
          <w:rFonts w:ascii="Times New Roman" w:hAnsi="Times New Roman"/>
        </w:rPr>
        <w:t xml:space="preserve"> </w:t>
      </w:r>
      <w:proofErr w:type="spellStart"/>
      <w:r w:rsidRPr="00482E35">
        <w:rPr>
          <w:rFonts w:ascii="Times New Roman" w:hAnsi="Times New Roman"/>
        </w:rPr>
        <w:t>mempengaruhi</w:t>
      </w:r>
      <w:proofErr w:type="spellEnd"/>
      <w:r w:rsidRPr="00482E35">
        <w:rPr>
          <w:rFonts w:ascii="Times New Roman" w:hAnsi="Times New Roman"/>
        </w:rPr>
        <w:t xml:space="preserve"> </w:t>
      </w:r>
      <w:proofErr w:type="spellStart"/>
      <w:r w:rsidRPr="00482E35">
        <w:rPr>
          <w:rFonts w:ascii="Times New Roman" w:hAnsi="Times New Roman"/>
        </w:rPr>
        <w:t>seluruh</w:t>
      </w:r>
      <w:proofErr w:type="spellEnd"/>
      <w:r w:rsidRPr="00482E35">
        <w:rPr>
          <w:rFonts w:ascii="Times New Roman" w:hAnsi="Times New Roman"/>
        </w:rPr>
        <w:t xml:space="preserve"> </w:t>
      </w:r>
      <w:proofErr w:type="spellStart"/>
      <w:r w:rsidRPr="00482E35">
        <w:rPr>
          <w:rFonts w:ascii="Times New Roman" w:hAnsi="Times New Roman"/>
        </w:rPr>
        <w:t>aspek</w:t>
      </w:r>
      <w:proofErr w:type="spellEnd"/>
      <w:r w:rsidRPr="00482E35">
        <w:rPr>
          <w:rFonts w:ascii="Times New Roman" w:hAnsi="Times New Roman"/>
        </w:rPr>
        <w:t xml:space="preserve"> </w:t>
      </w:r>
      <w:proofErr w:type="spellStart"/>
      <w:r w:rsidRPr="00482E35">
        <w:rPr>
          <w:rFonts w:ascii="Times New Roman" w:hAnsi="Times New Roman"/>
        </w:rPr>
        <w:t>reproduksi</w:t>
      </w:r>
      <w:proofErr w:type="spellEnd"/>
      <w:r>
        <w:rPr>
          <w:rFonts w:ascii="Times New Roman" w:hAnsi="Times New Roman"/>
        </w:rPr>
        <w:t xml:space="preserve"> </w:t>
      </w:r>
      <w:sdt>
        <w:sdtPr>
          <w:rPr>
            <w:rFonts w:ascii="Times New Roman" w:hAnsi="Times New Roman"/>
            <w:color w:val="000000"/>
          </w:rPr>
          <w:tag w:val="MENDELEY_CITATION_v3_eyJjaXRhdGlvbklEIjoiTUVOREVMRVlfQ0lUQVRJT05fOTQ1NDRjNzgtMzYyOC00MTY5LTliN2UtZjQ3ZDlhOWM3ZDNjIiwicHJvcGVydGllcyI6eyJub3RlSW5kZXgiOjB9LCJpc0VkaXRlZCI6ZmFsc2UsIm1hbnVhbE92ZXJyaWRlIjp7ImNpdGVwcm9jVGV4dCI6IihLcmlzdGVuc2VuLCBIdW1haWRhbiBhbmQgQ29ldHplZSwgMjAxOSkiLCJpc01hbnVhbGx5T3ZlcnJpZGRlbiI6ZmFsc2UsIm1hbnVhbE92ZXJyaWRlVGV4dCI6IiJ9LCJjaXRhdGlvbkl0ZW1zIjpbeyJpZCI6ImQyYThiMTQ1LWI5NTAtNTAwNi05MDAyLTQ2ODI4OWQ0MzEwYyIsIml0ZW1EYXRhIjp7IkRPSSI6IjEwLjIzNzM2L1MwMDMxLTA4MDguMTguMDM1MTAtMyIsIklTU04iOiIxODI3MTg5OCIsImFic3RyYWN0IjoiTWl0b2Nob25kcmlhLCBrbm93biBhcyB0aGUgZW5lcmd5IGZhY3RvcmllcyBpbiBhbGwgY2VsbHMsIGFyZSBrZXkgcmVndWxhdG9ycyBvZiBtdWx0aXBsZSB2aXRhbCBjZWxsdWxhciBwcm9jZXNzZXMgYW5kIGFmZmVjdCBhbGwgYXNwZWN0cyBvZiBtYW1tYWxpYW4gcmVwcm9kdWN0aW9uLCBiZWluZyBlc3NlbnRpYWwgZm9yIG9vY3l0ZSBtYXR1cmF0aW9uLCBmZXJ0aWxpemF0aW9uIGFuZCBlbWJyeW9uaWMgZGV2ZWxvcG1lbnQuIE1pdG9jaG9uZHJpYWwgZHlzZnVuY3Rpb24gaXMgY29uc2VxdWVudGx5IGltcGxpY2F0ZWQgaW4gZGlzZWFzZSBhcyB3ZWxsIGFzIGFnZS1yZWxhdGVkIGluZmVydGlsaXR5LiBTaW5jZSBtaXRvY2hvbmRyaWEgYXJlIGluaGVyaXRlZCBleGNsdXNpdmVseSBmcm9tIHRoZSBtb3RoZXIsIHRoZSBmZW1hbGUgZ2FtZXRlIGlzIGNlbnRyYWwgdG8gcmVwcm9kdWN0aXZlIG91dGNvbWUgYW5kIHRoZXJhcGV1dGljIGludGVydmVudGlvbnMsIHN1Y2ggYXMgbWl0b2Nob25kcmlhbCByZXBsYWNlbWVudCB0aGVyYXB5IChNUlQpLCBhbmQgZGV2ZWxvcG1lbnQgb2YgbmV3IGRpYWdub3N0aWMgdG9vbHMuIFRoZSBwcmltYXJ5IHB1cnBvc2Ugb2YgTVJUIGlzIHRvIGltcHJvdmUgb29jeXRlIHF1YWxpdHksIGVtYnJ5b2dlbmVzaXMgYW5kIGZldGFsIGRldmVsb3BtZW50IGJ5IGNvcnJlY3RpbmcgdGhlIGltYmFsYW5jZSBiZXR3ZWVuIG11dGFudCBhbmQgd2lsZC10eXBlIG1pdG9jaG9uZHJpYWwgRE5BIChtdEROQSkgaW4gdGhlIG9vY3l0ZSBvciB6eWdvdGUsIGVpdGhlciBieSByZXBsYWNpbmcgbXV0YW50IG10RE5BIG9yIHN1cHBsZW1lbnRpbmcgd2l0aCB3aWxkLXR5cGUgY291bnRlcnBhcnRzIGZyb20gaGV0ZXJvbG9nb3VzIG9yIGF1dG9sb2dvdXMgc291cmNlcy4gSG93ZXZlciwgdGhlIGVmZmljYWN5IGFuZCBzYWZldHkgb2YgdGhlc2UgbmV3IHRlY2hub2xvZ2llcyBoYXZlIG5vdCB5ZXQgYmVlbiB0ZXN0ZWQgaW4gY2xpbmljYWwgdHJpYWxzLCBhbmQgdmFyaW91cyBjb25jZXJucyBleGlzdC4gTm9uZXRoZWxlc3MsIHRoZSBwZXJzcGVjdGl2ZXMgZm9yIHN1Y2ggcHJvY2VkdXJlcyBhcmUgaW50cmlndWluZyBhbmQgaW5jbHVkZSB0d28gZGlzdGluY3QgcGF0aWVudCBwb3B1bGF0aW9ucyB0aGF0IGNvdWxkIHBvdGVudGlhbGx5IGJlbmVmaXQgZnJvbSB0aGUgY2xpbmljYWwgaW1wbGVtZW50YXRpb24gb2YgTVJUOyAxKSBwYXRpZW50cyB3aXRoIG10RE5BLWRpc2Vhc2UgdHJhbnNtaXNzaW9uIHJpc2s7IDIpIHBhdGllbnRzIHVuZGVyZ29pbmcgSXZGIHdpdGggcmVjdXJyZW50IHBvb3IgZW1icnlvIG91dGNvbWVzIGR1ZSB0byBhZHZhbmNlZCBtYXRlcm5hbCBhZ2UuIEluIHRoaXMgcmV2aWV3LCB3ZSBvdXRsaW5lIHRoZSBpbnRyaW5zaWMgcm9sZXMgb2YgbWl0b2Nob25kcmlhIGR1cmluZyBvb2dlbmVzaXMgYW5kIGVhcmx5IGVtYnJ5b2dlbmVzaXMgaW4gcmVsYXRpb24gdG8gZGlzZWFzZSBhbmQgaW5mZXJ0aWxpdHksIGFuZCBkaXNjdXNzIHRoZSBwcm9ncmVzcyBpbiBNUlQgd2l0aCB0aGUgZGV2ZWxvcG1lbnRzIGluIHJlcHJvZHVjdGl2ZSB0ZWNobm9sb2dpZXMgYW5kIHRoZSByZWxhdGVkIGNvbmNlcm5zLiBJbiBhZGRpdGlvbiwgd2UgYXNzZXNzIHRoZSB1c2Ugb2YgbXRETkEgYXMgYSBwb3RlbnRpYWwgYmlvbWFya2VyIGZvciBlbWJyeW8gdmlhYmlsaXR5IGluIGFzc2lzdGVkIHJlcHJvZHVjdGlvbi4iLCJhdXRob3IiOlt7ImRyb3BwaW5nLXBhcnRpY2xlIjoiIiwiZmFtaWx5IjoiS3Jpc3RlbnNlbiIsImdpdmVuIjoiU3RpbmUgRy4iLCJub24tZHJvcHBpbmctcGFydGljbGUiOiIiLCJwYXJzZS1uYW1lcyI6ZmFsc2UsInN1ZmZpeCI6IiJ9LHsiZHJvcHBpbmctcGFydGljbGUiOiIiLCJmYW1pbHkiOiJIdW1haWRhbiIsImdpdmVuIjoiUGV0ZXIiLCJub24tZHJvcHBpbmctcGFydGljbGUiOiIiLCJwYXJzZS1uYW1lcyI6ZmFsc2UsInN1ZmZpeCI6IiJ9LHsiZHJvcHBpbmctcGFydGljbGUiOiIiLCJmYW1pbHkiOiJDb2V0emVlIiwiZ2l2ZW4iOiJLZXZpbiIsIm5vbi1kcm9wcGluZy1wYXJ0aWNsZSI6IiIsInBhcnNlLW5hbWVzIjpmYWxzZSwic3VmZml4IjoiIn1dLCJjb250YWluZXItdGl0bGUiOiJQYW5taW5lcnZhIE1lZGljYSIsImlkIjoiZDJhOGIxNDUtYjk1MC01MDA2LTkwMDItNDY4Mjg5ZDQzMTBjIiwiaXNzdWUiOiJNYXJjaCIsImlzc3VlZCI6eyJkYXRlLXBhcnRzIjpbWyIyMDE5Il1dfSwicGFnZSI6IjgyLTk2IiwidGl0bGUiOiJNaXRvY2hvbmRyaWEgYW5kIHJlcHJvZHVjdGlvbjogUG9zc2liaWxpdGllcyBmb3IgdGVzdGluZyBhbmQgdHJlYXRtZW50IiwidHlwZSI6ImFydGljbGUtam91cm5hbCIsImNvbnRhaW5lci10aXRsZS1zaG9ydCI6IlBhbm1pbmVydmEgTWVkIn0sInVyaXMiOlsiaHR0cDovL3d3dy5tZW5kZWxleS5jb20vZG9jdW1lbnRzLz91dWlkPTYzNGMyM2RmLTIwM2EtNGQwYS05ZTc5LTQ2M2FkYWFmNmEzNSJdLCJpc1RlbXBvcmFyeSI6ZmFsc2UsImxlZ2FjeURlc2t0b3BJZCI6IjYzNGMyM2RmLTIwM2EtNGQwYS05ZTc5LTQ2M2FkYWFmNmEzNSJ9XX0="/>
          <w:id w:val="648329196"/>
          <w:placeholder>
            <w:docPart w:val="DefaultPlaceholder_-1854013440"/>
          </w:placeholder>
        </w:sdtPr>
        <w:sdtEndPr>
          <w:rPr>
            <w:rFonts w:asciiTheme="minorHAnsi" w:hAnsiTheme="minorHAnsi"/>
          </w:rPr>
        </w:sdtEndPr>
        <w:sdtContent>
          <w:r w:rsidRPr="00D62983">
            <w:rPr>
              <w:color w:val="000000"/>
            </w:rPr>
            <w:t xml:space="preserve">(Kristensen, </w:t>
          </w:r>
          <w:proofErr w:type="spellStart"/>
          <w:r w:rsidRPr="00D62983">
            <w:rPr>
              <w:color w:val="000000"/>
            </w:rPr>
            <w:t>Humaidan</w:t>
          </w:r>
          <w:proofErr w:type="spellEnd"/>
          <w:r w:rsidRPr="00D62983">
            <w:rPr>
              <w:color w:val="000000"/>
            </w:rPr>
            <w:t xml:space="preserve"> and Coetzee, 2019)</w:t>
          </w:r>
        </w:sdtContent>
      </w:sdt>
      <w:r w:rsidRPr="00482E35">
        <w:rPr>
          <w:rFonts w:ascii="Times New Roman" w:hAnsi="Times New Roman"/>
        </w:rPr>
        <w:t xml:space="preserve">. </w:t>
      </w:r>
      <w:proofErr w:type="spellStart"/>
      <w:r w:rsidRPr="00482E35">
        <w:rPr>
          <w:rFonts w:ascii="Times New Roman" w:hAnsi="Times New Roman"/>
        </w:rPr>
        <w:t>Fungsi</w:t>
      </w:r>
      <w:proofErr w:type="spellEnd"/>
      <w:r w:rsidRPr="00482E35">
        <w:rPr>
          <w:rFonts w:ascii="Times New Roman" w:hAnsi="Times New Roman"/>
        </w:rPr>
        <w:t xml:space="preserve"> </w:t>
      </w:r>
      <w:proofErr w:type="spellStart"/>
      <w:r w:rsidRPr="00482E35">
        <w:rPr>
          <w:rFonts w:ascii="Times New Roman" w:hAnsi="Times New Roman"/>
        </w:rPr>
        <w:t>utama</w:t>
      </w:r>
      <w:proofErr w:type="spellEnd"/>
      <w:r w:rsidRPr="00482E35">
        <w:rPr>
          <w:rFonts w:ascii="Times New Roman" w:hAnsi="Times New Roman"/>
        </w:rPr>
        <w:t xml:space="preserve"> </w:t>
      </w:r>
      <w:proofErr w:type="spellStart"/>
      <w:r w:rsidRPr="00482E35">
        <w:rPr>
          <w:rFonts w:ascii="Times New Roman" w:hAnsi="Times New Roman"/>
        </w:rPr>
        <w:t>mitokondria</w:t>
      </w:r>
      <w:proofErr w:type="spellEnd"/>
      <w:r w:rsidRPr="00482E35">
        <w:rPr>
          <w:rFonts w:ascii="Times New Roman" w:hAnsi="Times New Roman"/>
        </w:rPr>
        <w:t xml:space="preserve"> </w:t>
      </w:r>
      <w:proofErr w:type="spellStart"/>
      <w:r w:rsidRPr="00482E35">
        <w:rPr>
          <w:rFonts w:ascii="Times New Roman" w:hAnsi="Times New Roman"/>
        </w:rPr>
        <w:t>adalah</w:t>
      </w:r>
      <w:proofErr w:type="spellEnd"/>
      <w:r w:rsidRPr="00482E35">
        <w:rPr>
          <w:rFonts w:ascii="Times New Roman" w:hAnsi="Times New Roman"/>
        </w:rPr>
        <w:t xml:space="preserve"> </w:t>
      </w:r>
      <w:proofErr w:type="spellStart"/>
      <w:r w:rsidRPr="00482E35">
        <w:rPr>
          <w:rFonts w:ascii="Times New Roman" w:hAnsi="Times New Roman"/>
        </w:rPr>
        <w:t>untuk</w:t>
      </w:r>
      <w:proofErr w:type="spellEnd"/>
      <w:r w:rsidRPr="00482E35">
        <w:rPr>
          <w:rFonts w:ascii="Times New Roman" w:hAnsi="Times New Roman"/>
        </w:rPr>
        <w:t xml:space="preserve"> </w:t>
      </w:r>
      <w:proofErr w:type="spellStart"/>
      <w:r w:rsidRPr="00482E35">
        <w:rPr>
          <w:rFonts w:ascii="Times New Roman" w:hAnsi="Times New Roman"/>
        </w:rPr>
        <w:t>menghasilkan</w:t>
      </w:r>
      <w:proofErr w:type="spellEnd"/>
      <w:r w:rsidRPr="00482E35">
        <w:rPr>
          <w:rFonts w:ascii="Times New Roman" w:hAnsi="Times New Roman"/>
        </w:rPr>
        <w:t xml:space="preserve"> </w:t>
      </w:r>
      <w:proofErr w:type="spellStart"/>
      <w:r w:rsidRPr="00482E35">
        <w:rPr>
          <w:rFonts w:ascii="Times New Roman" w:hAnsi="Times New Roman"/>
        </w:rPr>
        <w:t>energi</w:t>
      </w:r>
      <w:proofErr w:type="spellEnd"/>
      <w:r w:rsidRPr="00482E35">
        <w:rPr>
          <w:rFonts w:ascii="Times New Roman" w:hAnsi="Times New Roman"/>
        </w:rPr>
        <w:t xml:space="preserve"> di </w:t>
      </w:r>
      <w:proofErr w:type="spellStart"/>
      <w:r w:rsidRPr="00482E35">
        <w:rPr>
          <w:rFonts w:ascii="Times New Roman" w:hAnsi="Times New Roman"/>
        </w:rPr>
        <w:t>dalam</w:t>
      </w:r>
      <w:proofErr w:type="spellEnd"/>
      <w:r w:rsidRPr="00482E35">
        <w:rPr>
          <w:rFonts w:ascii="Times New Roman" w:hAnsi="Times New Roman"/>
        </w:rPr>
        <w:t xml:space="preserve"> </w:t>
      </w:r>
      <w:proofErr w:type="spellStart"/>
      <w:r w:rsidRPr="00482E35">
        <w:rPr>
          <w:rFonts w:ascii="Times New Roman" w:hAnsi="Times New Roman"/>
        </w:rPr>
        <w:t>sel</w:t>
      </w:r>
      <w:proofErr w:type="spellEnd"/>
      <w:r w:rsidRPr="00482E35">
        <w:rPr>
          <w:rFonts w:ascii="Times New Roman" w:hAnsi="Times New Roman"/>
        </w:rPr>
        <w:t xml:space="preserve"> </w:t>
      </w:r>
      <w:proofErr w:type="spellStart"/>
      <w:r w:rsidRPr="00482E35">
        <w:rPr>
          <w:rFonts w:ascii="Times New Roman" w:hAnsi="Times New Roman"/>
        </w:rPr>
        <w:t>oosit</w:t>
      </w:r>
      <w:proofErr w:type="spellEnd"/>
      <w:r w:rsidRPr="00482E35">
        <w:rPr>
          <w:rFonts w:ascii="Times New Roman" w:hAnsi="Times New Roman"/>
        </w:rPr>
        <w:t xml:space="preserve"> yang </w:t>
      </w:r>
      <w:proofErr w:type="spellStart"/>
      <w:r w:rsidRPr="00482E35">
        <w:rPr>
          <w:rFonts w:ascii="Times New Roman" w:hAnsi="Times New Roman"/>
        </w:rPr>
        <w:t>digunakan</w:t>
      </w:r>
      <w:proofErr w:type="spellEnd"/>
      <w:r w:rsidRPr="00482E35">
        <w:rPr>
          <w:rFonts w:ascii="Times New Roman" w:hAnsi="Times New Roman"/>
        </w:rPr>
        <w:t xml:space="preserve"> </w:t>
      </w:r>
      <w:proofErr w:type="spellStart"/>
      <w:r w:rsidRPr="00482E35">
        <w:rPr>
          <w:rFonts w:ascii="Times New Roman" w:hAnsi="Times New Roman"/>
        </w:rPr>
        <w:t>untuk</w:t>
      </w:r>
      <w:proofErr w:type="spellEnd"/>
      <w:r w:rsidRPr="00482E35">
        <w:rPr>
          <w:rFonts w:ascii="Times New Roman" w:hAnsi="Times New Roman"/>
        </w:rPr>
        <w:t xml:space="preserve"> proses-proses yang </w:t>
      </w:r>
      <w:proofErr w:type="spellStart"/>
      <w:r w:rsidRPr="00482E35">
        <w:rPr>
          <w:rFonts w:ascii="Times New Roman" w:hAnsi="Times New Roman"/>
        </w:rPr>
        <w:t>telah</w:t>
      </w:r>
      <w:proofErr w:type="spellEnd"/>
      <w:r w:rsidRPr="00482E35">
        <w:rPr>
          <w:rFonts w:ascii="Times New Roman" w:hAnsi="Times New Roman"/>
        </w:rPr>
        <w:t xml:space="preserve"> </w:t>
      </w:r>
      <w:proofErr w:type="spellStart"/>
      <w:r w:rsidRPr="00482E35">
        <w:rPr>
          <w:rFonts w:ascii="Times New Roman" w:hAnsi="Times New Roman"/>
        </w:rPr>
        <w:t>disebut</w:t>
      </w:r>
      <w:proofErr w:type="spellEnd"/>
      <w:r w:rsidRPr="00482E35">
        <w:rPr>
          <w:rFonts w:ascii="Times New Roman" w:hAnsi="Times New Roman"/>
        </w:rPr>
        <w:t xml:space="preserve"> </w:t>
      </w:r>
      <w:proofErr w:type="spellStart"/>
      <w:r w:rsidRPr="00482E35">
        <w:rPr>
          <w:rFonts w:ascii="Times New Roman" w:hAnsi="Times New Roman"/>
        </w:rPr>
        <w:t>diatas</w:t>
      </w:r>
      <w:proofErr w:type="spellEnd"/>
      <w:r w:rsidRPr="00482E35">
        <w:rPr>
          <w:rFonts w:ascii="Times New Roman" w:hAnsi="Times New Roman"/>
        </w:rPr>
        <w:t xml:space="preserve">. </w:t>
      </w:r>
    </w:p>
    <w:p w:rsidR="00D62983" w:rsidP="00620200" w:rsidRDefault="00D62983" w14:paraId="7B818CB7" w14:textId="41B1D906">
      <w:pPr>
        <w:spacing w:line="480" w:lineRule="auto"/>
        <w:ind w:firstLine="1080"/>
        <w:jc w:val="both"/>
        <w:rPr>
          <w:rFonts w:ascii="Times New Roman" w:hAnsi="Times New Roman"/>
          <w:color w:val="222222"/>
        </w:rPr>
      </w:pPr>
      <w:proofErr w:type="spellStart"/>
      <w:r w:rsidRPr="00482E35">
        <w:rPr>
          <w:rFonts w:ascii="Times New Roman" w:hAnsi="Times New Roman"/>
        </w:rPr>
        <w:lastRenderedPageBreak/>
        <w:t>Semua</w:t>
      </w:r>
      <w:proofErr w:type="spellEnd"/>
      <w:r w:rsidRPr="00482E35">
        <w:rPr>
          <w:rFonts w:ascii="Times New Roman" w:hAnsi="Times New Roman"/>
        </w:rPr>
        <w:t xml:space="preserve"> proses yang </w:t>
      </w:r>
      <w:proofErr w:type="spellStart"/>
      <w:r w:rsidRPr="00482E35">
        <w:rPr>
          <w:rFonts w:ascii="Times New Roman" w:hAnsi="Times New Roman"/>
        </w:rPr>
        <w:t>terjadi</w:t>
      </w:r>
      <w:proofErr w:type="spellEnd"/>
      <w:r w:rsidRPr="00482E35">
        <w:rPr>
          <w:rFonts w:ascii="Times New Roman" w:hAnsi="Times New Roman"/>
        </w:rPr>
        <w:t xml:space="preserve"> </w:t>
      </w:r>
      <w:proofErr w:type="spellStart"/>
      <w:r w:rsidRPr="00482E35">
        <w:rPr>
          <w:rFonts w:ascii="Times New Roman" w:hAnsi="Times New Roman"/>
        </w:rPr>
        <w:t>sebelum</w:t>
      </w:r>
      <w:proofErr w:type="spellEnd"/>
      <w:r w:rsidRPr="00482E35">
        <w:rPr>
          <w:rFonts w:ascii="Times New Roman" w:hAnsi="Times New Roman"/>
        </w:rPr>
        <w:t xml:space="preserve"> </w:t>
      </w:r>
      <w:proofErr w:type="spellStart"/>
      <w:r w:rsidRPr="00482E35">
        <w:rPr>
          <w:rFonts w:ascii="Times New Roman" w:hAnsi="Times New Roman"/>
        </w:rPr>
        <w:t>ovulasi</w:t>
      </w:r>
      <w:proofErr w:type="spellEnd"/>
      <w:r w:rsidRPr="00482E35">
        <w:rPr>
          <w:rFonts w:ascii="Times New Roman" w:hAnsi="Times New Roman"/>
        </w:rPr>
        <w:t xml:space="preserve"> dan </w:t>
      </w:r>
      <w:proofErr w:type="spellStart"/>
      <w:r w:rsidRPr="00482E35">
        <w:rPr>
          <w:rFonts w:ascii="Times New Roman" w:hAnsi="Times New Roman"/>
        </w:rPr>
        <w:t>fertilisasi</w:t>
      </w:r>
      <w:proofErr w:type="spellEnd"/>
      <w:r w:rsidRPr="00482E35">
        <w:rPr>
          <w:rFonts w:ascii="Times New Roman" w:hAnsi="Times New Roman"/>
        </w:rPr>
        <w:t xml:space="preserve"> </w:t>
      </w:r>
      <w:proofErr w:type="spellStart"/>
      <w:r w:rsidRPr="00482E35">
        <w:rPr>
          <w:rFonts w:ascii="Times New Roman" w:hAnsi="Times New Roman"/>
        </w:rPr>
        <w:t>memerlukan</w:t>
      </w:r>
      <w:proofErr w:type="spellEnd"/>
      <w:r w:rsidRPr="00482E35">
        <w:rPr>
          <w:rFonts w:ascii="Times New Roman" w:hAnsi="Times New Roman"/>
        </w:rPr>
        <w:t xml:space="preserve"> </w:t>
      </w:r>
      <w:proofErr w:type="spellStart"/>
      <w:r w:rsidRPr="00482E35">
        <w:rPr>
          <w:rFonts w:ascii="Times New Roman" w:hAnsi="Times New Roman"/>
        </w:rPr>
        <w:t>energi</w:t>
      </w:r>
      <w:proofErr w:type="spellEnd"/>
      <w:r w:rsidRPr="00482E35">
        <w:rPr>
          <w:rFonts w:ascii="Times New Roman" w:hAnsi="Times New Roman"/>
        </w:rPr>
        <w:t xml:space="preserve"> yang </w:t>
      </w:r>
      <w:proofErr w:type="spellStart"/>
      <w:r w:rsidRPr="00482E35">
        <w:rPr>
          <w:rFonts w:ascii="Times New Roman" w:hAnsi="Times New Roman"/>
        </w:rPr>
        <w:t>bergantung</w:t>
      </w:r>
      <w:proofErr w:type="spellEnd"/>
      <w:r w:rsidRPr="00482E35">
        <w:rPr>
          <w:rFonts w:ascii="Times New Roman" w:hAnsi="Times New Roman"/>
        </w:rPr>
        <w:t xml:space="preserve"> pada </w:t>
      </w:r>
      <w:proofErr w:type="spellStart"/>
      <w:r w:rsidRPr="00482E35">
        <w:rPr>
          <w:rFonts w:ascii="Times New Roman" w:hAnsi="Times New Roman"/>
        </w:rPr>
        <w:t>produksi</w:t>
      </w:r>
      <w:proofErr w:type="spellEnd"/>
      <w:r w:rsidRPr="00482E35">
        <w:rPr>
          <w:rFonts w:ascii="Times New Roman" w:hAnsi="Times New Roman"/>
        </w:rPr>
        <w:t xml:space="preserve"> ATP </w:t>
      </w:r>
      <w:proofErr w:type="spellStart"/>
      <w:r w:rsidRPr="00482E35">
        <w:rPr>
          <w:rFonts w:ascii="Times New Roman" w:hAnsi="Times New Roman"/>
        </w:rPr>
        <w:t>melalui</w:t>
      </w:r>
      <w:proofErr w:type="spellEnd"/>
      <w:r w:rsidRPr="00482E35">
        <w:rPr>
          <w:rFonts w:ascii="Times New Roman" w:hAnsi="Times New Roman"/>
        </w:rPr>
        <w:t xml:space="preserve"> </w:t>
      </w:r>
      <w:proofErr w:type="spellStart"/>
      <w:r w:rsidRPr="00482E35">
        <w:rPr>
          <w:rFonts w:ascii="Times New Roman" w:hAnsi="Times New Roman"/>
        </w:rPr>
        <w:t>forforilasi</w:t>
      </w:r>
      <w:proofErr w:type="spellEnd"/>
      <w:r w:rsidRPr="00482E35">
        <w:rPr>
          <w:rFonts w:ascii="Times New Roman" w:hAnsi="Times New Roman"/>
        </w:rPr>
        <w:t xml:space="preserve"> </w:t>
      </w:r>
      <w:proofErr w:type="spellStart"/>
      <w:r w:rsidRPr="00482E35">
        <w:rPr>
          <w:rFonts w:ascii="Times New Roman" w:hAnsi="Times New Roman"/>
        </w:rPr>
        <w:t>oksidatif</w:t>
      </w:r>
      <w:proofErr w:type="spellEnd"/>
      <w:sdt>
        <w:sdtPr>
          <w:rPr>
            <w:rFonts w:ascii="Times New Roman" w:hAnsi="Times New Roman"/>
            <w:color w:val="000000"/>
          </w:rPr>
          <w:tag w:val="MENDELEY_CITATION_v3_eyJjaXRhdGlvbklEIjoiTUVOREVMRVlfQ0lUQVRJT05fMjFjN2QyMzUtOWIxNy00MjM4LWI4MjMtMmIwYjAxNDY2MmY0IiwicHJvcGVydGllcyI6eyJub3RlSW5kZXgiOjB9LCJpc0VkaXRlZCI6ZmFsc2UsIm1hbnVhbE92ZXJyaWRlIjp7ImNpdGVwcm9jVGV4dCI6IihCZW4tTWVpciA8aT5ldCBhbC48L2k+LCAyMDE1KSIsImlzTWFudWFsbHlPdmVycmlkZGVuIjpmYWxzZSwibWFudWFsT3ZlcnJpZGVUZXh0IjoiIn0sImNpdGF0aW9uSXRlbXMiOlt7ImlkIjoiYWRlN2U1MmYtMzM2MS01NjFjLWIyN2ItNzBjNDgyZWJlOWVjIiwiaXRlbURhdGEiOnsiRE9JIjoiMTAuMTAxNi9qLmZlcnRuc3RlcnQuMjAxNS4wNS4wMjMiLCJJU1NOIjoiMTU1NjU2NTMiLCJQTUlEIjoiMjYwNDkwNTEiLCJhYnN0cmFjdCI6Ik9iamVjdGl2ZSBUbyBleGFtaW5lIGNvZW56eW1lIFExMCAoQ29RMTApLWRlcGVuZGVudCBtaXRvY2hvbmRyaWFsIHJlc3BpcmF0b3J5IGNoYWluIChNUkMpIGFjdGl2aXR5IGluIGdyYW51bG9zYSBjZWxscyAoR0MpIHdpdGggYWdpbmcgYW5kIGV4YW1pbmUgdGhlIGVmZmVjdCBvZiBpbiB2aXRybyBDb1Egc3VwcGxlbWVudGF0aW9uLiBEZXNpZ24gRXhwZXJpbWVudGFsIHN0dWR5LiBTZXR0aW5nIEhvc3BpdGFsIGxhYm9yYXRvcnkuIFBhdGllbnQocykgVGVuIHlvdW5nZXIgKDwzMiB5ZWFycykgYW5kIDEwIG9sZGVyICg+MzkgeWVhcnMpIHBhdGllbnRzIHVuZGVyZ29pbmcgaW4gdml0cm8gZmVydGlsaXphdGlvbiAoSVZGKSB0cmVhdG1lbnQuIEludGVydmVudGlvbihzKSBNZWFzdXJlbWVudCBvZiBzdWNjaW5hdGUtY3l0b2Nocm9tZSBjIHJlZHVjdGFzZSAoTVJDIGNvbXBsZXggSUkgKyBJSUkpIGFjdGl2aXR5IGluIHRoZSBwcmVzZW5jZSBhbmQgYWJzZW5jZSBvZiBDb1ExIChhIHNvbHVibGUgQ29RIGFuYWxvZykuIE1haW4gT3V0Y29tZSBNZWFzdXJlKHMpIE1SQyBlbnp5bWF0aWMgYWN0aXZpdHkgaW4gaHVtYW4gR0MgdmlhIGNvbXBsZXggSUkgKyBJSUkgbWVhc3VyZWQgaW4gR0MgaG9tb2dlbmF0ZSBieSBzcGVjdHJvcGhvdG9tZXRyeSBhbmQgY29tcGFyZWQgd2l0aCBDb1EgaW4gZGVwZW5kZW50IE1SQyBjb21wbGV4IElJIGFuZCBjaXRyYXRlIHN5bnRoYXNlIChDUykuIFJlc3VsdChzKSBDb21wbGV4IElJICsgSUlJIGFjdGl2aXR5IHdhcyAxLjkgdGltZXMgaGlnaGVyIGluIHlvdW5nIHBhdGllbnRzIGNvbXBhcmVkIHdpdGggb2xkZXIgcGF0aWVudHMgKDE4LjMgwrEgNS44IGFuZCA5LjYgwrEgMyBubW9sL21pbi9tZywgcmVzcGVjdGl2ZWx5KSB3aGVyZWFzIElJIGFuZCBDUyB3ZXJlIG5vdCBzdGF0aXN0aWNhbGx5IHNpZ25pZmljYW50bHkgZGlmZmVyZW50LiBJbmNyZWFzZWQgSUkgKyBJSUkgYWN0aXZpdHkgaW4gdGhlIHByZXNlbmNlIENvUTEgd2FzIG9ic2VydmVkIGluIGJvdGggZ3JvdXBzIGJ1dCB3YXMgc3RhdGlzdGljYWxseSBzaWduaWZpY2FudGx5IGhpZ2hlciBpbiB0aGUgb2xkZXIgcGF0aWVudHMsIHJlYWNoaW5nIHNpbWlsYXIgbGV2ZWxzLiBDb21wYXJlZCB3aXRoIGJhc2VsaW5lIChJSSArIElJSSArIFEvSUkgKyBJSUkpLCB0aGUgaW5jcmVhc2Ugd2FzIDIuNDcgdGltZXMgaGlnaGVyIGluIG9sZGVyIHBhdGllbnRzIGNvbXBhcmVkIHdpdGggeW91bmcgcGF0aWVudHMgKDYuNSDCsSAyLjAgYW5kIDIuNjIgwrEgMC44MywgcmVzcGVjdGl2ZWx5KS4gQ29uY2x1c2lvbihzKSBDb2VuenltZSBRMTAtZGVwZW5kZW50IE1SQyBhY3Rpdml0eSBpbiBHQyByZWR1Y2VzIHdpdGggYWdpbmcuIFRoaXMgcmVkdWN0aW9uIGlzIGRpbWluaXNoZWQgdXBvbiBpbiB2aXRybyBDb1ExIHN1cHBsZW1lbnRhdGlvbiwgaW5kaWNhdGluZyB0aGF0IENvUTEwIGRlZmljaXQgaXMgdGhlIHVuZGVybHlpbmcgY2F1c2UgZm9yIHRoZSBtaXRvY2hvbmRyaWFsIGR5c2Z1bmN0aW9uLiBUaGUgcmVzdWx0cyBzaG93IHRoYXQgZnVuY3Rpb25hbCBDb1ExMCBzdGF0dXMgY2FuIGJlIGFzc2Vzc2VkIGJ5IG1lYXN1cmluZyBjb21wbGV4IElJICsgSUlJIGFjdGl2aXR5IGluIEdDIGFuZCBtaWdodCBwcm92aWRlIGEgdXNlZnVsIG1vbml0b3JpbmcgdG9vbCBmb3IgZnV0dXJlIGNsaW5pY2FsIHN0dWRpZXMgb2Ygb3JhbCBDb1ExMCBzdXBwbGVtZW50YXRpb24gdG8gb2xkZXIgcGF0aWVudHMgdW5kZXJnb2luZyBJVkYgdHJlYXRtZW50LiIsImF1dGhvciI6W3siZHJvcHBpbmctcGFydGljbGUiOiIiLCJmYW1pbHkiOiJCZW4tTWVpciIsImdpdmVuIjoiQXNzYWYiLCJub24tZHJvcHBpbmctcGFydGljbGUiOiIiLCJwYXJzZS1uYW1lcyI6ZmFsc2UsInN1ZmZpeCI6IiJ9LHsiZHJvcHBpbmctcGFydGljbGUiOiIiLCJmYW1pbHkiOiJZYWhhbG9taSIsImdpdmVuIjoiU2hsb21pIiwibm9uLWRyb3BwaW5nLXBhcnRpY2xlIjoiIiwicGFyc2UtbmFtZXMiOmZhbHNlLCJzdWZmaXgiOiIifSx7ImRyb3BwaW5nLXBhcnRpY2xlIjoiIiwiZmFtaWx5IjoiTW9zaGUiLCJnaXZlbiI6IkJyaXQiLCJub24tZHJvcHBpbmctcGFydGljbGUiOiIiLCJwYXJzZS1uYW1lcyI6ZmFsc2UsInN1ZmZpeCI6IiJ9LHsiZHJvcHBpbmctcGFydGljbGUiOiIiLCJmYW1pbHkiOiJTaHVmYXJvIiwiZ2l2ZW4iOiJZb2VsIiwibm9uLWRyb3BwaW5nLXBhcnRpY2xlIjoiIiwicGFyc2UtbmFtZXMiOmZhbHNlLCJzdWZmaXgiOiIifSx7ImRyb3BwaW5nLXBhcnRpY2xlIjoiIiwiZmFtaWx5IjoiUmV1Ymlub2ZmIiwiZ2l2ZW4iOiJCZW5qYW1pbiIsIm5vbi1kcm9wcGluZy1wYXJ0aWNsZSI6IiIsInBhcnNlLW5hbWVzIjpmYWxzZSwic3VmZml4IjoiIn0seyJkcm9wcGluZy1wYXJ0aWNsZSI6IiIsImZhbWlseSI6IlNhYWRhIiwiZ2l2ZW4iOiJBbm4iLCJub24tZHJvcHBpbmctcGFydGljbGUiOiIiLCJwYXJzZS1uYW1lcyI6ZmFsc2UsInN1ZmZpeCI6IiJ9XSwiY29udGFpbmVyLXRpdGxlIjoiRmVydGlsaXR5IGFuZCBTdGVyaWxpdHkiLCJpZCI6ImFkZTdlNTJmLTMzNjEtNTYxYy1iMjdiLTcwYzQ4MmViZTllYyIsImlzc3VlIjoiMyIsImlzc3VlZCI6eyJkYXRlLXBhcnRzIjpbWyIyMDE1Il1dfSwicGFnZSI6IjcyNC03MjciLCJwdWJsaXNoZXIiOiJFbHNldmllciBJbmMuIiwidGl0bGUiOiJDb2VuenltZSBRLWRlcGVuZGVudCBtaXRvY2hvbmRyaWFsIHJlc3BpcmF0b3J5IGNoYWluIGFjdGl2aXR5IGluIGdyYW51bG9zYSBjZWxscyBpcyByZWR1Y2VkIHdpdGggYWdpbmciLCJ0eXBlIjoiYXJ0aWNsZS1qb3VybmFsIiwidm9sdW1lIjoiMTA0IiwiY29udGFpbmVyLXRpdGxlLXNob3J0IjoiRmVydGlsIFN0ZXJpbCJ9LCJ1cmlzIjpbImh0dHA6Ly93d3cubWVuZGVsZXkuY29tL2RvY3VtZW50cy8/dXVpZD1iYWI3ODQzNi0yZWJmLTRmNTEtYmY1YS03MmViZjVkM2I5MWYiXSwiaXNUZW1wb3JhcnkiOmZhbHNlLCJsZWdhY3lEZXNrdG9wSWQiOiJiYWI3ODQzNi0yZWJmLTRmNTEtYmY1YS03MmViZjVkM2I5MWYifV19"/>
          <w:id w:val="-274028065"/>
          <w:placeholder>
            <w:docPart w:val="DefaultPlaceholder_-1854013440"/>
          </w:placeholder>
        </w:sdtPr>
        <w:sdtEndPr>
          <w:rPr>
            <w:rFonts w:asciiTheme="minorHAnsi" w:hAnsiTheme="minorHAnsi"/>
          </w:rPr>
        </w:sdtEndPr>
        <w:sdtContent>
          <w:r>
            <w:rPr>
              <w:rFonts w:ascii="Times New Roman" w:hAnsi="Times New Roman"/>
              <w:color w:val="000000"/>
            </w:rPr>
            <w:t xml:space="preserve"> </w:t>
          </w:r>
          <w:r w:rsidRPr="00D62983">
            <w:rPr>
              <w:rFonts w:eastAsia="Times New Roman"/>
              <w:color w:val="000000"/>
            </w:rPr>
            <w:t xml:space="preserve">(Ben-Meir </w:t>
          </w:r>
          <w:r w:rsidRPr="00D62983">
            <w:rPr>
              <w:rFonts w:eastAsia="Times New Roman"/>
              <w:i/>
              <w:iCs/>
              <w:color w:val="000000"/>
            </w:rPr>
            <w:t>et al.</w:t>
          </w:r>
          <w:r w:rsidRPr="00D62983">
            <w:rPr>
              <w:rFonts w:eastAsia="Times New Roman"/>
              <w:color w:val="000000"/>
            </w:rPr>
            <w:t>, 2015)</w:t>
          </w:r>
        </w:sdtContent>
      </w:sdt>
      <w:r w:rsidRPr="00482E35">
        <w:rPr>
          <w:rFonts w:ascii="Times New Roman" w:hAnsi="Times New Roman"/>
        </w:rPr>
        <w:t xml:space="preserve">. Pada </w:t>
      </w:r>
      <w:proofErr w:type="spellStart"/>
      <w:r>
        <w:rPr>
          <w:rFonts w:ascii="Times New Roman" w:hAnsi="Times New Roman"/>
        </w:rPr>
        <w:t>perkembangan</w:t>
      </w:r>
      <w:proofErr w:type="spellEnd"/>
      <w:r w:rsidRPr="00482E35">
        <w:rPr>
          <w:rFonts w:ascii="Times New Roman" w:hAnsi="Times New Roman"/>
        </w:rPr>
        <w:t xml:space="preserve"> </w:t>
      </w:r>
      <w:proofErr w:type="spellStart"/>
      <w:r w:rsidRPr="00482E35">
        <w:rPr>
          <w:rFonts w:ascii="Times New Roman" w:hAnsi="Times New Roman"/>
        </w:rPr>
        <w:t>jumlah</w:t>
      </w:r>
      <w:proofErr w:type="spellEnd"/>
      <w:r w:rsidRPr="00482E35">
        <w:rPr>
          <w:rFonts w:ascii="Times New Roman" w:hAnsi="Times New Roman"/>
        </w:rPr>
        <w:t xml:space="preserve"> </w:t>
      </w:r>
      <w:proofErr w:type="spellStart"/>
      <w:r w:rsidRPr="00482E35">
        <w:rPr>
          <w:rFonts w:ascii="Times New Roman" w:hAnsi="Times New Roman"/>
        </w:rPr>
        <w:t>mitokondria</w:t>
      </w:r>
      <w:proofErr w:type="spellEnd"/>
      <w:r w:rsidRPr="00482E35">
        <w:rPr>
          <w:rFonts w:ascii="Times New Roman" w:hAnsi="Times New Roman"/>
        </w:rPr>
        <w:t xml:space="preserve"> maternal </w:t>
      </w:r>
      <w:proofErr w:type="spellStart"/>
      <w:r w:rsidRPr="00482E35">
        <w:rPr>
          <w:rFonts w:ascii="Times New Roman" w:hAnsi="Times New Roman"/>
        </w:rPr>
        <w:t>meningkat</w:t>
      </w:r>
      <w:proofErr w:type="spellEnd"/>
      <w:r w:rsidRPr="00482E35">
        <w:rPr>
          <w:rFonts w:ascii="Times New Roman" w:hAnsi="Times New Roman"/>
        </w:rPr>
        <w:t xml:space="preserve"> </w:t>
      </w:r>
      <w:proofErr w:type="spellStart"/>
      <w:r w:rsidRPr="00482E35">
        <w:rPr>
          <w:rFonts w:ascii="Times New Roman" w:hAnsi="Times New Roman"/>
        </w:rPr>
        <w:t>pesat</w:t>
      </w:r>
      <w:proofErr w:type="spellEnd"/>
      <w:r>
        <w:rPr>
          <w:rFonts w:ascii="Times New Roman" w:hAnsi="Times New Roman"/>
        </w:rPr>
        <w:t xml:space="preserve"> </w:t>
      </w:r>
      <w:proofErr w:type="spellStart"/>
      <w:r>
        <w:rPr>
          <w:rFonts w:ascii="Times New Roman" w:hAnsi="Times New Roman"/>
        </w:rPr>
        <w:t>sampai</w:t>
      </w:r>
      <w:proofErr w:type="spellEnd"/>
      <w:r>
        <w:rPr>
          <w:rFonts w:ascii="Times New Roman" w:hAnsi="Times New Roman"/>
        </w:rPr>
        <w:t xml:space="preserve"> 100.000 unit dan juga </w:t>
      </w:r>
      <w:proofErr w:type="spellStart"/>
      <w:r>
        <w:rPr>
          <w:rFonts w:ascii="Times New Roman" w:hAnsi="Times New Roman"/>
        </w:rPr>
        <w:t>jumlah</w:t>
      </w:r>
      <w:proofErr w:type="spellEnd"/>
      <w:r>
        <w:rPr>
          <w:rFonts w:ascii="Times New Roman" w:hAnsi="Times New Roman"/>
        </w:rPr>
        <w:t xml:space="preserve"> </w:t>
      </w:r>
      <w:proofErr w:type="spellStart"/>
      <w:r>
        <w:rPr>
          <w:rFonts w:ascii="Times New Roman" w:hAnsi="Times New Roman"/>
        </w:rPr>
        <w:t>mtDNA</w:t>
      </w:r>
      <w:proofErr w:type="spellEnd"/>
      <w:r>
        <w:rPr>
          <w:rFonts w:ascii="Times New Roman" w:hAnsi="Times New Roman"/>
        </w:rPr>
        <w:t xml:space="preserve"> </w:t>
      </w:r>
      <w:proofErr w:type="spellStart"/>
      <w:r>
        <w:rPr>
          <w:rFonts w:ascii="Times New Roman" w:hAnsi="Times New Roman"/>
        </w:rPr>
        <w:t>meningkat</w:t>
      </w:r>
      <w:proofErr w:type="spellEnd"/>
      <w:r>
        <w:rPr>
          <w:rFonts w:ascii="Times New Roman" w:hAnsi="Times New Roman"/>
        </w:rPr>
        <w:t xml:space="preserve"> 1.000 kali </w:t>
      </w:r>
      <w:proofErr w:type="spellStart"/>
      <w:r>
        <w:rPr>
          <w:rFonts w:ascii="Times New Roman" w:hAnsi="Times New Roman"/>
        </w:rPr>
        <w:t>lipat</w:t>
      </w:r>
      <w:proofErr w:type="spellEnd"/>
      <w:r>
        <w:rPr>
          <w:rFonts w:ascii="Times New Roman" w:hAnsi="Times New Roman"/>
        </w:rPr>
        <w:t xml:space="preserve"> </w:t>
      </w:r>
      <w:proofErr w:type="spellStart"/>
      <w:r>
        <w:rPr>
          <w:rFonts w:ascii="Times New Roman" w:hAnsi="Times New Roman"/>
        </w:rPr>
        <w:t>hingga</w:t>
      </w:r>
      <w:proofErr w:type="spellEnd"/>
      <w:r>
        <w:rPr>
          <w:rFonts w:ascii="Times New Roman" w:hAnsi="Times New Roman"/>
        </w:rPr>
        <w:t xml:space="preserve"> </w:t>
      </w:r>
      <w:proofErr w:type="spellStart"/>
      <w:r>
        <w:rPr>
          <w:rFonts w:ascii="Times New Roman" w:hAnsi="Times New Roman"/>
        </w:rPr>
        <w:t>kurang</w:t>
      </w:r>
      <w:proofErr w:type="spellEnd"/>
      <w:r>
        <w:rPr>
          <w:rFonts w:ascii="Times New Roman" w:hAnsi="Times New Roman"/>
        </w:rPr>
        <w:t xml:space="preserve"> </w:t>
      </w:r>
      <w:proofErr w:type="spellStart"/>
      <w:r>
        <w:rPr>
          <w:rFonts w:ascii="Times New Roman" w:hAnsi="Times New Roman"/>
        </w:rPr>
        <w:t>lebih</w:t>
      </w:r>
      <w:proofErr w:type="spellEnd"/>
      <w:r>
        <w:rPr>
          <w:rFonts w:ascii="Times New Roman" w:hAnsi="Times New Roman"/>
        </w:rPr>
        <w:t xml:space="preserve"> 200.000</w:t>
      </w:r>
      <w:r w:rsidRPr="00482E35">
        <w:rPr>
          <w:rFonts w:ascii="Times New Roman" w:hAnsi="Times New Roman"/>
        </w:rPr>
        <w:t xml:space="preserve"> </w:t>
      </w:r>
      <w:proofErr w:type="spellStart"/>
      <w:r>
        <w:rPr>
          <w:rFonts w:ascii="Times New Roman" w:hAnsi="Times New Roman"/>
        </w:rPr>
        <w:t>salinan</w:t>
      </w:r>
      <w:proofErr w:type="spellEnd"/>
      <w:r>
        <w:rPr>
          <w:rFonts w:ascii="Times New Roman" w:hAnsi="Times New Roman"/>
        </w:rPr>
        <w:t xml:space="preserve"> </w:t>
      </w:r>
      <w:proofErr w:type="spellStart"/>
      <w:r w:rsidRPr="00482E35">
        <w:rPr>
          <w:rFonts w:ascii="Times New Roman" w:hAnsi="Times New Roman"/>
        </w:rPr>
        <w:t>untuk</w:t>
      </w:r>
      <w:proofErr w:type="spellEnd"/>
      <w:r w:rsidRPr="00482E35">
        <w:rPr>
          <w:rFonts w:ascii="Times New Roman" w:hAnsi="Times New Roman"/>
        </w:rPr>
        <w:t xml:space="preserve"> </w:t>
      </w:r>
      <w:proofErr w:type="spellStart"/>
      <w:r w:rsidRPr="00482E35">
        <w:rPr>
          <w:rFonts w:ascii="Times New Roman" w:hAnsi="Times New Roman"/>
        </w:rPr>
        <w:t>mengkompensasi</w:t>
      </w:r>
      <w:proofErr w:type="spellEnd"/>
      <w:r w:rsidRPr="00482E35">
        <w:rPr>
          <w:rFonts w:ascii="Times New Roman" w:hAnsi="Times New Roman"/>
        </w:rPr>
        <w:t xml:space="preserve"> </w:t>
      </w:r>
      <w:proofErr w:type="spellStart"/>
      <w:r w:rsidRPr="00482E35">
        <w:rPr>
          <w:rFonts w:ascii="Times New Roman" w:hAnsi="Times New Roman"/>
        </w:rPr>
        <w:t>jumlah</w:t>
      </w:r>
      <w:proofErr w:type="spellEnd"/>
      <w:r w:rsidRPr="00482E35">
        <w:rPr>
          <w:rFonts w:ascii="Times New Roman" w:hAnsi="Times New Roman"/>
        </w:rPr>
        <w:t xml:space="preserve"> </w:t>
      </w:r>
      <w:proofErr w:type="spellStart"/>
      <w:r w:rsidRPr="00482E35">
        <w:rPr>
          <w:rFonts w:ascii="Times New Roman" w:hAnsi="Times New Roman"/>
        </w:rPr>
        <w:t>degradasi</w:t>
      </w:r>
      <w:proofErr w:type="spellEnd"/>
      <w:r w:rsidRPr="00482E35">
        <w:rPr>
          <w:rFonts w:ascii="Times New Roman" w:hAnsi="Times New Roman"/>
        </w:rPr>
        <w:t xml:space="preserve"> </w:t>
      </w:r>
      <w:proofErr w:type="spellStart"/>
      <w:r w:rsidRPr="00482E35">
        <w:rPr>
          <w:rFonts w:ascii="Times New Roman" w:hAnsi="Times New Roman"/>
        </w:rPr>
        <w:t>dari</w:t>
      </w:r>
      <w:proofErr w:type="spellEnd"/>
      <w:r w:rsidRPr="00482E35">
        <w:rPr>
          <w:rFonts w:ascii="Times New Roman" w:hAnsi="Times New Roman"/>
        </w:rPr>
        <w:t xml:space="preserve"> </w:t>
      </w:r>
      <w:proofErr w:type="spellStart"/>
      <w:r w:rsidRPr="00482E35">
        <w:rPr>
          <w:rFonts w:ascii="Times New Roman" w:hAnsi="Times New Roman"/>
        </w:rPr>
        <w:t>mitokondria</w:t>
      </w:r>
      <w:proofErr w:type="spellEnd"/>
      <w:r w:rsidRPr="00482E35">
        <w:rPr>
          <w:rFonts w:ascii="Times New Roman" w:hAnsi="Times New Roman"/>
        </w:rPr>
        <w:t xml:space="preserve"> paternal yang </w:t>
      </w:r>
      <w:proofErr w:type="spellStart"/>
      <w:r w:rsidRPr="00482E35">
        <w:rPr>
          <w:rFonts w:ascii="Times New Roman" w:hAnsi="Times New Roman"/>
        </w:rPr>
        <w:t>terjadi</w:t>
      </w:r>
      <w:proofErr w:type="spellEnd"/>
      <w:r w:rsidRPr="00482E35">
        <w:rPr>
          <w:rFonts w:ascii="Times New Roman" w:hAnsi="Times New Roman"/>
        </w:rPr>
        <w:t xml:space="preserve"> </w:t>
      </w:r>
      <w:proofErr w:type="spellStart"/>
      <w:r w:rsidRPr="00482E35">
        <w:rPr>
          <w:rFonts w:ascii="Times New Roman" w:hAnsi="Times New Roman"/>
        </w:rPr>
        <w:t>setelah</w:t>
      </w:r>
      <w:proofErr w:type="spellEnd"/>
      <w:r w:rsidRPr="00482E35">
        <w:rPr>
          <w:rFonts w:ascii="Times New Roman" w:hAnsi="Times New Roman"/>
        </w:rPr>
        <w:t xml:space="preserve"> </w:t>
      </w:r>
      <w:proofErr w:type="spellStart"/>
      <w:r w:rsidRPr="00482E35">
        <w:rPr>
          <w:rFonts w:ascii="Times New Roman" w:hAnsi="Times New Roman"/>
        </w:rPr>
        <w:t>fertilisasi</w:t>
      </w:r>
      <w:proofErr w:type="spellEnd"/>
      <w:sdt>
        <w:sdtPr>
          <w:rPr>
            <w:rFonts w:ascii="Times New Roman" w:hAnsi="Times New Roman"/>
            <w:color w:val="000000"/>
          </w:rPr>
          <w:tag w:val="MENDELEY_CITATION_v3_eyJjaXRhdGlvbklEIjoiTUVOREVMRVlfQ0lUQVRJT05fYjEzNjkxYjAtOTBjOC00NzRhLTg2ZTMtNDA4N2ZiNjhiZGRjIiwicHJvcGVydGllcyI6eyJub3RlSW5kZXgiOjB9LCJpc0VkaXRlZCI6ZmFsc2UsIm1hbnVhbE92ZXJyaWRlIjp7ImNpdGVwcm9jVGV4dCI6IihDaGlhcmF0dGkgPGk+ZXQgYWwuPC9pPiwgMjAxODsgTGltYSA8aT5ldCBhbC48L2k+LCAyMDE4KSIsImlzTWFudWFsbHlPdmVycmlkZGVuIjpmYWxzZSwibWFudWFsT3ZlcnJpZGVUZXh0IjoiIn0sImNpdGF0aW9uSXRlbXMiOlt7ImlkIjoiMTk3NDYwNTctMmNkZi01NTU5LWIzMjQtNmQ1ODJlZjViOGZmIiwiaXRlbURhdGEiOnsiRE9JIjoiMTAuMTAxNi9icy5jdGRiLjIwMTcuMTAuMDEyIiwiSVNTTiI6IjAwNzAyMTUzIiwiYWJzdHJhY3QiOiJGcm9tIGZlcnRpbGl6YXRpb24gdW50aWwgdGhlIG9uc2V0IG9mIGdhc3RydWxhdGlvbiB0aGUgZWFybHkgbWFtbWFsaWFuIGVtYnJ5byB1bmRlcmdvZXMgYSBkcmFtYXRpYyBzZXJpZXMgb2YgY2hhbmdlcyB0aGF0IGNvbnZlcnRzIGEgc2luZ2xlIGZlcnRpbGl6ZWQgY2VsbCBpbnRvIGEgcmVtYXJrYWJseSBjb21wbGV4IG9yZ2FuaXNtLiBNdWNoIGF0dGVudGlvbiBoYXMgYmVlbiBnaXZlbiB0byB0aGUgbW9sZWN1bGFyIGNoYW5nZXMgb2NjdXJyaW5nIGR1cmluZyB0aGlzIHByb2Nlc3MsIGJ1dCBoZXJlIHdlIHdpbGwgcmV2aWV3IHdoYXQgaXMga25vd24gYWJvdXQgdGhlIGNoYW5nZXMgYWZmZWN0aW5nIHRoZSBtaXRvY2hvbmRyaWEgYW5kIGhvdyB0aGV5IGltcGFjdCBvbiB0aGUgZW5lcmd5IG1ldGFib2xpc20gYW5kIGFwb3B0b3RpYyByZXNwb25zZSBvZiB0aGUgZW1icnlvLiBXZSB3aWxsIGFsc28gZm9jdXMgb24gdW5kZXJzdGFuZGluZyB3aGF0IHF1YWxpdHkgY29udHJvbCBtZWNoYW5pc21zIGVuc3VyZSBvcHRpbWFsIG1pdG9jaG9uZHJpYWwgYWN0aXZpdHkgaW4gdGhlIGVtYnJ5bywgYW5kIGluIHRoaXMgd2F5IHByb3ZpZGUgYW4gb3ZlcnZpZXcgb2YgdGhlIGltcG9ydGFuY2Ugb2YgdGhlIG1pdG9jaG9uZHJpYSBpbiBkZXRlcm1pbmluZyBjZWxsIGZpdG5lc3MgZHVyaW5nIGVhcmx5IG1hbW1hbGlhbiBkZXZlbG9wbWVudC4iLCJhdXRob3IiOlt7ImRyb3BwaW5nLXBhcnRpY2xlIjoiIiwiZmFtaWx5IjoiTGltYSIsImdpdmVuIjoiQW5hIiwibm9uLWRyb3BwaW5nLXBhcnRpY2xlIjoiIiwicGFyc2UtbmFtZXMiOmZhbHNlLCJzdWZmaXgiOiIifSx7ImRyb3BwaW5nLXBhcnRpY2xlIjoiIiwiZmFtaWx5IjoiQnVyZ3N0YWxsZXIiLCJnaXZlbiI6IkrDtnJnIiwibm9uLWRyb3BwaW5nLXBhcnRpY2xlIjoiIiwicGFyc2UtbmFtZXMiOmZhbHNlLCJzdWZmaXgiOiIifSx7ImRyb3BwaW5nLXBhcnRpY2xlIjoiIiwiZmFtaWx5IjoiU2FuY2hlei1OaWV0byIsImdpdmVuIjoiSnVhbiBNLiIsIm5vbi1kcm9wcGluZy1wYXJ0aWNsZSI6IiIsInBhcnNlLW5hbWVzIjpmYWxzZSwic3VmZml4IjoiIn0seyJkcm9wcGluZy1wYXJ0aWNsZSI6IiIsImZhbWlseSI6IlJvZHLDrWd1ZXoiLCJnaXZlbiI6IlRyaXN0YW4gQS4iLCJub24tZHJvcHBpbmctcGFydGljbGUiOiIiLCJwYXJzZS1uYW1lcyI6ZmFsc2UsInN1ZmZpeCI6IiJ9XSwiY29udGFpbmVyLXRpdGxlIjoiQ3VycmVudCBUb3BpY3MgaW4gRGV2ZWxvcG1lbnRhbCBCaW9sb2d5IiwiaWQiOiIxOTc0NjA1Ny0yY2RmLTU1NTktYjMyNC02ZDU4MmVmNWI4ZmYiLCJpc3N1ZWQiOnsiZGF0ZS1wYXJ0cyI6W1siMjAxOCJdXX0sInBhZ2UiOiIzMzktMzYzIiwidGl0bGUiOiJUaGUgTWl0b2Nob25kcmlhIGFuZCB0aGUgUmVndWxhdGlvbiBvZiBDZWxsIEZpdG5lc3MgRHVyaW5nIEVhcmx5IE1hbW1hbGlhbiBEZXZlbG9wbWVudCIsInR5cGUiOiJhcnRpY2xlLWpvdXJuYWwiLCJ2b2x1bWUiOiIxMjgiLCJjb250YWluZXItdGl0bGUtc2hvcnQiOiJDdXJyIFRvcCBEZXYgQmlvbCJ9LCJ1cmlzIjpbImh0dHA6Ly93d3cubWVuZGVsZXkuY29tL2RvY3VtZW50cy8/dXVpZD0yNzVhYjI4ZC1jYTM1LTQ0ZjEtOGFkMi0zNTQ0MjVhYzhiMGQiXSwiaXNUZW1wb3JhcnkiOmZhbHNlLCJsZWdhY3lEZXNrdG9wSWQiOiIyNzVhYjI4ZC1jYTM1LTQ0ZjEtOGFkMi0zNTQ0MjVhYzhiMGQifSx7ImlkIjoiNTc4YmEyNjktNzNmMS01YTg5LWEzZDQtMDA0YmVkNDNmYTNhIiwiaXRlbURhdGEiOnsiRE9JIjoiMTAuMjE0NTEvMTk4NC0zMTQzLUFSMjAxOC0wMDY5IiwiSVNTTiI6IjE5ODQzMTQzIiwiYWJzdHJhY3QiOiJPb2N5dGUgbWl0b2Nob25kcmlhIGFyZSBpbmNyZWFzZWQgaW4gbnVtYmVyLCBzbWFsbGVyLCBhbmQgcm91bmRlciBpbiBhcHBlYXJhbmNlIHRoYW4gbWl0b2Nob25kcmlhIGluIHNvbWF0aWMgY2VsbHMuIE1vcmVvdmVyLCBtaXRvY2hvbmRyaWFsIG51bWJlcnMgYW5kIGFjdGl2aXR5IGFyZSBuYXJyb3dseSB0aWVkIHdpdGggb29jeXRlIHF1YWxpdHkgYmVjYXVzZSBvZiB0aGUga2V5IHJvbGUgb2YgbWl0b2Nob25kcmlhIHRvIG9vY3l0ZSBtYXR1cmF0aW9uLiBEdXJpbmcgb29jeXRlIG1hdHVyYXRpb24sIG1pdG9jaG9uZHJpYSBkaXNwbGF5IGdyZWF0IG1vYmlsaXR5IGFuZCBjbHVzdGVyIGF0IHNwZWNpZmljIHNpdGVzIHRvIG1lZXQgdGhlIGhpZ2ggZW5lcmd5IGRlbWFuZC4gQ29udmVyc2VseSwgb29jeXRlIG1pdG9jaG9uZHJpYSBhcmUgbm90IHJlcXVpcmVkIGR1cmluZyBlYXJseSBvb2dlbmVzaXMgYXMgY291cGxpbmcgd2l0aCBncmFudWxvc2EgY2VsbHMgaXMgc3VmZmljaWVudCB0byBzdXBwb3J0IGdhbWV0ZSdzIG5lZWRzLiBJbiBwYXJ0LCB0aGlzIG1pZ2h0IGJlIGV4cGxhaW5lZCBieSB0aGUgaW1wb3J0YW5jZSBvZiBwcm90ZWN0aW5nIG1pdG9jaG9uZHJpYSBmcm9tIG94aWRhdGl2ZSBkYW1hZ2UgdGhhdCByZXN1bHQgaW4gbXV0YXRpb25zIGluIG1pdG9jaG9uZHJpYWwgRE5BIChtdEROQSkuIENvbnNpZGVyaW5nIG1pdG9jaG9uZHJpYSBhcmUgdHJhbnNtaXR0ZWQgZXhjbHVzaXZlbHkgYnkgdGhlIG1vdGhlciwgb29jeXRlcyB3aXRoIG10RE5BIG11dGF0aW9ucyBtYXkgbGVhZCB0byBkaXNlYXNlcyBpbiBvZmZzcHJpbmcuIFRodXMsIHRvIGNvdW50ZXJiYWxhbmNlIG11dGF0aW9uIGV4cGFuc2lvbiwgdGhlIG9vY3l0ZSBoYXMgZGV2ZWxvcGVkIHNwZWNpZmljIG1lY2hhbmlzbXMgdG8gZmlsdGVyIG91dCBkZWxldGVyaW91cyBtdEROQSBtb2xlY3VsZXMuIEhlcmVpbiwgd2UgZGlzY3VzcyB0aGUgcm9sZSBvZiBtaXRvY2hvbmRyaWEgb24gb29jeXRlIGRldmVsb3BtZW50YWwgcG90ZW50aWFsIGFuZCByZWNlbnQgZXZpZGVuY2Ugc3VwcG9ydGluZyBhIHB1cmlmeWluZyBmaWx0ZXIgYWdhaW5zdCBkZWxldGVyaW91cyBtdEROQSBtdXRhdGlvbnMgaW4gb29jeXRlcy4iLCJhdXRob3IiOlt7ImRyb3BwaW5nLXBhcnRpY2xlIjoiIiwiZmFtaWx5IjoiQ2hpYXJhdHRpIiwiZ2l2ZW4iOiJNYXJjb3MgUi4iLCJub24tZHJvcHBpbmctcGFydGljbGUiOiIiLCJwYXJzZS1uYW1lcyI6ZmFsc2UsInN1ZmZpeCI6IiJ9LHsiZHJvcHBpbmctcGFydGljbGUiOiIiLCJmYW1pbHkiOiJHYXJjaWEiLCJnaXZlbiI6IkJydW5hIE0uIiwibm9uLWRyb3BwaW5nLXBhcnRpY2xlIjoiIiwicGFyc2UtbmFtZXMiOmZhbHNlLCJzdWZmaXgiOiIifSx7ImRyb3BwaW5nLXBhcnRpY2xlIjoiIiwiZmFtaWx5IjoiQ2FydmFsaG8iLCJnaXZlbiI6IkthcmVuIEYuIiwibm9uLWRyb3BwaW5nLXBhcnRpY2xlIjoiIiwicGFyc2UtbmFtZXMiOmZhbHNlLCJzdWZmaXgiOiIifSx7ImRyb3BwaW5nLXBhcnRpY2xlIjoiIiwiZmFtaWx5IjoiTWFjYWJlbGxpIiwiZ2l2ZW4iOiJDYXJvbGluYSBILiIsIm5vbi1kcm9wcGluZy1wYXJ0aWNsZSI6IiIsInBhcnNlLW5hbWVzIjpmYWxzZSwic3VmZml4IjoiIn0seyJkcm9wcGluZy1wYXJ0aWNsZSI6IiIsImZhbWlseSI6IlJpYmVpcm8iLCJnaXZlbiI6IkZlcm5hbmRhIEthcmluYSBkYSBTaWx2YSIsIm5vbi1kcm9wcGluZy1wYXJ0aWNsZSI6IiIsInBhcnNlLW5hbWVzIjpmYWxzZSwic3VmZml4IjoiIn0seyJkcm9wcGluZy1wYXJ0aWNsZSI6IiIsImZhbWlseSI6Ilphbmdpcm9sYW1vIiwiZ2l2ZW4iOiJBbWFuZGEgRi4iLCJub24tZHJvcHBpbmctcGFydGljbGUiOiIiLCJwYXJzZS1uYW1lcyI6ZmFsc2UsInN1ZmZpeCI6IiJ9LHsiZHJvcHBpbmctcGFydGljbGUiOiIiLCJmYW1pbHkiOiJTYXJhcGnDo28iLCJnaXZlbiI6IkZhYmlhbmEgRC4iLCJub24tZHJvcHBpbmctcGFydGljbGUiOiIiLCJwYXJzZS1uYW1lcyI6ZmFsc2UsInN1ZmZpeCI6IiJ9LHsiZHJvcHBpbmctcGFydGljbGUiOiIiLCJmYW1pbHkiOiJTZW5lZGEiLCJnaXZlbiI6Ik1hcmNlbG8gTS4iLCJub24tZHJvcHBpbmctcGFydGljbGUiOiIiLCJwYXJzZS1uYW1lcyI6ZmFsc2UsInN1ZmZpeCI6IiJ9LHsiZHJvcHBpbmctcGFydGljbGUiOiJWLiIsImZhbWlseSI6Ik1laXJlbGxlcyIsImdpdmVuIjoiRmzDoXZpbyIsIm5vbi1kcm9wcGluZy1wYXJ0aWNsZSI6IiIsInBhcnNlLW5hbWVzIjpmYWxzZSwic3VmZml4IjoiIn0seyJkcm9wcGluZy1wYXJ0aWNsZSI6IiIsImZhbWlseSI6Ikd1aW1hcsOjZXMiLCJnaXZlbiI6IkZyYW5jaXNjbyBFLkcuIiwibm9uLWRyb3BwaW5nLXBhcnRpY2xlIjoiIiwicGFyc2UtbmFtZXMiOmZhbHNlLCJzdWZmaXgiOiIifSx7ImRyb3BwaW5nLXBhcnRpY2xlIjoiIiwiZmFtaWx5IjoiTWFjaGFkbyIsImdpdmVuIjoiVGhpYWdvIFMuIiwibm9uLWRyb3BwaW5nLXBhcnRpY2xlIjoiIiwicGFyc2UtbmFtZXMiOmZhbHNlLCJzdWZmaXgiOiIifV0sImNvbnRhaW5lci10aXRsZSI6IkFuaW1hbCBSZXByb2R1Y3Rpb24iLCJpZCI6IjU3OGJhMjY5LTczZjEtNWE4OS1hM2Q0LTAwNGJlZDQzZmEzYSIsImlzc3VlIjoiMyIsImlzc3VlZCI6eyJkYXRlLXBhcnRzIjpbWyIyMDE4Il1dfSwicGFnZSI6IjIzMS0yMzgiLCJ0aXRsZSI6Ik9vY3l0ZSBtaXRvY2hvbmRyaWE6IFJvbGUgb24gZmVydGlsaXR5IGFuZCBkaXNlYXNlIHRyYW5zbWlzc2lvbiIsInR5cGUiOiJhcnRpY2xlLWpvdXJuYWwiLCJ2b2x1bWUiOiIxNSIsImNvbnRhaW5lci10aXRsZS1zaG9ydCI6IkFuaW0gUmVwcm9kIn0sInVyaXMiOlsiaHR0cDovL3d3dy5tZW5kZWxleS5jb20vZG9jdW1lbnRzLz91dWlkPWJkMjk1NzAwLTZkY2EtNGYxMy1hNDM4LTYwYTZiZDUyMDIxMiJdLCJpc1RlbXBvcmFyeSI6ZmFsc2UsImxlZ2FjeURlc2t0b3BJZCI6ImJkMjk1NzAwLTZkY2EtNGYxMy1hNDM4LTYwYTZiZDUyMDIxMiJ9XX0="/>
          <w:id w:val="351305479"/>
          <w:placeholder>
            <w:docPart w:val="DefaultPlaceholder_-1854013440"/>
          </w:placeholder>
        </w:sdtPr>
        <w:sdtEndPr>
          <w:rPr>
            <w:rFonts w:asciiTheme="minorHAnsi" w:hAnsiTheme="minorHAnsi"/>
          </w:rPr>
        </w:sdtEndPr>
        <w:sdtContent>
          <w:r>
            <w:rPr>
              <w:rFonts w:ascii="Times New Roman" w:hAnsi="Times New Roman"/>
              <w:color w:val="000000"/>
            </w:rPr>
            <w:t xml:space="preserve"> </w:t>
          </w:r>
          <w:r w:rsidRPr="00D62983">
            <w:rPr>
              <w:rFonts w:eastAsia="Times New Roman"/>
              <w:color w:val="000000"/>
            </w:rPr>
            <w:t>(</w:t>
          </w:r>
          <w:proofErr w:type="spellStart"/>
          <w:r w:rsidRPr="00D62983">
            <w:rPr>
              <w:rFonts w:eastAsia="Times New Roman"/>
              <w:color w:val="000000"/>
            </w:rPr>
            <w:t>Chiaratti</w:t>
          </w:r>
          <w:proofErr w:type="spellEnd"/>
          <w:r w:rsidRPr="00D62983">
            <w:rPr>
              <w:rFonts w:eastAsia="Times New Roman"/>
              <w:color w:val="000000"/>
            </w:rPr>
            <w:t xml:space="preserve"> </w:t>
          </w:r>
          <w:r w:rsidRPr="00D62983">
            <w:rPr>
              <w:rFonts w:eastAsia="Times New Roman"/>
              <w:i/>
              <w:iCs/>
              <w:color w:val="000000"/>
            </w:rPr>
            <w:t>et al.</w:t>
          </w:r>
          <w:r w:rsidRPr="00D62983">
            <w:rPr>
              <w:rFonts w:eastAsia="Times New Roman"/>
              <w:color w:val="000000"/>
            </w:rPr>
            <w:t xml:space="preserve">, 2018; Lima </w:t>
          </w:r>
          <w:r w:rsidRPr="00D62983">
            <w:rPr>
              <w:rFonts w:eastAsia="Times New Roman"/>
              <w:i/>
              <w:iCs/>
              <w:color w:val="000000"/>
            </w:rPr>
            <w:t>et al.</w:t>
          </w:r>
          <w:r w:rsidRPr="00D62983">
            <w:rPr>
              <w:rFonts w:eastAsia="Times New Roman"/>
              <w:color w:val="000000"/>
            </w:rPr>
            <w:t>, 2018)</w:t>
          </w:r>
        </w:sdtContent>
      </w:sdt>
      <w:r w:rsidRPr="00482E35">
        <w:rPr>
          <w:rFonts w:ascii="Times New Roman" w:hAnsi="Times New Roman"/>
        </w:rPr>
        <w:t xml:space="preserve">. </w:t>
      </w:r>
      <w:proofErr w:type="spellStart"/>
      <w:r w:rsidRPr="00482E35">
        <w:rPr>
          <w:rFonts w:ascii="Times New Roman" w:hAnsi="Times New Roman"/>
        </w:rPr>
        <w:t>Kemampuan</w:t>
      </w:r>
      <w:proofErr w:type="spellEnd"/>
      <w:r w:rsidRPr="00482E35">
        <w:rPr>
          <w:rFonts w:ascii="Times New Roman" w:hAnsi="Times New Roman"/>
        </w:rPr>
        <w:t xml:space="preserve"> </w:t>
      </w:r>
      <w:proofErr w:type="spellStart"/>
      <w:r w:rsidRPr="00482E35">
        <w:rPr>
          <w:rFonts w:ascii="Times New Roman" w:hAnsi="Times New Roman"/>
        </w:rPr>
        <w:t>mitokondria</w:t>
      </w:r>
      <w:proofErr w:type="spellEnd"/>
      <w:r w:rsidRPr="00482E35">
        <w:rPr>
          <w:rFonts w:ascii="Times New Roman" w:hAnsi="Times New Roman"/>
        </w:rPr>
        <w:t xml:space="preserve"> </w:t>
      </w:r>
      <w:proofErr w:type="spellStart"/>
      <w:r w:rsidRPr="00482E35">
        <w:rPr>
          <w:rFonts w:ascii="Times New Roman" w:hAnsi="Times New Roman"/>
        </w:rPr>
        <w:t>untuk</w:t>
      </w:r>
      <w:proofErr w:type="spellEnd"/>
      <w:r w:rsidRPr="00482E35">
        <w:rPr>
          <w:rFonts w:ascii="Times New Roman" w:hAnsi="Times New Roman"/>
        </w:rPr>
        <w:t xml:space="preserve"> </w:t>
      </w:r>
      <w:proofErr w:type="spellStart"/>
      <w:r w:rsidRPr="00482E35">
        <w:rPr>
          <w:rFonts w:ascii="Times New Roman" w:hAnsi="Times New Roman"/>
        </w:rPr>
        <w:t>memproduksi</w:t>
      </w:r>
      <w:proofErr w:type="spellEnd"/>
      <w:r w:rsidRPr="00482E35">
        <w:rPr>
          <w:rFonts w:ascii="Times New Roman" w:hAnsi="Times New Roman"/>
        </w:rPr>
        <w:t xml:space="preserve"> ATP </w:t>
      </w:r>
      <w:proofErr w:type="spellStart"/>
      <w:r w:rsidRPr="00482E35">
        <w:rPr>
          <w:rFonts w:ascii="Times New Roman" w:hAnsi="Times New Roman"/>
        </w:rPr>
        <w:t>krusial</w:t>
      </w:r>
      <w:proofErr w:type="spellEnd"/>
      <w:r w:rsidRPr="00482E35">
        <w:rPr>
          <w:rFonts w:ascii="Times New Roman" w:hAnsi="Times New Roman"/>
        </w:rPr>
        <w:t xml:space="preserve"> </w:t>
      </w:r>
      <w:proofErr w:type="spellStart"/>
      <w:r w:rsidRPr="00482E35">
        <w:rPr>
          <w:rFonts w:ascii="Times New Roman" w:hAnsi="Times New Roman"/>
        </w:rPr>
        <w:t>dalam</w:t>
      </w:r>
      <w:proofErr w:type="spellEnd"/>
      <w:r w:rsidRPr="00482E35">
        <w:rPr>
          <w:rFonts w:ascii="Times New Roman" w:hAnsi="Times New Roman"/>
        </w:rPr>
        <w:t xml:space="preserve"> </w:t>
      </w:r>
      <w:proofErr w:type="spellStart"/>
      <w:r w:rsidRPr="00482E35">
        <w:rPr>
          <w:rFonts w:ascii="Times New Roman" w:hAnsi="Times New Roman"/>
        </w:rPr>
        <w:t>kesuksesan</w:t>
      </w:r>
      <w:proofErr w:type="spellEnd"/>
      <w:r w:rsidRPr="00482E35">
        <w:rPr>
          <w:rFonts w:ascii="Times New Roman" w:hAnsi="Times New Roman"/>
        </w:rPr>
        <w:t xml:space="preserve"> </w:t>
      </w:r>
      <w:proofErr w:type="spellStart"/>
      <w:r w:rsidRPr="00482E35">
        <w:rPr>
          <w:rFonts w:ascii="Times New Roman" w:hAnsi="Times New Roman"/>
        </w:rPr>
        <w:t>maturasi</w:t>
      </w:r>
      <w:proofErr w:type="spellEnd"/>
      <w:r w:rsidRPr="00482E35">
        <w:rPr>
          <w:rFonts w:ascii="Times New Roman" w:hAnsi="Times New Roman"/>
        </w:rPr>
        <w:t xml:space="preserve"> </w:t>
      </w:r>
      <w:proofErr w:type="spellStart"/>
      <w:r w:rsidRPr="00482E35">
        <w:rPr>
          <w:rFonts w:ascii="Times New Roman" w:hAnsi="Times New Roman"/>
        </w:rPr>
        <w:t>sitoplasma</w:t>
      </w:r>
      <w:proofErr w:type="spellEnd"/>
      <w:r w:rsidRPr="00482E35">
        <w:rPr>
          <w:rFonts w:ascii="Times New Roman" w:hAnsi="Times New Roman"/>
        </w:rPr>
        <w:t xml:space="preserve"> dan </w:t>
      </w:r>
      <w:proofErr w:type="spellStart"/>
      <w:r w:rsidRPr="00482E35">
        <w:rPr>
          <w:rFonts w:ascii="Times New Roman" w:hAnsi="Times New Roman"/>
        </w:rPr>
        <w:t>nukleus</w:t>
      </w:r>
      <w:proofErr w:type="spellEnd"/>
      <w:r w:rsidRPr="00482E35">
        <w:rPr>
          <w:rFonts w:ascii="Times New Roman" w:hAnsi="Times New Roman"/>
        </w:rPr>
        <w:t xml:space="preserve"> </w:t>
      </w:r>
      <w:proofErr w:type="spellStart"/>
      <w:r w:rsidRPr="00482E35">
        <w:rPr>
          <w:rFonts w:ascii="Times New Roman" w:hAnsi="Times New Roman"/>
        </w:rPr>
        <w:t>dalam</w:t>
      </w:r>
      <w:proofErr w:type="spellEnd"/>
      <w:r w:rsidRPr="00482E35">
        <w:rPr>
          <w:rFonts w:ascii="Times New Roman" w:hAnsi="Times New Roman"/>
        </w:rPr>
        <w:t xml:space="preserve"> </w:t>
      </w:r>
      <w:proofErr w:type="spellStart"/>
      <w:r w:rsidRPr="00482E35">
        <w:rPr>
          <w:rFonts w:ascii="Times New Roman" w:hAnsi="Times New Roman"/>
        </w:rPr>
        <w:t>fertilisasi</w:t>
      </w:r>
      <w:proofErr w:type="spellEnd"/>
      <w:r w:rsidRPr="00482E35">
        <w:rPr>
          <w:rFonts w:ascii="Times New Roman" w:hAnsi="Times New Roman"/>
        </w:rPr>
        <w:t xml:space="preserve"> dan </w:t>
      </w:r>
      <w:proofErr w:type="spellStart"/>
      <w:r w:rsidRPr="00482E35">
        <w:rPr>
          <w:rFonts w:ascii="Times New Roman" w:hAnsi="Times New Roman"/>
        </w:rPr>
        <w:t>penyelesaian</w:t>
      </w:r>
      <w:proofErr w:type="spellEnd"/>
      <w:r w:rsidRPr="00482E35">
        <w:rPr>
          <w:rFonts w:ascii="Times New Roman" w:hAnsi="Times New Roman"/>
        </w:rPr>
        <w:t xml:space="preserve"> meiosis II</w:t>
      </w:r>
      <w:sdt>
        <w:sdtPr>
          <w:rPr>
            <w:rFonts w:ascii="Times New Roman" w:hAnsi="Times New Roman"/>
            <w:color w:val="000000"/>
          </w:rPr>
          <w:tag w:val="MENDELEY_CITATION_v3_eyJjaXRhdGlvbklEIjoiTUVOREVMRVlfQ0lUQVRJT05fNmI3NWRlNjgtNGMwZi00YThmLWIxODctNTUxYmIxMTgxMGM4IiwicHJvcGVydGllcyI6eyJub3RlSW5kZXgiOjB9LCJpc0VkaXRlZCI6ZmFsc2UsIm1hbnVhbE92ZXJyaWRlIjp7ImNpdGVwcm9jVGV4dCI6IihQLiBNYXktUGFubG91cCA8aT5ldCBhbC48L2k+LCAyMDA1OyBTdC4gSm9obiA8aT5ldCBhbC48L2k+LCAyMDEwKSIsImlzTWFudWFsbHlPdmVycmlkZGVuIjpmYWxzZSwibWFudWFsT3ZlcnJpZGVUZXh0IjoiIn0sImNpdGF0aW9uSXRlbXMiOlt7ImlkIjoiMDZiYjZkY2EtNTc4YS01NzQ0LWJjMzAtMDkzZTRjMGJhMDI2IiwiaXRlbURhdGEiOnsiRE9JIjoiMTAuMTA5My9odW1yZXAvZGVoNjY3IiwiSVNTTiI6IjAyNjgxMTYxIiwiYWJzdHJhY3QiOiJCYWNrZ3JvdW5kOiBNaXRvY2hvbmRyaWFsIGJpb2dlbmVzaXMgYW5kIGJpb2VuZXJnZXRpY3MgcGxheSBhbiBpbXBvcnRhbnQgcm9sZSBpbiBvb2N5dGUgbWF0dXJhdGlvbiBhbmQgZW1icnlvIGRldmVsb3BtZW50LiBXZSBoYXZlIGludmVzdGlnYXRlZCB0aGUgcmVsYXRpb25zaGlwIGJldHdlZW4gZGVmZWN0aXZlIG1pdG9jaG9uZHJpYWwgYmlvZ2VuZXNpcyBhbmQgdGhlIGxhY2sgb2Ygb29jeXRlIG1hdHVyaXR5IG9ic2VydmVkIGR1cmluZyBJVkYgcHJvY2VkdXJlcyB3aXRoIHBhdGllbnRzIHN1ZmZlcmluZyBmcm9tIG92YXJpYW4gZHlzdHJvcGh5IGFuZCBvdmFyaWFuIGluc3VmZmljaWVuY3kuIE1ldGhvZHM6IFdlIHVzZWQgcmVhbC10aW1lIHF1YW50aXRhdGl2ZSBQQ1IgdG8gcXVhbnRpZnkgbWl0b2Nob25kcmlhbCBETkEgKG10RE5BKSBpbiAxMTYgb29jeXRlcyBvYnRhaW5lZCBmcm9tIDQ3IHdvbWVuIHVuZGVyZ29pbmcgdGhlIElDU0kgcHJvY2VkdXJlLiBXZSBjb21wYXJlZCB0aGUgbXRETkEgY29udGVudCBvZiBvb2N5dGVzIGZyb20gd29tZW4gd2l0aCBhIG5vcm1hbCBvdmFyaWFuIHByb2ZpbGUgd2l0aCB0aGF0IG9mIG9vY3l0ZXMgZnJvbSB3b21lbiB3aXRoIG92YXJpYW4gZHlzdHJvcGh5IGFuZCBvdmFyaWFuIGluc3VmZmljaWVuY3kuIFJlc3VsdHM6IFdlIGZvdW5kIGFuIGF2ZXJhZ2Ugb2YgMjU2IDAwMCDCsSAyMTMgMDAwIG1pdG9jaG9uZHJpYWwgZ2Vub21lcyBwZXIgY2VsbC4gVGhlIG1lYW4gbXRETkEgY29weSBudW1iZXIgd2FzIG5vdCBzaWduaWZpY2FudGx5IGRpZmZlcmVudCBpbiBvdmFyaWFuIGR5c3Ryb3BoeSBjb21wYXJlZCB3aXRoIGNvbnRyb2xzLCBidXQgaXQgd2FzIHNpZ25pZmljYW50bHkgbG93ZXIgaW4gb29jeXRlcyBmcm9tIHdvbWVuIHdpdGggb3ZhcmlhbiBpbnN1ZmZpY2llbmN5ICgxMDAgMDAwIMKxIDk5IDAwMCwgUCA8IDAuMDAwMSkuIENvbmNsdXNpb25zOiBPdXIgcmVzdWx0cyBzdWdnZXN0IHRoYXQgbG93IG10RE5BIGNvbnRlbnQgaXMgYXNzb2NpYXRlZCB3aXRoIHRoZSBpbXBhaXJlZCBvb2N5dGUgcXVhbGl0eSBvYnNlcnZlZCBpbiBvdmFyaWFuIGluc3VmZmljaWVuY3kuIMKpIFB1Ymxpc2hlZCBieSBPeGZvcmQgVW5pdmVyc2l0eSBQcmVzcyAyMDA0LiIsImF1dGhvciI6W3siZHJvcHBpbmctcGFydGljbGUiOiIiLCJmYW1pbHkiOiJNYXktUGFubG91cCIsImdpdmVuIjoiUC4iLCJub24tZHJvcHBpbmctcGFydGljbGUiOiIiLCJwYXJzZS1uYW1lcyI6ZmFsc2UsInN1ZmZpeCI6IiJ9LHsiZHJvcHBpbmctcGFydGljbGUiOiIiLCJmYW1pbHkiOiJDaHLDqXRpZW4iLCJnaXZlbiI6Ik0uIEYuIiwibm9uLWRyb3BwaW5nLXBhcnRpY2xlIjoiIiwicGFyc2UtbmFtZXMiOmZhbHNlLCJzdWZmaXgiOiIifSx7ImRyb3BwaW5nLXBhcnRpY2xlIjoiIiwiZmFtaWx5IjoiSmFjcXVlcyIsImdpdmVuIjoiQy4iLCJub24tZHJvcHBpbmctcGFydGljbGUiOiIiLCJwYXJzZS1uYW1lcyI6ZmFsc2UsInN1ZmZpeCI6IiJ9LHsiZHJvcHBpbmctcGFydGljbGUiOiIiLCJmYW1pbHkiOiJWYXNzZXVyIiwiZ2l2ZW4iOiJDLiIsIm5vbi1kcm9wcGluZy1wYXJ0aWNsZSI6IiIsInBhcnNlLW5hbWVzIjpmYWxzZSwic3VmZml4IjoiIn0seyJkcm9wcGluZy1wYXJ0aWNsZSI6IiIsImZhbWlseSI6Ik1hbHRoacOocnkiLCJnaXZlbiI6IlkuIiwibm9uLWRyb3BwaW5nLXBhcnRpY2xlIjoiIiwicGFyc2UtbmFtZXMiOmZhbHNlLCJzdWZmaXgiOiIifSx7ImRyb3BwaW5nLXBhcnRpY2xlIjoiIiwiZmFtaWx5IjoiUmV5bmllciIsImdpdmVuIjoiUC4iLCJub24tZHJvcHBpbmctcGFydGljbGUiOiIiLCJwYXJzZS1uYW1lcyI6ZmFsc2UsInN1ZmZpeCI6IiJ9XSwiY29udGFpbmVyLXRpdGxlIjoiSHVtYW4gUmVwcm9kdWN0aW9uIiwiaWQiOiIwNmJiNmRjYS01NzhhLTU3NDQtYmMzMC0wOTNlNGMwYmEwMjYiLCJpc3N1ZSI6IjMiLCJpc3N1ZWQiOnsiZGF0ZS1wYXJ0cyI6W1siMjAwNSJdXX0sInBhZ2UiOiI1OTMtNTk3IiwidGl0bGUiOiJMb3cgb29jeXRlIG1pdG9jaG9uZHJpYWwgRE5BIGNvbnRlbnQgaW4gb3ZhcmlhbiBpbnN1ZmZpY2llbmN5IiwidHlwZSI6ImFydGljbGUtam91cm5hbCIsInZvbHVtZSI6IjIwIiwiY29udGFpbmVyLXRpdGxlLXNob3J0IjoiIn0sInVyaXMiOlsiaHR0cDovL3d3dy5tZW5kZWxleS5jb20vZG9jdW1lbnRzLz91dWlkPTI0YTg1Zjc1LWVmOWYtNDFkOS1hMjExLTM5YmExYzI0OTVlNyJdLCJpc1RlbXBvcmFyeSI6ZmFsc2UsImxlZ2FjeURlc2t0b3BJZCI6IjI0YTg1Zjc1LWVmOWYtNDFkOS1hMjExLTM5YmExYzI0OTVlNyJ9LHsiaWQiOiJiYzczZmMyYi1hZjUzLTViMjEtYTRhYy02YTM3ZThkN2E2NTQiLCJpdGVtRGF0YSI6eyJET0kiOiIxMC4xMDkzL2h1bXVwZC9kbXEwMDIiLCJJU1NOIjoiMTM1NTQ3ODYiLCJhYnN0cmFjdCI6IkJhY2tncm91bmQ6IE1pdG9jaG9uZHJpYWwgRE5BIChtdEROQSkgZW5jb2RlcyBrZXkgcHJvdGVpbnMgYXNzb2NpYXRlZCB3aXRoIHRoZSBwcm9jZXNzIG9mIG94aWRhdGl2ZSBwaG9zcGhvcnlsYXRpb24uIERlZmVjdHMgdG8gbXRETkEgY2F1c2Ugc2V2ZXJlIGRpc2Vhc2UgcGhlbm90eXBlcyB0aGF0IGNhbiBhZmZlY3Qgb2Zmc3ByaW5nIHN1cnZpdmFsLiBUaGUgYWltIG9mIHRoaXMgcmV2aWV3IGlzIHRvIGlkZW50aWZ5IGhvdyBtdEROQSBpcyByZXBsaWNhdGVkIGFzIGl0IHRyYW5zaXRzIGZyb20gdGhlIGZlcnRpbGl6ZWQgb29jeXRlIGludG8gdGhlIHByZWltcGxhbnRhdGlvbiBlbWJyeW8sIHRoZSBmZXR1cyBhbmQgb2Zmc3ByaW5nLiBBcHByb2FjaGVzIGZvciBkZXJpdmluZyBvZmZzcHJpbmcgYW5kIGVtYnJ5b25pYyBzdGVtIGNlbGxzIChFU0NzKSBhcmUgYW5hbHlzZWQgdG8gZGV0ZXJtaW5lIHRoZWlyIHBvdGVudGlhbCBhcHBsaWNhdGlvbiBmb3IgdGhlIHByZXZlbnRpb24gYW5kIHRyZWF0bWVudCBvZiBtdEROQSBkaXNlYXNlLiBNZXRob2RzOiBUaGUgc2NpZW50aWZpYyBsaXRlcmF0dXJlIHdhcyBpbnZlc3RpZ2F0ZWQgdG8gZGV0ZXJtaW5lIGhvdyBtdEROQSBpcyB0cmFuc21pdHRlZCwgcmVwbGljYXRlZCBhbmQgc2VncmVnYXRlZCBkdXJpbmcgcGx1cmlwb3RlbmN5LCBkaWZmZXJlbnRpYXRpb24gYW5kIGRldmVsb3BtZW50LiBJdCB3YXMgYWxzbyBwcm9iZWQgdG8gdW5kZXJzdGFuZCBob3cgdGhlIG10RE5BIG51Y2xlb2lkIGlzIHJlZ3VsYXRlZCBpbiBzb21hdGljIGNlbGxzLiBSZXN1bHRzOiBtdEROQSByZXBsaWNhdGlvbiBpcyBzdHJpY3RseSBkb3duLXJlZ3VsYXRlZCBmcm9tIHRoZSBmZXJ0aWxpemVkIG9vY3l0ZSB0aHJvdWdoIHRoZSBwcmVpbXBsYW50YXRpb24gZW1icnlvLiBBdCB0aGUgYmxhc3RvY3lzdCBzdGFnZSwgdGhlIG9uc2V0IG9mIG10RE5BIHJlcGxpY2F0aW9uIGlzIHNwZWNpZmljIHRvIHRoZSB0cm9waGVjdG9kZXJtYWwgY2VsbHMuIFRoZSBpbm5lciBjZWxsIG1hc3MgY2VsbHMgcmVzdHJpY3QgbXRETkEgcmVwbGljYXRpb24gdW50aWwgdGhleSByZWNlaXZlIHRoZSBrZXkgc2lnbmFscyB0byBjb21taXQgdG8gc3BlY2lmaWMgY2VsbCB0eXBlcy4gSG93ZXZlciwgaXQgaXMgbmVjZXNzYXJ5IHRvIGRldGVybWluZSB3aGV0aGVyIHNvbWF0aWMgY2VsbHMgcmVwcm9ncmFtbWVkIHRocm91Z2ggc29tYXRpYyBjZWxsIG51Y2xlYXIgdHJhbnNmZXIsIGluZHVjZWQgcGx1cmlwb3RlbmN5IG9yIGZ1c2lvbiB0byBhbiBFU0MgYXJlIGFibGUgdG8gcmVndWxhdGUgbXRETkEgcmVwbGljYXRpb24gc28gdGhhdCB0aGV5IGNhbiBiZSB1c2VkIGZvciBwYXRpZW50LXNwZWNpZmljIGNlbGwgdGhlcmFwaWVzIGFuZCB0byBtb2RlbCBkaXNlYXNlLiBDb25jbHVzaW9uczogUHJldmVudGlvbiBvZiB0aGUgdHJhbnNtaXNzaW9uIG9mIG10RE5BIGRpc2Vhc2UgZnJvbSBvbmUgZ2VuZXJhdGlvbiB0byB0aGUgbmV4dCBpcyBzdGlsbCByZXN0cmljdGVkIGJ5IG91ciBsYWNrIG9mIHVuZGVyc3RhbmRpbmcgYXMgdG8gaG93IHRvIGVuc3VyZSB0aGF0IGEgZG9ub3Iga2FyeW9wbGFzdCB0cmFuc2ZlcnJlZCB0byBhbiBlbnVjbGVhdGVkIG9vY3l0ZSBpcyBmcmVlIG9mIGFjY29tcGFueWluZyBtdXRhbnQgbXRETkEuIFRlY2gtbmlxdWVzIHN0aWxsIG5lZWQgdG8gYmUgZGV2ZWxvcGVkIGlmIHN0ZW0gY2VsbHMgYXJlIHRvIGJlIHVzZWQgdG8gdHJlYXQgbXRETkEgZGlzZWFzZSBpbiB0aG9zZSBwYXRpZW50cyBhbHJlYWR5IHN1ZmZlcmluZyBmcm9tIHRoZSBwaGVub3R5cGUuIMKpIFRoZSBBdXRob3IgMjAxMC4gUHVibGlzaGVkIGJ5IE94Zm9yZCBVbml2ZXJzaXR5IFByZXNzIG9uIGJlaGFsZiBvZiB0aGUgRXVyb3BlYW4gU29jaWV0eSBvZiBIdW1hbiBSZXByb2R1Y3Rpb24gYW5kIEVtYnJ5b2xvZ3kuIEFsbCByaWdodHMgcmVzZXJ2ZWQuIiwiYXV0aG9yIjpbeyJkcm9wcGluZy1wYXJ0aWNsZSI6IiIsImZhbWlseSI6IkpvaG4iLCJnaXZlbiI6Ikp1c3RpbiBDLiIsIm5vbi1kcm9wcGluZy1wYXJ0aWNsZSI6IlN0LiIsInBhcnNlLW5hbWVzIjpmYWxzZSwic3VmZml4IjoiIn0seyJkcm9wcGluZy1wYXJ0aWNsZSI6IiIsImZhbWlseSI6IkZhY3VjaG8tT2xpdmVpcmEiLCJnaXZlbiI6IkpvYW8iLCJub24tZHJvcHBpbmctcGFydGljbGUiOiIiLCJwYXJzZS1uYW1lcyI6ZmFsc2UsInN1ZmZpeCI6IiJ9LHsiZHJvcHBpbmctcGFydGljbGUiOiIiLCJmYW1pbHkiOiJKaWFuZyIsImdpdmVuIjoiWWFuIiwibm9uLWRyb3BwaW5nLXBhcnRpY2xlIjoiIiwicGFyc2UtbmFtZXMiOmZhbHNlLCJzdWZmaXgiOiIifSx7ImRyb3BwaW5nLXBhcnRpY2xlIjoiIiwiZmFtaWx5IjoiS2VsbHkiLCJnaXZlbiI6IlJpY2hhcmQiLCJub24tZHJvcHBpbmctcGFydGljbGUiOiIiLCJwYXJzZS1uYW1lcyI6ZmFsc2UsInN1ZmZpeCI6IiJ9LHsiZHJvcHBpbmctcGFydGljbGUiOiIiLCJmYW1pbHkiOiJTYWxhaCIsImdpdmVuIjoiUmFuYSIsIm5vbi1kcm9wcGluZy1wYXJ0aWNsZSI6IiIsInBhcnNlLW5hbWVzIjpmYWxzZSwic3VmZml4IjoiIn1dLCJjb250YWluZXItdGl0bGUiOiJIdW1hbiBSZXByb2R1Y3Rpb24gVXBkYXRlIiwiaWQiOiJiYzczZmMyYi1hZjUzLTViMjEtYTRhYy02YTM3ZThkN2E2NTQiLCJpc3N1ZSI6IjUiLCJpc3N1ZWQiOnsiZGF0ZS1wYXJ0cyI6W1siMjAxMCJdXX0sInBhZ2UiOiI0ODgtNTA5IiwidGl0bGUiOiJNaXRvY2hvbmRyaWFsIEROQSB0cmFuc21pc3Npb24sIHJlcGxpY2F0aW9uIGFuZCBpbmhlcml0YW5jZTogQSBqb3VybmV5IGZyb20gdGhlIGdhbWV0ZSB0aHJvdWdoIHRoZSBlbWJyeW8gYW5kIGludG8gb2Zmc3ByaW5nIGFuZCBlbWJyeW9uaWMgc3RlbSBjZWxscyIsInR5cGUiOiJhcnRpY2xlLWpvdXJuYWwiLCJ2b2x1bWUiOiIxNiIsImNvbnRhaW5lci10aXRsZS1zaG9ydCI6Ikh1bSBSZXByb2QgVXBkYXRlIn0sInVyaXMiOlsiaHR0cDovL3d3dy5tZW5kZWxleS5jb20vZG9jdW1lbnRzLz91dWlkPWU5NGI0OTFjLTY3MGUtNGQ0Yy04YzhjLWYxMGEzNWViZDJmZCJdLCJpc1RlbXBvcmFyeSI6ZmFsc2UsImxlZ2FjeURlc2t0b3BJZCI6ImU5NGI0OTFjLTY3MGUtNGQ0Yy04YzhjLWYxMGEzNWViZDJmZCJ9XX0="/>
          <w:id w:val="-2011523064"/>
          <w:placeholder>
            <w:docPart w:val="DefaultPlaceholder_-1854013440"/>
          </w:placeholder>
        </w:sdtPr>
        <w:sdtEndPr>
          <w:rPr>
            <w:rFonts w:asciiTheme="minorHAnsi" w:hAnsiTheme="minorHAnsi"/>
          </w:rPr>
        </w:sdtEndPr>
        <w:sdtContent>
          <w:r>
            <w:rPr>
              <w:rFonts w:ascii="Times New Roman" w:hAnsi="Times New Roman"/>
              <w:color w:val="000000"/>
            </w:rPr>
            <w:t xml:space="preserve"> </w:t>
          </w:r>
          <w:r w:rsidRPr="00D62983">
            <w:rPr>
              <w:rFonts w:eastAsia="Times New Roman"/>
              <w:color w:val="000000"/>
            </w:rPr>
            <w:t>(P. May-</w:t>
          </w:r>
          <w:proofErr w:type="spellStart"/>
          <w:r w:rsidRPr="00D62983">
            <w:rPr>
              <w:rFonts w:eastAsia="Times New Roman"/>
              <w:color w:val="000000"/>
            </w:rPr>
            <w:t>Panloup</w:t>
          </w:r>
          <w:proofErr w:type="spellEnd"/>
          <w:r w:rsidRPr="00D62983">
            <w:rPr>
              <w:rFonts w:eastAsia="Times New Roman"/>
              <w:color w:val="000000"/>
            </w:rPr>
            <w:t xml:space="preserve"> </w:t>
          </w:r>
          <w:r w:rsidRPr="00D62983">
            <w:rPr>
              <w:rFonts w:eastAsia="Times New Roman"/>
              <w:i/>
              <w:iCs/>
              <w:color w:val="000000"/>
            </w:rPr>
            <w:t>et al.</w:t>
          </w:r>
          <w:r w:rsidRPr="00D62983">
            <w:rPr>
              <w:rFonts w:eastAsia="Times New Roman"/>
              <w:color w:val="000000"/>
            </w:rPr>
            <w:t xml:space="preserve">, 2005; St. John </w:t>
          </w:r>
          <w:r w:rsidRPr="00D62983">
            <w:rPr>
              <w:rFonts w:eastAsia="Times New Roman"/>
              <w:i/>
              <w:iCs/>
              <w:color w:val="000000"/>
            </w:rPr>
            <w:t>et al.</w:t>
          </w:r>
          <w:r w:rsidRPr="00D62983">
            <w:rPr>
              <w:rFonts w:eastAsia="Times New Roman"/>
              <w:color w:val="000000"/>
            </w:rPr>
            <w:t>, 2010)</w:t>
          </w:r>
        </w:sdtContent>
      </w:sdt>
      <w:r>
        <w:rPr>
          <w:rFonts w:ascii="Times New Roman" w:hAnsi="Times New Roman"/>
        </w:rPr>
        <w:t xml:space="preserve">. </w:t>
      </w:r>
      <w:proofErr w:type="spellStart"/>
      <w:r w:rsidRPr="00482E35">
        <w:rPr>
          <w:rFonts w:ascii="Times New Roman" w:hAnsi="Times New Roman"/>
        </w:rPr>
        <w:t>Ditemukan</w:t>
      </w:r>
      <w:proofErr w:type="spellEnd"/>
      <w:r w:rsidRPr="00482E35">
        <w:rPr>
          <w:rFonts w:ascii="Times New Roman" w:hAnsi="Times New Roman"/>
        </w:rPr>
        <w:t xml:space="preserve"> </w:t>
      </w:r>
      <w:proofErr w:type="spellStart"/>
      <w:r w:rsidRPr="00482E35">
        <w:rPr>
          <w:rFonts w:ascii="Times New Roman" w:hAnsi="Times New Roman"/>
        </w:rPr>
        <w:t>saat</w:t>
      </w:r>
      <w:proofErr w:type="spellEnd"/>
      <w:r w:rsidRPr="00482E35">
        <w:rPr>
          <w:rFonts w:ascii="Times New Roman" w:hAnsi="Times New Roman"/>
        </w:rPr>
        <w:t xml:space="preserve"> </w:t>
      </w:r>
      <w:proofErr w:type="spellStart"/>
      <w:r w:rsidRPr="00482E35">
        <w:rPr>
          <w:rFonts w:ascii="Times New Roman" w:hAnsi="Times New Roman"/>
        </w:rPr>
        <w:t>pembentukan</w:t>
      </w:r>
      <w:proofErr w:type="spellEnd"/>
      <w:r w:rsidRPr="00482E35">
        <w:rPr>
          <w:rFonts w:ascii="Times New Roman" w:hAnsi="Times New Roman"/>
        </w:rPr>
        <w:t xml:space="preserve"> badan polar, </w:t>
      </w:r>
      <w:proofErr w:type="spellStart"/>
      <w:r w:rsidRPr="00482E35">
        <w:rPr>
          <w:rFonts w:ascii="Times New Roman" w:hAnsi="Times New Roman"/>
        </w:rPr>
        <w:t>kadar</w:t>
      </w:r>
      <w:proofErr w:type="spellEnd"/>
      <w:r w:rsidRPr="00482E35">
        <w:rPr>
          <w:rFonts w:ascii="Times New Roman" w:hAnsi="Times New Roman"/>
        </w:rPr>
        <w:t xml:space="preserve"> ATP </w:t>
      </w:r>
      <w:proofErr w:type="spellStart"/>
      <w:r w:rsidRPr="00482E35">
        <w:rPr>
          <w:rFonts w:ascii="Times New Roman" w:hAnsi="Times New Roman"/>
        </w:rPr>
        <w:t>meningkat</w:t>
      </w:r>
      <w:proofErr w:type="spellEnd"/>
      <w:r w:rsidRPr="00482E35">
        <w:rPr>
          <w:rFonts w:ascii="Times New Roman" w:hAnsi="Times New Roman"/>
        </w:rPr>
        <w:t xml:space="preserve"> </w:t>
      </w:r>
      <w:proofErr w:type="spellStart"/>
      <w:r w:rsidRPr="00482E35">
        <w:rPr>
          <w:rFonts w:ascii="Times New Roman" w:hAnsi="Times New Roman"/>
        </w:rPr>
        <w:t>dalam</w:t>
      </w:r>
      <w:proofErr w:type="spellEnd"/>
      <w:r w:rsidRPr="00482E35">
        <w:rPr>
          <w:rFonts w:ascii="Times New Roman" w:hAnsi="Times New Roman"/>
        </w:rPr>
        <w:t xml:space="preserve"> </w:t>
      </w:r>
      <w:proofErr w:type="spellStart"/>
      <w:r w:rsidRPr="00482E35">
        <w:rPr>
          <w:rFonts w:ascii="Times New Roman" w:hAnsi="Times New Roman"/>
        </w:rPr>
        <w:t>sel</w:t>
      </w:r>
      <w:proofErr w:type="spellEnd"/>
      <w:r w:rsidRPr="00482E35">
        <w:rPr>
          <w:rFonts w:ascii="Times New Roman" w:hAnsi="Times New Roman"/>
        </w:rPr>
        <w:t xml:space="preserve">, </w:t>
      </w:r>
      <w:proofErr w:type="spellStart"/>
      <w:r w:rsidRPr="00482E35">
        <w:rPr>
          <w:rFonts w:ascii="Times New Roman" w:hAnsi="Times New Roman"/>
        </w:rPr>
        <w:t>hal</w:t>
      </w:r>
      <w:proofErr w:type="spellEnd"/>
      <w:r w:rsidRPr="00482E35">
        <w:rPr>
          <w:rFonts w:ascii="Times New Roman" w:hAnsi="Times New Roman"/>
        </w:rPr>
        <w:t xml:space="preserve"> </w:t>
      </w:r>
      <w:proofErr w:type="spellStart"/>
      <w:r w:rsidRPr="00482E35">
        <w:rPr>
          <w:rFonts w:ascii="Times New Roman" w:hAnsi="Times New Roman"/>
        </w:rPr>
        <w:t>ini</w:t>
      </w:r>
      <w:proofErr w:type="spellEnd"/>
      <w:r w:rsidRPr="00482E35">
        <w:rPr>
          <w:rFonts w:ascii="Times New Roman" w:hAnsi="Times New Roman"/>
        </w:rPr>
        <w:t xml:space="preserve"> </w:t>
      </w:r>
      <w:proofErr w:type="spellStart"/>
      <w:r w:rsidRPr="00482E35">
        <w:rPr>
          <w:rFonts w:ascii="Times New Roman" w:hAnsi="Times New Roman"/>
        </w:rPr>
        <w:t>menunjukan</w:t>
      </w:r>
      <w:proofErr w:type="spellEnd"/>
      <w:r w:rsidRPr="00482E35">
        <w:rPr>
          <w:rFonts w:ascii="Times New Roman" w:hAnsi="Times New Roman"/>
        </w:rPr>
        <w:t xml:space="preserve"> </w:t>
      </w:r>
      <w:proofErr w:type="spellStart"/>
      <w:r w:rsidRPr="00482E35">
        <w:rPr>
          <w:rFonts w:ascii="Times New Roman" w:hAnsi="Times New Roman"/>
        </w:rPr>
        <w:t>peran</w:t>
      </w:r>
      <w:proofErr w:type="spellEnd"/>
      <w:r w:rsidRPr="00482E35">
        <w:rPr>
          <w:rFonts w:ascii="Times New Roman" w:hAnsi="Times New Roman"/>
        </w:rPr>
        <w:t xml:space="preserve"> </w:t>
      </w:r>
      <w:proofErr w:type="spellStart"/>
      <w:r w:rsidRPr="00482E35">
        <w:rPr>
          <w:rFonts w:ascii="Times New Roman" w:hAnsi="Times New Roman"/>
        </w:rPr>
        <w:t>penting</w:t>
      </w:r>
      <w:proofErr w:type="spellEnd"/>
      <w:r w:rsidRPr="00482E35">
        <w:rPr>
          <w:rFonts w:ascii="Times New Roman" w:hAnsi="Times New Roman"/>
        </w:rPr>
        <w:t xml:space="preserve"> </w:t>
      </w:r>
      <w:proofErr w:type="spellStart"/>
      <w:r w:rsidRPr="00482E35">
        <w:rPr>
          <w:rFonts w:ascii="Times New Roman" w:hAnsi="Times New Roman"/>
        </w:rPr>
        <w:t>mitokondria</w:t>
      </w:r>
      <w:proofErr w:type="spellEnd"/>
      <w:r w:rsidRPr="00482E35">
        <w:rPr>
          <w:rFonts w:ascii="Times New Roman" w:hAnsi="Times New Roman"/>
        </w:rPr>
        <w:t xml:space="preserve"> pada meiosis</w:t>
      </w:r>
      <w:r>
        <w:rPr>
          <w:rFonts w:ascii="Times New Roman" w:hAnsi="Times New Roman"/>
        </w:rPr>
        <w:t xml:space="preserve"> </w:t>
      </w:r>
      <w:sdt>
        <w:sdtPr>
          <w:rPr>
            <w:rFonts w:ascii="Times New Roman" w:hAnsi="Times New Roman"/>
            <w:color w:val="000000"/>
          </w:rPr>
          <w:tag w:val="MENDELEY_CITATION_v3_eyJjaXRhdGlvbklEIjoiTUVOREVMRVlfQ0lUQVRJT05fYmFmMmZiZjAtMmQ1OS00YTU5LTk2ZGItZDIwYzIzYTAxN2ZiIiwicHJvcGVydGllcyI6eyJub3RlSW5kZXgiOjB9LCJpc0VkaXRlZCI6ZmFsc2UsIm1hbnVhbE92ZXJyaWRlIjp7ImNpdGVwcm9jVGV4dCI6IihEYWx0b24sIFN6YWJhZGthaSBhbmQgQ2Fycm9sbCwgMjAxNCkiLCJpc01hbnVhbGx5T3ZlcnJpZGRlbiI6ZmFsc2UsIm1hbnVhbE92ZXJyaWRlVGV4dCI6IiJ9LCJjaXRhdGlvbkl0ZW1zIjpbeyJpZCI6IjBjZDkzN2IxLThmZDMtNTQ3NC05ZWExLTBiZTVlNWUzOTA3OCIsIml0ZW1EYXRhIjp7IkRPSSI6IjEwLjEwMDIvamNwLjI0NDU3IiwiSVNTTiI6IjAwMjE5NTQxIiwiUE1JRCI6IjI0MDAyOTA4IiwiYWJzdHJhY3QiOiJNaXRvY2hvbmRyaWEgcHJvdmlkZSB0aGUgcHJpbWFyeSBzb3VyY2Ugb2YgQVRQIGluIHRoZSBvb2N5dGUgYW5kIGVhcmx5IGVtYnJ5byBhbmQgbWl0b2Nob25kcmlhbCBkeXNmdW5jdGlvbiBhbmQgZGVmaWNpdCBvZiBtaXRvY2hvbmRyaWEtZGVyaXZlZCBBVFAgaGFzIGJlZW4gbGlua2VkIHRvIHN1Ym9wdGltYWwgZGV2ZWxvcG1lbnRhbCBjb21wZXRlbmNlLiBXZSBoYXZlIHVuZGVydGFrZW4gYSBzdHVkeSBvZiBBVFAgaW4gdGhlIG1hdHVyaW5nIG1vdXNlIG9vY3l0ZSB1c2luZyBhIG5vdmVsIHJlY29tYmluYW50IEZSRVQgYmFzZWQgcHJvYmUsIEFUMS4wMy4gV2Ugc2hvdyB0aGF0IEFUMS4wMyBjYW4gYmUgc3VjY2Vzc2Z1bGx5IHVzZWQgdG8gbW9uaXRvciBjeXRvc29saWMgQVRQIGxldmVscyBpbiBzaW5nbGUgbGl2ZSBvb2N5dGVzIG92ZXIgZXh0ZW5kZWQgdGltZSBwZXJpb2RzLiBXZSBmaW5kIHRoYXQgQVRQIGxldmVscyB1bmRlcmdvIGR5bmFtaWMgY2hhbmdlcyBhc3NvY2lhdGVkIHdpdGggc3BlY2lmaWMgbWF0dXJhdGlvbmFsIGV2ZW50cyBhbmQgdGhhdCBvb2N5dGVzIGRpc3BsYXkgYWx0ZXJlZCByYXRlcyBvZiBBVFAgY29uc3VtcHRpb24gYXQgZGlmZmVyZW50IHN0YWdlcyBvZiBtYXR1cmF0aW9uLiBDdW11bHVzIGVuY2xvc2VkIG9vY3l0ZXMgaGF2ZSBhIGhpZ2hlciBBVFAgbGV2ZWwgZHVyaW5nIG1hdHVyYXRpb24gdGhhbiBkZW51ZGVkIG9vY3l0ZXMgYW5kIHRoaXMgY2FuIGJlIGFib2xpc2hlZCBieSBpbmhpYml0aW9uIG9mIGdhcCBqdW5jdGlvbmFsIGNvbW11bmljYXRpb24gYmV0d2VlbiB0aGUgb29jeXRlIGFuZCBjdW11bHVzIGNlbGxzLiBPdXIgd29yayB1c2VzIGEgbmV3IGFwcHJvYWNoIHRvIHNoZWQgbGlnaHQgb24gcmVndWxhdGlvbiBvZiBBVFAgbGV2ZWxzIGFuZCBBVFAgY29uc3VtcHRpb24gZHVyaW5nIG9vY3l0ZSBtYXR1cmF0aW9uLiDCqSAyMDEzIFdpbGV5IFBlcmlvZGljYWxzLCBJbmMuIiwiYXV0aG9yIjpbeyJkcm9wcGluZy1wYXJ0aWNsZSI6IiIsImZhbWlseSI6IkRhbHRvbiIsImdpdmVuIjoiQ2Fyb2xpbmUgTS4iLCJub24tZHJvcHBpbmctcGFydGljbGUiOiIiLCJwYXJzZS1uYW1lcyI6ZmFsc2UsInN1ZmZpeCI6IiJ9LHsiZHJvcHBpbmctcGFydGljbGUiOiIiLCJmYW1pbHkiOiJTemFiYWRrYWkiLCJnaXZlbiI6Ikd5b3JneSIsIm5vbi1kcm9wcGluZy1wYXJ0aWNsZSI6IiIsInBhcnNlLW5hbWVzIjpmYWxzZSwic3VmZml4IjoiIn0seyJkcm9wcGluZy1wYXJ0aWNsZSI6IiIsImZhbWlseSI6IkNhcnJvbGwiLCJnaXZlbiI6IkpvaG4iLCJub24tZHJvcHBpbmctcGFydGljbGUiOiIiLCJwYXJzZS1uYW1lcyI6ZmFsc2UsInN1ZmZpeCI6IiJ9XSwiY29udGFpbmVyLXRpdGxlIjoiSm91cm5hbCBvZiBDZWxsdWxhciBQaHlzaW9sb2d5IiwiaWQiOiIwY2Q5MzdiMS04ZmQzLTU0NzQtOWVhMS0wYmU1ZTVlMzkwNzgiLCJpc3N1ZSI6IjMiLCJpc3N1ZWQiOnsiZGF0ZS1wYXJ0cyI6W1siMjAxNCJdXX0sInBhZ2UiOiIzNTMtMzYxIiwidGl0bGUiOiJNZWFzdXJlbWVudCBvZiBBVFAgaW4gc2luZ2xlIG9vY3l0ZXM6IEltcGFjdCBvZiBtYXR1cmF0aW9uIGFuZCBjdW11bHVzIGNlbGxzIG9uIGxldmVscyBhbmQgY29uc3VtcHRpb24iLCJ0eXBlIjoiYXJ0aWNsZS1qb3VybmFsIiwidm9sdW1lIjoiMjI5IiwiY29udGFpbmVyLXRpdGxlLXNob3J0IjoiSiBDZWxsIFBoeXNpb2wifSwidXJpcyI6WyJodHRwOi8vd3d3Lm1lbmRlbGV5LmNvbS9kb2N1bWVudHMvP3V1aWQ9MGNiZTYxMDItZDZjZS00ZGY5LWE5ZmUtOWE0ZTNiMzJlMDk1Il0sImlzVGVtcG9yYXJ5IjpmYWxzZSwibGVnYWN5RGVza3RvcElkIjoiMGNiZTYxMDItZDZjZS00ZGY5LWE5ZmUtOWE0ZTNiMzJlMDk1In1dfQ=="/>
          <w:id w:val="1348290795"/>
          <w:placeholder>
            <w:docPart w:val="DefaultPlaceholder_-1854013440"/>
          </w:placeholder>
        </w:sdtPr>
        <w:sdtEndPr>
          <w:rPr>
            <w:rFonts w:asciiTheme="minorHAnsi" w:hAnsiTheme="minorHAnsi"/>
          </w:rPr>
        </w:sdtEndPr>
        <w:sdtContent>
          <w:r w:rsidRPr="00D62983">
            <w:rPr>
              <w:color w:val="000000"/>
            </w:rPr>
            <w:t xml:space="preserve">(Dalton, </w:t>
          </w:r>
          <w:proofErr w:type="spellStart"/>
          <w:r w:rsidRPr="00D62983">
            <w:rPr>
              <w:color w:val="000000"/>
            </w:rPr>
            <w:t>Szabadkai</w:t>
          </w:r>
          <w:proofErr w:type="spellEnd"/>
          <w:r w:rsidRPr="00D62983">
            <w:rPr>
              <w:color w:val="000000"/>
            </w:rPr>
            <w:t xml:space="preserve"> and Carroll, 2014)</w:t>
          </w:r>
        </w:sdtContent>
      </w:sdt>
      <w:r w:rsidRPr="00482E35">
        <w:rPr>
          <w:rFonts w:ascii="Times New Roman" w:hAnsi="Times New Roman"/>
        </w:rPr>
        <w:t xml:space="preserve">. </w:t>
      </w:r>
      <w:r w:rsidRPr="00482E35">
        <w:rPr>
          <w:rFonts w:ascii="Times New Roman" w:hAnsi="Times New Roman"/>
          <w:color w:val="222222"/>
        </w:rPr>
        <w:t xml:space="preserve"> </w:t>
      </w:r>
      <w:proofErr w:type="spellStart"/>
      <w:r w:rsidRPr="00482E35">
        <w:rPr>
          <w:rFonts w:ascii="Times New Roman" w:hAnsi="Times New Roman"/>
          <w:color w:val="222222"/>
        </w:rPr>
        <w:t>Selain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itu</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oosit</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dengan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kandungan</w:t>
      </w:r>
      <w:proofErr w:type="spellEnd"/>
      <w:r w:rsidRPr="00482E35">
        <w:rPr>
          <w:rFonts w:ascii="Times New Roman" w:hAnsi="Times New Roman"/>
          <w:color w:val="222222"/>
        </w:rPr>
        <w:t xml:space="preserve"> ATP </w:t>
      </w:r>
      <w:proofErr w:type="spellStart"/>
      <w:r w:rsidRPr="00482E35">
        <w:rPr>
          <w:rFonts w:ascii="Times New Roman" w:hAnsi="Times New Roman"/>
          <w:color w:val="222222"/>
        </w:rPr>
        <w:t>tinggi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memiliki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angka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fertilisasi</w:t>
      </w:r>
      <w:proofErr w:type="spellEnd"/>
      <w:r w:rsidRPr="00482E35">
        <w:rPr>
          <w:rFonts w:ascii="Times New Roman" w:hAnsi="Times New Roman"/>
          <w:color w:val="222222"/>
        </w:rPr>
        <w:t xml:space="preserve"> dan </w:t>
      </w:r>
      <w:proofErr w:type="spellStart"/>
      <w:r w:rsidRPr="00482E35">
        <w:rPr>
          <w:rFonts w:ascii="Times New Roman" w:hAnsi="Times New Roman"/>
          <w:color w:val="222222"/>
        </w:rPr>
        <w:t>perkembangan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menjadi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blastosis</w:t>
      </w:r>
      <w:proofErr w:type="spellEnd"/>
      <w:r w:rsidRPr="00482E35">
        <w:rPr>
          <w:rFonts w:ascii="Times New Roman" w:hAnsi="Times New Roman"/>
          <w:color w:val="222222"/>
        </w:rPr>
        <w:t xml:space="preserve"> yang </w:t>
      </w:r>
      <w:proofErr w:type="spellStart"/>
      <w:r w:rsidRPr="00482E35">
        <w:rPr>
          <w:rFonts w:ascii="Times New Roman" w:hAnsi="Times New Roman"/>
          <w:color w:val="222222"/>
        </w:rPr>
        <w:t>lebih</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tinggi</w:t>
      </w:r>
      <w:proofErr w:type="spellEnd"/>
      <w:sdt>
        <w:sdtPr>
          <w:rPr>
            <w:rFonts w:ascii="Times New Roman" w:hAnsi="Times New Roman"/>
            <w:color w:val="000000"/>
          </w:rPr>
          <w:tag w:val="MENDELEY_CITATION_v3_eyJjaXRhdGlvbklEIjoiTUVOREVMRVlfQ0lUQVRJT05fMTQ3MzI5NmYtMDZmNi00ODkwLWI0ZDItZWU1MWMzOTAwYTM1IiwicHJvcGVydGllcyI6eyJub3RlSW5kZXgiOjB9LCJpc0VkaXRlZCI6ZmFsc2UsIm1hbnVhbE92ZXJyaWRlIjp7ImNpdGVwcm9jVGV4dCI6IihOYWdhbm8sIEthdGFnaXJpIGFuZCBUYWthaGFzaGksIDIwMDYpIiwiaXNNYW51YWxseU92ZXJyaWRkZW4iOmZhbHNlLCJtYW51YWxPdmVycmlkZVRleHQiOiIifSwiY2l0YXRpb25JdGVtcyI6W3siaWQiOiJjMjg2ZjAzYy0yZDViLTUxNmEtOTZhZS04MDhkOWVjNzEyZWIiLCJpdGVtRGF0YSI6eyJET0kiOiIxMC4xMDE3L1MwOTY3MTk5NDA2MDAzODA3IiwiSVNTTiI6IjA5NjcxOTk0IiwiUE1JRCI6IjE3MjY2Nzg4IiwiYWJzdHJhY3QiOiJXZSBleGFtaW5lZCB0aGUgcmVsYXRpb25zaGlwIGFtb25nIG1vcnBob2xvZ2ljYWwgYXBwZWFyYW5jZSAoc2l4IGdyb3Vwcykgb2YgYm92aW5lIG9vY3l0ZXMsIEFUUCBjb250ZW50IGFuZCBtYXR1cmF0aW9uYWwvZGV2ZWxvcG1lbnRhbCBhYmlsaXR5LiBPb2N5dGVzIHdpdGggYSBicm93biBvb3BsYXNtICh3aXRoIG9yIHdpdGhvdXQgYSBkYXJrIHJlZ2lvbikgaGFkIGludGVybWVkaWF0ZSBsZXZlbHMgb2YgQVRQIGF0IHRoZSBnZXJtaW5hbCB2ZXNpY2xlIChHVikgc3RhZ2UgYW5kIHNob3dlZCBoaWdoZXIgcmF0ZXMgb2YgZmlyc3QgcG9sYXIgYm9keSAoUEIpIGV4dHJ1c2lvbiB0aGFuIHRoZSBvdGhlciBncm91cHMuIE9vY3l0ZXMgd2l0aCBhIGxvdyBsZXZlbCBvZiBBVFAgKG9vY3l0ZXMgd2l0aCBhIHBhbGUgb29wbGFzbSB3aXRob3V0IGRhcmsgY2x1c3RlcnMpIGFuZCBvb2N5dGVzIHdpdGggYSBoaWdoIGxldmVsIG9mIEFUUCAob29jeXRlcyB3aXRoIGEgYmxhY2sgb29wbGFzbSkgc2hvd2VkIGxvd2VyIHJhdGVzIG9mIFBCIGV4dHJ1c2lvbi4gRHVyaW5nIGluIHZpdHJvIG1hdHVyYXRpb24sIEFUUCBsZXZlbHMgaW4gb29jeXRlcyBkZWNyZWFzZWQgYXQgYXJvdW5kIEdWIGJyZWFrZG93biBhbmQgaW5jcmVhc2VkIHRvd2FyZCBtZXRhcGhhc2UgSUkgKE1pbCkuIE1pbCBvb2N5dGVzIGhhdmluZyBhIGJyb3duIG9vcGxhc20gd2l0aCBhIGRhcmsgcmVnaW9uLCB3aGljaCBoYWQgZ29vZCBkZXZlbG9wbWVudGFsIGNhcGFjaXR5LCBoYWQgYSByZWxhdGl2ZWx5IGhpZ2ggbGV2ZWwgb2YgQVRQLiBNSUkgb29jeXRlcyB3aXRoIGEgYnJvd24gb3IgcGFsZSBvb3BsYXNtIHdpdGhvdXQgZGFyayBjbHVzdGVycywgd2hpY2ggaGFkIHBvb3IgZGV2ZWxvcG1lbnRhbCBjYXBhY2l0eSwgaGFkIGxvdyBBVFAgbGV2ZWxzLiBNaWwgb29jeXRlcyB3aXRoIGEgYmxhY2sgb29wbGFzbSwgd2hpY2ggaGFkIHBvb3IgZGV2ZWxvcG1lbnRhbCBjYXBhY2l0eSwgaGFkIGFuIHVudXN1YWxseSBoaWdoIGxldmVsIG9mIEFUUC4gVGhlc2UgcmVzdWx0cyBzdWdnZXN0IHRoYXQgdGhlIG1vcnBob2xvZ2ljYWwgYXBwZWFyYW5jZSBvZiBib3ZpbmUgb29jeXRlcyBpcyBjbG9zZWx5IHJlbGF0ZWQgdG8gdGhlaXIgQVRQIGxldmVscyBhbmQgdGhhdCBjeXRvcGxhc21pYyBtb3JwaG9sb2d5IHdpbGwgZ2l2ZSBhbiBhZHZhbnRhZ2UgZm9yIHRoZSBzZWxlY3Rpb24gb2Ygb29jeXRlcyB3aXRoIGEgaGlnaCBtYXR1cmF0aW9uYWwgYW5kIGRldmVsb3BtZW50YWwgYWJpbGl0eS4gwqkgMjAwNiBDYW1icmlkZ2UgVW5pdmVyc2l0eSBQcmVzcy4iLCJhdXRob3IiOlt7ImRyb3BwaW5nLXBhcnRpY2xlIjoiIiwiZmFtaWx5IjoiTmFnYW5vIiwiZ2l2ZW4iOiJNYXNhc2hpIiwibm9uLWRyb3BwaW5nLXBhcnRpY2xlIjoiIiwicGFyc2UtbmFtZXMiOmZhbHNlLCJzdWZmaXgiOiIifSx7ImRyb3BwaW5nLXBhcnRpY2xlIjoiIiwiZmFtaWx5IjoiS2F0YWdpcmkiLCJnaXZlbiI6IlNlaWppIiwibm9uLWRyb3BwaW5nLXBhcnRpY2xlIjoiIiwicGFyc2UtbmFtZXMiOmZhbHNlLCJzdWZmaXgiOiIifSx7ImRyb3BwaW5nLXBhcnRpY2xlIjoiIiwiZmFtaWx5IjoiVGFrYWhhc2hpIiwiZ2l2ZW4iOiJZb3NoaXl1a2kiLCJub24tZHJvcHBpbmctcGFydGljbGUiOiIiLCJwYXJzZS1uYW1lcyI6ZmFsc2UsInN1ZmZpeCI6IiJ9XSwiY29udGFpbmVyLXRpdGxlIjoiWnlnb3RlIiwiaWQiOiJjMjg2ZjAzYy0yZDViLTUxNmEtOTZhZS04MDhkOWVjNzEyZWIiLCJpc3N1ZSI6IjQiLCJpc3N1ZWQiOnsiZGF0ZS1wYXJ0cyI6W1siMjAwNiJdXX0sInBhZ2UiOiIyOTktMzA0IiwidGl0bGUiOiJBVFAgY29udGVudCBhbmQgbWF0dXJhdGlvbmFsL2RldmVsb3BtZW50YWwgYWJpbGl0eSBvZiBib3ZpbmUgb29jeXRlcyB3aXRoIHZhcmlvdXMgY3l0b3BsYXNtaWMgbW9ycGhvbG9naWVzIiwidHlwZSI6ImFydGljbGUtam91cm5hbCIsInZvbHVtZSI6IjE0IiwiY29udGFpbmVyLXRpdGxlLXNob3J0IjoiIn0sInVyaXMiOlsiaHR0cDovL3d3dy5tZW5kZWxleS5jb20vZG9jdW1lbnRzLz91dWlkPTg5MWM5OGIzLWVlZjEtNDE0Mi1iMmEwLWFjYmIxYTE1YzdmZSJdLCJpc1RlbXBvcmFyeSI6ZmFsc2UsImxlZ2FjeURlc2t0b3BJZCI6Ijg5MWM5OGIzLWVlZjEtNDE0Mi1iMmEwLWFjYmIxYTE1YzdmZSJ9XX0="/>
          <w:id w:val="-1114673487"/>
          <w:placeholder>
            <w:docPart w:val="DefaultPlaceholder_-1854013440"/>
          </w:placeholder>
        </w:sdtPr>
        <w:sdtEndPr>
          <w:rPr>
            <w:rFonts w:asciiTheme="minorHAnsi" w:hAnsiTheme="minorHAnsi"/>
          </w:rPr>
        </w:sdtEndPr>
        <w:sdtContent>
          <w:r>
            <w:rPr>
              <w:rFonts w:ascii="Times New Roman" w:hAnsi="Times New Roman"/>
              <w:color w:val="000000"/>
            </w:rPr>
            <w:t xml:space="preserve"> </w:t>
          </w:r>
          <w:r w:rsidRPr="00D62983">
            <w:rPr>
              <w:color w:val="000000"/>
            </w:rPr>
            <w:t xml:space="preserve">(Nagano, </w:t>
          </w:r>
          <w:proofErr w:type="spellStart"/>
          <w:r w:rsidRPr="00D62983">
            <w:rPr>
              <w:color w:val="000000"/>
            </w:rPr>
            <w:t>Katagiri</w:t>
          </w:r>
          <w:proofErr w:type="spellEnd"/>
          <w:r w:rsidRPr="00D62983">
            <w:rPr>
              <w:color w:val="000000"/>
            </w:rPr>
            <w:t xml:space="preserve"> and Takahashi, 2006)</w:t>
          </w:r>
        </w:sdtContent>
      </w:sdt>
      <w:r w:rsidRPr="00482E35">
        <w:rPr>
          <w:rFonts w:ascii="Times New Roman" w:hAnsi="Times New Roman"/>
          <w:color w:val="222222"/>
        </w:rPr>
        <w:t>.</w:t>
      </w:r>
    </w:p>
    <w:p w:rsidR="00D62983" w:rsidP="00620200" w:rsidRDefault="00D62983" w14:paraId="340030EE" w14:textId="1D9DC912">
      <w:pPr>
        <w:spacing w:line="480" w:lineRule="auto"/>
        <w:ind w:firstLine="1080"/>
        <w:jc w:val="both"/>
        <w:rPr>
          <w:rFonts w:ascii="Times New Roman" w:hAnsi="Times New Roman"/>
          <w:color w:val="222222"/>
        </w:rPr>
      </w:pPr>
      <w:proofErr w:type="spellStart"/>
      <w:r>
        <w:rPr>
          <w:rFonts w:ascii="Times New Roman" w:hAnsi="Times New Roman"/>
          <w:color w:val="222222"/>
        </w:rPr>
        <w:t>Saat</w:t>
      </w:r>
      <w:proofErr w:type="spellEnd"/>
      <w:r>
        <w:rPr>
          <w:rFonts w:ascii="Times New Roman" w:hAnsi="Times New Roman"/>
          <w:color w:val="222222"/>
        </w:rPr>
        <w:t xml:space="preserve"> </w:t>
      </w:r>
      <w:proofErr w:type="spellStart"/>
      <w:r>
        <w:rPr>
          <w:rFonts w:ascii="Times New Roman" w:hAnsi="Times New Roman"/>
          <w:color w:val="222222"/>
        </w:rPr>
        <w:t>masih</w:t>
      </w:r>
      <w:proofErr w:type="spellEnd"/>
      <w:r>
        <w:rPr>
          <w:rFonts w:ascii="Times New Roman" w:hAnsi="Times New Roman"/>
          <w:color w:val="222222"/>
        </w:rPr>
        <w:t xml:space="preserve"> </w:t>
      </w:r>
      <w:proofErr w:type="spellStart"/>
      <w:r>
        <w:rPr>
          <w:rFonts w:ascii="Times New Roman" w:hAnsi="Times New Roman"/>
          <w:color w:val="222222"/>
        </w:rPr>
        <w:t>didalam</w:t>
      </w:r>
      <w:proofErr w:type="spellEnd"/>
      <w:r>
        <w:rPr>
          <w:rFonts w:ascii="Times New Roman" w:hAnsi="Times New Roman"/>
          <w:color w:val="222222"/>
        </w:rPr>
        <w:t xml:space="preserve"> </w:t>
      </w:r>
      <w:proofErr w:type="spellStart"/>
      <w:r>
        <w:rPr>
          <w:rFonts w:ascii="Times New Roman" w:hAnsi="Times New Roman"/>
          <w:color w:val="222222"/>
        </w:rPr>
        <w:t>tahap</w:t>
      </w:r>
      <w:proofErr w:type="spellEnd"/>
      <w:r>
        <w:rPr>
          <w:rFonts w:ascii="Times New Roman" w:hAnsi="Times New Roman"/>
          <w:color w:val="222222"/>
        </w:rPr>
        <w:t xml:space="preserve"> </w:t>
      </w:r>
      <w:proofErr w:type="spellStart"/>
      <w:r>
        <w:rPr>
          <w:rFonts w:ascii="Times New Roman" w:hAnsi="Times New Roman"/>
          <w:color w:val="222222"/>
        </w:rPr>
        <w:t>folikel</w:t>
      </w:r>
      <w:proofErr w:type="spellEnd"/>
      <w:r>
        <w:rPr>
          <w:rFonts w:ascii="Times New Roman" w:hAnsi="Times New Roman"/>
          <w:color w:val="222222"/>
        </w:rPr>
        <w:t xml:space="preserve">, </w:t>
      </w:r>
      <w:proofErr w:type="spellStart"/>
      <w:r>
        <w:rPr>
          <w:rFonts w:ascii="Times New Roman" w:hAnsi="Times New Roman"/>
          <w:color w:val="222222"/>
        </w:rPr>
        <w:t>oosit</w:t>
      </w:r>
      <w:proofErr w:type="spellEnd"/>
      <w:r>
        <w:rPr>
          <w:rFonts w:ascii="Times New Roman" w:hAnsi="Times New Roman"/>
          <w:color w:val="222222"/>
        </w:rPr>
        <w:t xml:space="preserve"> </w:t>
      </w:r>
      <w:proofErr w:type="spellStart"/>
      <w:r>
        <w:rPr>
          <w:rFonts w:ascii="Times New Roman" w:hAnsi="Times New Roman"/>
          <w:color w:val="222222"/>
        </w:rPr>
        <w:t>masih</w:t>
      </w:r>
      <w:proofErr w:type="spellEnd"/>
      <w:r>
        <w:rPr>
          <w:rFonts w:ascii="Times New Roman" w:hAnsi="Times New Roman"/>
          <w:color w:val="222222"/>
        </w:rPr>
        <w:t xml:space="preserve"> </w:t>
      </w:r>
      <w:proofErr w:type="spellStart"/>
      <w:r>
        <w:rPr>
          <w:rFonts w:ascii="Times New Roman" w:hAnsi="Times New Roman"/>
          <w:color w:val="222222"/>
        </w:rPr>
        <w:t>mendapat</w:t>
      </w:r>
      <w:proofErr w:type="spellEnd"/>
      <w:r>
        <w:rPr>
          <w:rFonts w:ascii="Times New Roman" w:hAnsi="Times New Roman"/>
          <w:color w:val="222222"/>
        </w:rPr>
        <w:t xml:space="preserve"> </w:t>
      </w:r>
      <w:proofErr w:type="spellStart"/>
      <w:r>
        <w:rPr>
          <w:rFonts w:ascii="Times New Roman" w:hAnsi="Times New Roman"/>
          <w:color w:val="222222"/>
        </w:rPr>
        <w:t>dukungan</w:t>
      </w:r>
      <w:proofErr w:type="spellEnd"/>
      <w:r>
        <w:rPr>
          <w:rFonts w:ascii="Times New Roman" w:hAnsi="Times New Roman"/>
          <w:color w:val="222222"/>
        </w:rPr>
        <w:t xml:space="preserve"> </w:t>
      </w:r>
      <w:proofErr w:type="spellStart"/>
      <w:r>
        <w:rPr>
          <w:rFonts w:ascii="Times New Roman" w:hAnsi="Times New Roman"/>
          <w:color w:val="222222"/>
        </w:rPr>
        <w:t>nutrisi</w:t>
      </w:r>
      <w:proofErr w:type="spellEnd"/>
      <w:r>
        <w:rPr>
          <w:rFonts w:ascii="Times New Roman" w:hAnsi="Times New Roman"/>
          <w:color w:val="222222"/>
        </w:rPr>
        <w:t xml:space="preserve"> dan </w:t>
      </w:r>
      <w:proofErr w:type="spellStart"/>
      <w:r>
        <w:rPr>
          <w:rFonts w:ascii="Times New Roman" w:hAnsi="Times New Roman"/>
          <w:color w:val="222222"/>
        </w:rPr>
        <w:t>energi</w:t>
      </w:r>
      <w:proofErr w:type="spellEnd"/>
      <w:r>
        <w:rPr>
          <w:rFonts w:ascii="Times New Roman" w:hAnsi="Times New Roman"/>
          <w:color w:val="222222"/>
        </w:rPr>
        <w:t xml:space="preserve"> </w:t>
      </w:r>
      <w:proofErr w:type="spellStart"/>
      <w:r>
        <w:rPr>
          <w:rFonts w:ascii="Times New Roman" w:hAnsi="Times New Roman"/>
          <w:color w:val="222222"/>
        </w:rPr>
        <w:t>dari</w:t>
      </w:r>
      <w:proofErr w:type="spellEnd"/>
      <w:r>
        <w:rPr>
          <w:rFonts w:ascii="Times New Roman" w:hAnsi="Times New Roman"/>
          <w:color w:val="222222"/>
        </w:rPr>
        <w:t xml:space="preserve"> </w:t>
      </w:r>
      <w:proofErr w:type="spellStart"/>
      <w:r>
        <w:rPr>
          <w:rFonts w:ascii="Times New Roman" w:hAnsi="Times New Roman"/>
          <w:color w:val="222222"/>
        </w:rPr>
        <w:t>sel</w:t>
      </w:r>
      <w:proofErr w:type="spellEnd"/>
      <w:r>
        <w:rPr>
          <w:rFonts w:ascii="Times New Roman" w:hAnsi="Times New Roman"/>
          <w:color w:val="222222"/>
        </w:rPr>
        <w:t xml:space="preserve"> granulosa </w:t>
      </w:r>
      <w:proofErr w:type="spellStart"/>
      <w:r>
        <w:rPr>
          <w:rFonts w:ascii="Times New Roman" w:hAnsi="Times New Roman"/>
          <w:color w:val="222222"/>
        </w:rPr>
        <w:t>disekitar</w:t>
      </w:r>
      <w:proofErr w:type="spellEnd"/>
      <w:r>
        <w:rPr>
          <w:rFonts w:ascii="Times New Roman" w:hAnsi="Times New Roman"/>
          <w:color w:val="222222"/>
        </w:rPr>
        <w:t xml:space="preserve">. </w:t>
      </w:r>
      <w:proofErr w:type="spellStart"/>
      <w:r>
        <w:rPr>
          <w:rFonts w:ascii="Times New Roman" w:hAnsi="Times New Roman"/>
          <w:color w:val="222222"/>
        </w:rPr>
        <w:t>Namun</w:t>
      </w:r>
      <w:proofErr w:type="spellEnd"/>
      <w:r>
        <w:rPr>
          <w:rFonts w:ascii="Times New Roman" w:hAnsi="Times New Roman"/>
          <w:color w:val="222222"/>
        </w:rPr>
        <w:t xml:space="preserve"> </w:t>
      </w:r>
      <w:proofErr w:type="spellStart"/>
      <w:r>
        <w:rPr>
          <w:rFonts w:ascii="Times New Roman" w:hAnsi="Times New Roman"/>
          <w:color w:val="222222"/>
        </w:rPr>
        <w:t>saat</w:t>
      </w:r>
      <w:proofErr w:type="spellEnd"/>
      <w:r>
        <w:rPr>
          <w:rFonts w:ascii="Times New Roman" w:hAnsi="Times New Roman"/>
          <w:color w:val="222222"/>
        </w:rPr>
        <w:t xml:space="preserve"> </w:t>
      </w:r>
      <w:proofErr w:type="spellStart"/>
      <w:r>
        <w:rPr>
          <w:rFonts w:ascii="Times New Roman" w:hAnsi="Times New Roman"/>
          <w:color w:val="222222"/>
        </w:rPr>
        <w:t>mendekati</w:t>
      </w:r>
      <w:proofErr w:type="spellEnd"/>
      <w:r>
        <w:rPr>
          <w:rFonts w:ascii="Times New Roman" w:hAnsi="Times New Roman"/>
          <w:color w:val="222222"/>
        </w:rPr>
        <w:t xml:space="preserve"> </w:t>
      </w:r>
      <w:proofErr w:type="spellStart"/>
      <w:r>
        <w:rPr>
          <w:rFonts w:ascii="Times New Roman" w:hAnsi="Times New Roman"/>
          <w:color w:val="222222"/>
        </w:rPr>
        <w:t>ovulasi</w:t>
      </w:r>
      <w:proofErr w:type="spellEnd"/>
      <w:r>
        <w:rPr>
          <w:rFonts w:ascii="Times New Roman" w:hAnsi="Times New Roman"/>
          <w:color w:val="222222"/>
        </w:rPr>
        <w:t xml:space="preserve">, </w:t>
      </w:r>
      <w:proofErr w:type="spellStart"/>
      <w:r>
        <w:rPr>
          <w:rFonts w:ascii="Times New Roman" w:hAnsi="Times New Roman"/>
          <w:color w:val="222222"/>
        </w:rPr>
        <w:t>sel</w:t>
      </w:r>
      <w:proofErr w:type="spellEnd"/>
      <w:r>
        <w:rPr>
          <w:rFonts w:ascii="Times New Roman" w:hAnsi="Times New Roman"/>
          <w:color w:val="222222"/>
        </w:rPr>
        <w:t xml:space="preserve"> </w:t>
      </w:r>
      <w:proofErr w:type="spellStart"/>
      <w:r>
        <w:rPr>
          <w:rFonts w:ascii="Times New Roman" w:hAnsi="Times New Roman"/>
          <w:color w:val="222222"/>
        </w:rPr>
        <w:t>oosit</w:t>
      </w:r>
      <w:proofErr w:type="spellEnd"/>
      <w:r>
        <w:rPr>
          <w:rFonts w:ascii="Times New Roman" w:hAnsi="Times New Roman"/>
          <w:color w:val="222222"/>
        </w:rPr>
        <w:t xml:space="preserve"> </w:t>
      </w:r>
      <w:proofErr w:type="spellStart"/>
      <w:r>
        <w:rPr>
          <w:rFonts w:ascii="Times New Roman" w:hAnsi="Times New Roman"/>
          <w:color w:val="222222"/>
        </w:rPr>
        <w:t>ini</w:t>
      </w:r>
      <w:proofErr w:type="spellEnd"/>
      <w:r>
        <w:rPr>
          <w:rFonts w:ascii="Times New Roman" w:hAnsi="Times New Roman"/>
          <w:color w:val="222222"/>
        </w:rPr>
        <w:t xml:space="preserve"> </w:t>
      </w:r>
      <w:proofErr w:type="spellStart"/>
      <w:r>
        <w:rPr>
          <w:rFonts w:ascii="Times New Roman" w:hAnsi="Times New Roman"/>
          <w:color w:val="222222"/>
        </w:rPr>
        <w:t>akan</w:t>
      </w:r>
      <w:proofErr w:type="spellEnd"/>
      <w:r>
        <w:rPr>
          <w:rFonts w:ascii="Times New Roman" w:hAnsi="Times New Roman"/>
          <w:color w:val="222222"/>
        </w:rPr>
        <w:t xml:space="preserve"> </w:t>
      </w:r>
      <w:proofErr w:type="spellStart"/>
      <w:r>
        <w:rPr>
          <w:rFonts w:ascii="Times New Roman" w:hAnsi="Times New Roman"/>
          <w:color w:val="222222"/>
        </w:rPr>
        <w:t>terlepas</w:t>
      </w:r>
      <w:proofErr w:type="spellEnd"/>
      <w:r>
        <w:rPr>
          <w:rFonts w:ascii="Times New Roman" w:hAnsi="Times New Roman"/>
          <w:color w:val="222222"/>
        </w:rPr>
        <w:t xml:space="preserve"> </w:t>
      </w:r>
      <w:proofErr w:type="spellStart"/>
      <w:r>
        <w:rPr>
          <w:rFonts w:ascii="Times New Roman" w:hAnsi="Times New Roman"/>
          <w:color w:val="222222"/>
        </w:rPr>
        <w:t>dari</w:t>
      </w:r>
      <w:proofErr w:type="spellEnd"/>
      <w:r>
        <w:rPr>
          <w:rFonts w:ascii="Times New Roman" w:hAnsi="Times New Roman"/>
          <w:color w:val="222222"/>
        </w:rPr>
        <w:t xml:space="preserve"> </w:t>
      </w:r>
      <w:proofErr w:type="spellStart"/>
      <w:r>
        <w:rPr>
          <w:rFonts w:ascii="Times New Roman" w:hAnsi="Times New Roman"/>
          <w:color w:val="222222"/>
        </w:rPr>
        <w:t>sel</w:t>
      </w:r>
      <w:proofErr w:type="spellEnd"/>
      <w:r>
        <w:rPr>
          <w:rFonts w:ascii="Times New Roman" w:hAnsi="Times New Roman"/>
          <w:color w:val="222222"/>
        </w:rPr>
        <w:t xml:space="preserve"> </w:t>
      </w:r>
      <w:proofErr w:type="spellStart"/>
      <w:r>
        <w:rPr>
          <w:rFonts w:ascii="Times New Roman" w:hAnsi="Times New Roman"/>
          <w:color w:val="222222"/>
        </w:rPr>
        <w:t>kumulus</w:t>
      </w:r>
      <w:proofErr w:type="spellEnd"/>
      <w:r>
        <w:rPr>
          <w:rFonts w:ascii="Times New Roman" w:hAnsi="Times New Roman"/>
          <w:color w:val="222222"/>
        </w:rPr>
        <w:t xml:space="preserve"> dan </w:t>
      </w:r>
      <w:proofErr w:type="spellStart"/>
      <w:r>
        <w:rPr>
          <w:rFonts w:ascii="Times New Roman" w:hAnsi="Times New Roman"/>
          <w:color w:val="222222"/>
        </w:rPr>
        <w:t>harus</w:t>
      </w:r>
      <w:proofErr w:type="spellEnd"/>
      <w:r>
        <w:rPr>
          <w:rFonts w:ascii="Times New Roman" w:hAnsi="Times New Roman"/>
          <w:color w:val="222222"/>
        </w:rPr>
        <w:t xml:space="preserve"> </w:t>
      </w:r>
      <w:proofErr w:type="spellStart"/>
      <w:r>
        <w:rPr>
          <w:rFonts w:ascii="Times New Roman" w:hAnsi="Times New Roman"/>
          <w:color w:val="222222"/>
        </w:rPr>
        <w:t>memenuhi</w:t>
      </w:r>
      <w:proofErr w:type="spellEnd"/>
      <w:r>
        <w:rPr>
          <w:rFonts w:ascii="Times New Roman" w:hAnsi="Times New Roman"/>
          <w:color w:val="222222"/>
        </w:rPr>
        <w:t xml:space="preserve"> </w:t>
      </w:r>
      <w:proofErr w:type="spellStart"/>
      <w:r>
        <w:rPr>
          <w:rFonts w:ascii="Times New Roman" w:hAnsi="Times New Roman"/>
          <w:color w:val="222222"/>
        </w:rPr>
        <w:t>kebutuhan</w:t>
      </w:r>
      <w:proofErr w:type="spellEnd"/>
      <w:r>
        <w:rPr>
          <w:rFonts w:ascii="Times New Roman" w:hAnsi="Times New Roman"/>
          <w:color w:val="222222"/>
        </w:rPr>
        <w:t xml:space="preserve"> </w:t>
      </w:r>
      <w:proofErr w:type="spellStart"/>
      <w:r>
        <w:rPr>
          <w:rFonts w:ascii="Times New Roman" w:hAnsi="Times New Roman"/>
          <w:color w:val="222222"/>
        </w:rPr>
        <w:t>energi</w:t>
      </w:r>
      <w:proofErr w:type="spellEnd"/>
      <w:r>
        <w:rPr>
          <w:rFonts w:ascii="Times New Roman" w:hAnsi="Times New Roman"/>
          <w:color w:val="222222"/>
        </w:rPr>
        <w:t xml:space="preserve"> </w:t>
      </w:r>
      <w:proofErr w:type="spellStart"/>
      <w:r>
        <w:rPr>
          <w:rFonts w:ascii="Times New Roman" w:hAnsi="Times New Roman"/>
          <w:color w:val="222222"/>
        </w:rPr>
        <w:t>sendiri</w:t>
      </w:r>
      <w:proofErr w:type="spellEnd"/>
      <w:r>
        <w:rPr>
          <w:rFonts w:ascii="Times New Roman" w:hAnsi="Times New Roman"/>
          <w:color w:val="222222"/>
        </w:rPr>
        <w:t xml:space="preserve">. </w:t>
      </w:r>
      <w:proofErr w:type="spellStart"/>
      <w:r>
        <w:rPr>
          <w:rFonts w:ascii="Times New Roman" w:hAnsi="Times New Roman"/>
          <w:color w:val="222222"/>
        </w:rPr>
        <w:t>Saat</w:t>
      </w:r>
      <w:proofErr w:type="spellEnd"/>
      <w:r>
        <w:rPr>
          <w:rFonts w:ascii="Times New Roman" w:hAnsi="Times New Roman"/>
          <w:color w:val="222222"/>
        </w:rPr>
        <w:t xml:space="preserve"> di </w:t>
      </w:r>
      <w:proofErr w:type="spellStart"/>
      <w:r>
        <w:rPr>
          <w:rFonts w:ascii="Times New Roman" w:hAnsi="Times New Roman"/>
          <w:color w:val="222222"/>
        </w:rPr>
        <w:t>kondisi</w:t>
      </w:r>
      <w:proofErr w:type="spellEnd"/>
      <w:r>
        <w:rPr>
          <w:rFonts w:ascii="Times New Roman" w:hAnsi="Times New Roman"/>
          <w:color w:val="222222"/>
        </w:rPr>
        <w:t xml:space="preserve"> </w:t>
      </w:r>
      <w:proofErr w:type="spellStart"/>
      <w:r>
        <w:rPr>
          <w:rFonts w:ascii="Times New Roman" w:hAnsi="Times New Roman"/>
          <w:color w:val="222222"/>
        </w:rPr>
        <w:t>ini</w:t>
      </w:r>
      <w:proofErr w:type="spellEnd"/>
      <w:r>
        <w:rPr>
          <w:rFonts w:ascii="Times New Roman" w:hAnsi="Times New Roman"/>
          <w:color w:val="222222"/>
        </w:rPr>
        <w:t xml:space="preserve"> </w:t>
      </w:r>
      <w:proofErr w:type="spellStart"/>
      <w:r>
        <w:rPr>
          <w:rFonts w:ascii="Times New Roman" w:hAnsi="Times New Roman"/>
          <w:color w:val="222222"/>
        </w:rPr>
        <w:t>peranan</w:t>
      </w:r>
      <w:proofErr w:type="spellEnd"/>
      <w:r>
        <w:rPr>
          <w:rFonts w:ascii="Times New Roman" w:hAnsi="Times New Roman"/>
          <w:color w:val="222222"/>
        </w:rPr>
        <w:t xml:space="preserve"> </w:t>
      </w:r>
      <w:proofErr w:type="spellStart"/>
      <w:r>
        <w:rPr>
          <w:rFonts w:ascii="Times New Roman" w:hAnsi="Times New Roman"/>
          <w:color w:val="222222"/>
        </w:rPr>
        <w:t>mitondria</w:t>
      </w:r>
      <w:proofErr w:type="spellEnd"/>
      <w:r>
        <w:rPr>
          <w:rFonts w:ascii="Times New Roman" w:hAnsi="Times New Roman"/>
          <w:color w:val="222222"/>
        </w:rPr>
        <w:t xml:space="preserve"> di </w:t>
      </w:r>
      <w:proofErr w:type="spellStart"/>
      <w:r>
        <w:rPr>
          <w:rFonts w:ascii="Times New Roman" w:hAnsi="Times New Roman"/>
          <w:color w:val="222222"/>
        </w:rPr>
        <w:t>dalam</w:t>
      </w:r>
      <w:proofErr w:type="spellEnd"/>
      <w:r>
        <w:rPr>
          <w:rFonts w:ascii="Times New Roman" w:hAnsi="Times New Roman"/>
          <w:color w:val="222222"/>
        </w:rPr>
        <w:t xml:space="preserve"> </w:t>
      </w:r>
      <w:proofErr w:type="spellStart"/>
      <w:r>
        <w:rPr>
          <w:rFonts w:ascii="Times New Roman" w:hAnsi="Times New Roman"/>
          <w:color w:val="222222"/>
        </w:rPr>
        <w:t>oosit</w:t>
      </w:r>
      <w:proofErr w:type="spellEnd"/>
      <w:r>
        <w:rPr>
          <w:rFonts w:ascii="Times New Roman" w:hAnsi="Times New Roman"/>
          <w:color w:val="222222"/>
        </w:rPr>
        <w:t xml:space="preserve"> </w:t>
      </w:r>
      <w:proofErr w:type="spellStart"/>
      <w:r>
        <w:rPr>
          <w:rFonts w:ascii="Times New Roman" w:hAnsi="Times New Roman"/>
          <w:color w:val="222222"/>
        </w:rPr>
        <w:t>itu</w:t>
      </w:r>
      <w:proofErr w:type="spellEnd"/>
      <w:r>
        <w:rPr>
          <w:rFonts w:ascii="Times New Roman" w:hAnsi="Times New Roman"/>
          <w:color w:val="222222"/>
        </w:rPr>
        <w:t xml:space="preserve"> sangat </w:t>
      </w:r>
      <w:proofErr w:type="spellStart"/>
      <w:r>
        <w:rPr>
          <w:rFonts w:ascii="Times New Roman" w:hAnsi="Times New Roman"/>
          <w:color w:val="222222"/>
        </w:rPr>
        <w:t>krusial</w:t>
      </w:r>
      <w:proofErr w:type="spellEnd"/>
      <w:r>
        <w:rPr>
          <w:rFonts w:ascii="Times New Roman" w:hAnsi="Times New Roman"/>
          <w:color w:val="222222"/>
        </w:rPr>
        <w:t xml:space="preserve">. </w:t>
      </w:r>
      <w:proofErr w:type="spellStart"/>
      <w:r>
        <w:rPr>
          <w:rFonts w:ascii="Times New Roman" w:hAnsi="Times New Roman"/>
          <w:color w:val="222222"/>
        </w:rPr>
        <w:t>Maturasi</w:t>
      </w:r>
      <w:proofErr w:type="spellEnd"/>
      <w:r>
        <w:rPr>
          <w:rFonts w:ascii="Times New Roman" w:hAnsi="Times New Roman"/>
          <w:color w:val="222222"/>
        </w:rPr>
        <w:t xml:space="preserve"> </w:t>
      </w:r>
      <w:proofErr w:type="spellStart"/>
      <w:r>
        <w:rPr>
          <w:rFonts w:ascii="Times New Roman" w:hAnsi="Times New Roman"/>
          <w:color w:val="222222"/>
        </w:rPr>
        <w:t>oosit</w:t>
      </w:r>
      <w:proofErr w:type="spellEnd"/>
      <w:r>
        <w:rPr>
          <w:rFonts w:ascii="Times New Roman" w:hAnsi="Times New Roman"/>
          <w:color w:val="222222"/>
        </w:rPr>
        <w:t xml:space="preserve"> </w:t>
      </w:r>
      <w:proofErr w:type="spellStart"/>
      <w:r>
        <w:rPr>
          <w:rFonts w:ascii="Times New Roman" w:hAnsi="Times New Roman"/>
          <w:color w:val="222222"/>
        </w:rPr>
        <w:t>melibatkan</w:t>
      </w:r>
      <w:proofErr w:type="spellEnd"/>
      <w:r>
        <w:rPr>
          <w:rFonts w:ascii="Times New Roman" w:hAnsi="Times New Roman"/>
          <w:color w:val="222222"/>
        </w:rPr>
        <w:t xml:space="preserve"> dua </w:t>
      </w:r>
      <w:proofErr w:type="spellStart"/>
      <w:r>
        <w:rPr>
          <w:rFonts w:ascii="Times New Roman" w:hAnsi="Times New Roman"/>
          <w:color w:val="222222"/>
        </w:rPr>
        <w:t>aspek</w:t>
      </w:r>
      <w:proofErr w:type="spellEnd"/>
      <w:r>
        <w:rPr>
          <w:rFonts w:ascii="Times New Roman" w:hAnsi="Times New Roman"/>
          <w:color w:val="222222"/>
        </w:rPr>
        <w:t xml:space="preserve"> </w:t>
      </w:r>
      <w:proofErr w:type="spellStart"/>
      <w:r>
        <w:rPr>
          <w:rFonts w:ascii="Times New Roman" w:hAnsi="Times New Roman"/>
          <w:color w:val="222222"/>
        </w:rPr>
        <w:t>yaitu</w:t>
      </w:r>
      <w:proofErr w:type="spellEnd"/>
      <w:r>
        <w:rPr>
          <w:rFonts w:ascii="Times New Roman" w:hAnsi="Times New Roman"/>
          <w:color w:val="222222"/>
        </w:rPr>
        <w:t xml:space="preserve"> </w:t>
      </w:r>
      <w:proofErr w:type="spellStart"/>
      <w:r>
        <w:rPr>
          <w:rFonts w:ascii="Times New Roman" w:hAnsi="Times New Roman"/>
          <w:color w:val="222222"/>
        </w:rPr>
        <w:t>maturasi</w:t>
      </w:r>
      <w:proofErr w:type="spellEnd"/>
      <w:r>
        <w:rPr>
          <w:rFonts w:ascii="Times New Roman" w:hAnsi="Times New Roman"/>
          <w:color w:val="222222"/>
        </w:rPr>
        <w:t xml:space="preserve"> </w:t>
      </w:r>
      <w:proofErr w:type="spellStart"/>
      <w:r>
        <w:rPr>
          <w:rFonts w:ascii="Times New Roman" w:hAnsi="Times New Roman"/>
          <w:color w:val="222222"/>
        </w:rPr>
        <w:t>nukleus</w:t>
      </w:r>
      <w:proofErr w:type="spellEnd"/>
      <w:r>
        <w:rPr>
          <w:rFonts w:ascii="Times New Roman" w:hAnsi="Times New Roman"/>
          <w:color w:val="222222"/>
        </w:rPr>
        <w:t xml:space="preserve"> dan juga </w:t>
      </w:r>
      <w:proofErr w:type="spellStart"/>
      <w:r>
        <w:rPr>
          <w:rFonts w:ascii="Times New Roman" w:hAnsi="Times New Roman"/>
          <w:color w:val="222222"/>
        </w:rPr>
        <w:t>maturasi</w:t>
      </w:r>
      <w:proofErr w:type="spellEnd"/>
      <w:r>
        <w:rPr>
          <w:rFonts w:ascii="Times New Roman" w:hAnsi="Times New Roman"/>
          <w:color w:val="222222"/>
        </w:rPr>
        <w:t xml:space="preserve"> </w:t>
      </w:r>
      <w:proofErr w:type="spellStart"/>
      <w:r>
        <w:rPr>
          <w:rFonts w:ascii="Times New Roman" w:hAnsi="Times New Roman"/>
          <w:color w:val="222222"/>
        </w:rPr>
        <w:t>sitoplasma</w:t>
      </w:r>
      <w:proofErr w:type="spellEnd"/>
      <w:r>
        <w:rPr>
          <w:rFonts w:ascii="Times New Roman" w:hAnsi="Times New Roman"/>
          <w:color w:val="222222"/>
        </w:rPr>
        <w:t xml:space="preserve"> </w:t>
      </w:r>
      <w:sdt>
        <w:sdtPr>
          <w:rPr>
            <w:rFonts w:ascii="Times New Roman" w:hAnsi="Times New Roman"/>
            <w:color w:val="000000"/>
          </w:rPr>
          <w:tag w:val="MENDELEY_CITATION_v3_eyJjaXRhdGlvbklEIjoiTUVOREVMRVlfQ0lUQVRJT05fOTkzN2M0MjktMTc2Zi00Zjg4LTkwZDYtNzAxMWMxZWM0OTdkIiwicHJvcGVydGllcyI6eyJub3RlSW5kZXgiOjB9LCJpc0VkaXRlZCI6ZmFsc2UsIm1hbnVhbE92ZXJyaWRlIjp7ImNpdGVwcm9jVGV4dCI6IihDb2xsYWRvLUZlcm5hbmRleiwgUGljdG9uIGFuZCBEdW1vbGxhcmQsIDIwMTIpIiwiaXNNYW51YWxseU92ZXJyaWRkZW4iOmZhbHNlLCJtYW51YWxPdmVycmlkZVRleHQiOiIifSwiY2l0YXRpb25JdGVtcyI6W3siaWQiOiIxZDkwN2M5ZC00ZWRhLTUwNTctODhiMS1lYmYwZWQ1N2E5NDEiLCJpdGVtRGF0YSI6eyJET0kiOiIxMC4xMzg3L2lqZGIuMTIwMTQwZWMiLCJJU1NOIjoiMDIxNDYyODIiLCJQTUlEIjoiMjM0MTc0MDIiLCJhYnN0cmFjdCI6Ik1ldGFib2xpYyBzdHVkaWVzIG9mIG1hbW1hbGlhbiBlbWJyeW9zIHN0YXJ0ZWQgd2l0aCB0aGUgZGV2ZWxvcG1lbnQgb2YgaW4gdml0cm8gY3VsdHVyZSBzeXN0ZW1zIG1vcmUgdGhhbiA0MCB5ZWFycyBhZ28uIE1vcmUgcmVjZW50bHksIG1ldGFib2xpYyBzdHVkaWVzIGhhdmUgYmVndW4gdG8gc2hlZCBsaWdodCBvbiB0aGUgcmVxdWlyZW1lbnRzIG9mIGdyb3dpbmcgb29jeXRlcy9mb2xsaWNsZXMgZnJvbSB0aGUgZWFybGllc3Qgc3RhZ2VzIG9mIGZvbGxpY3Vsb2dlbmVzaXMuIFdoaWxlIGdyb3dpbmcgb29jeXRlcyBwcmVmZXJlbnRpYWxseSBtZXRhYm9saXNlIHB5cnV2YXRlIG92ZXIgZ2x1Y29zZSwgdGhlIHNvbWF0aWMgY29tcGFydG1lbnQgb2Ygb3ZhcmlhbiBmb2xsaWNsZXMgaXMgbW9yZSBnbHljb2x5dGljLiBUaGUgbWV0YWJvbGljIHByZWZlcmVuY2VzIG9mIHRoZSBvb2N5dGUgYXJlIHJlZmxlY3RlZCBpbiB0aGUgZWFybHkgenlnb3RlLCB3aGljaCBiZWNvbWVzIGluY3JlYXNpbmdseSBkZXBlbmRlbnQgb24gZ2x5Y29seXRpYyBlbmVyZ3kgcHJvZHVjdGlvbiBhcyBkZXZlbG9wbWVudCBwcm9ncmVzc2VzIHRvIHRoZSBibGFzdG9jeXN0IHN0YWdlLiBGdXJ0aGVybW9yZSwgdGhlIGludHJpY2F0ZSBtZXRhYm9saWMgcmVsYXRpb25zaGlwIGJldHdlZW4gZWFjaCBvb2N5dGUgYW5kIGl0cyBzb21hdGljIHN1cnJvdW5kaW5ncyBpcyBjcml0aWNhbCBmb3Igb29jeXRlIGdyb3d0aCBhbmQgZGV2ZWxvcG1lbnRhbCBjb21wZXRlbmNlLiBNZWFzdXJlbWVudHMgb2YgYW1pbm8gYWNpZCB0dXJub3ZlciBpbiBib3ZpbmUgb29jeXRlcyBpbmRpY2F0ZSB0aGF0IGdsdXRhbWluZSwgYXJnaW5pbmUgYW5kIGxldWNpbmUgYXJlIGNvbnNpc3RlbnRseSBkZXBsZXRlZCwgd2hpbGUgYWxhbmluZSBpcyBwcm9kdWNlZCwgc2hvd2luZyBzaW1pbGFyaXRpZXMgd2l0aCBhbWlubyBhY2lkIHR1cm5vdmVyIGluIHByZWltcGxhbnRhdGlvbiBlbWJyeW9zLiBBbWlubyBhY2lkIHByb2ZpbGluZyBpcyBhIGdvb2QgcHJlZGljdG9yIG9mIGVtYnJ5byBxdWFsaXR5IGFuZCBtaWdodCBhbHNvIHR1cm4gb3V0IHRvIGJlIGEgcHJlZGljdG9yIG9mIG9vY3l0ZSBkZXZlbG9wbWVudGFsIGNvbXBldGVuY2UuIEZpbmFsbHksIHJlY2VudCBzdHVkaWVzIGhhdmUgdW5jb3ZlcmVkIGxpcGlkIG1ldGFib2xpc20gaW4gb29jeXRlcyBhbmQgZWFybHkgZW1icnlvcywgc3VnZ2VzdGluZyB0aGF0IGVuZG9nZW5vdXMgZmF0dHkgYWNpZHMgbWlnaHQgYmUgdXNlZCBmb3IgZW5lcmd5IHByb2R1Y3Rpb24uIFRvZ2V0aGVyLCBtZXRhYm9saWMgc3R1ZGllcyBoYXZlIHJldmVhbGVkIHRoZSBtdWx0aXBsaWNpdHkgb2YgZW5lcmdldGljIHN1YnN0cmF0ZXMgdXNlZCBieSBvb2N5dGVzIGFuZCBlYXJseSBlbWJyeW9zLCBhbmQgc3VnZ2VzdCB0aGF0IHRoZSB2ZXJzYXRpbGl0eSBvZiB0aGUgbWV0YWJvbGljIHBhdGh3YXlzIGF2YWlsYWJsZSBmb3IgZW5lcmd5IHByb2R1Y3Rpb24gaXMga2V5IGZvciBoaWdoIGRldmVsb3BtZW50YWwgcG90ZW50aWFsLiBNZXRhYm9saWMgc3R1ZGllcyBvZiBlYXJseSBlbWJyeW9zIGFyZSBub3cgYmVpbmcgYXBwbGllZCB0byBmb2xsaWNsZSBjdWx0dXJlLCBhbmQgdGhlIGdvYWwgb2YgZGVzY3JpYmluZyB0aGUgbWV0YWJvbG9tZSBvZiB0aGUgZ3Jvd2luZyBvb2N5dGUgaW4gaXRzIGZvbGxpY2xlIGlzIG5vdyB2ZXJ5IGF0dGFpbmFibGUuIMKpIDIwMTMgVUJDIFByZXNzLiIsImF1dGhvciI6W3siZHJvcHBpbmctcGFydGljbGUiOiIiLCJmYW1pbHkiOiJDb2xsYWRvLUZlcm5hbmRleiIsImdpdmVuIjoiRXN0aGVyIiwibm9uLWRyb3BwaW5nLXBhcnRpY2xlIjoiIiwicGFyc2UtbmFtZXMiOmZhbHNlLCJzdWZmaXgiOiIifSx7ImRyb3BwaW5nLXBhcnRpY2xlIjoiIiwiZmFtaWx5IjoiUGljdG9uIiwiZ2l2ZW4iOiJIZWxlbiBNLiIsIm5vbi1kcm9wcGluZy1wYXJ0aWNsZSI6IiIsInBhcnNlLW5hbWVzIjpmYWxzZSwic3VmZml4IjoiIn0seyJkcm9wcGluZy1wYXJ0aWNsZSI6IiIsImZhbWlseSI6IkR1bW9sbGFyZCIsImdpdmVuIjoiUsOJbWkiLCJub24tZHJvcHBpbmctcGFydGljbGUiOiIiLCJwYXJzZS1uYW1lcyI6ZmFsc2UsInN1ZmZpeCI6IiJ9XSwiY29udGFpbmVyLXRpdGxlIjoiSW50ZXJuYXRpb25hbCBKb3VybmFsIG9mIERldmVsb3BtZW50YWwgQmlvbG9neSIsImlkIjoiMWQ5MDdjOWQtNGVkYS01MDU3LTg4YjEtZWJmMGVkNTdhOTQxIiwiaXNzdWUiOiIxMC0xMiIsImlzc3VlZCI6eyJkYXRlLXBhcnRzIjpbWyIyMDEyIl1dfSwicGFnZSI6Ijc5OS04MDgiLCJ0aXRsZSI6Ik1ldGFib2xpc20gdGhyb3VnaG91dCBmb2xsaWNsZSBhbmQgb29jeXRlIGRldmVsb3BtZW50IGluIG1hbW1hbHMiLCJ0eXBlIjoiYXJ0aWNsZS1qb3VybmFsIiwidm9sdW1lIjoiNTYiLCJjb250YWluZXItdGl0bGUtc2hvcnQiOiIifSwidXJpcyI6WyJodHRwOi8vd3d3Lm1lbmRlbGV5LmNvbS9kb2N1bWVudHMvP3V1aWQ9ZTdiNzBiNjktZWNlOC00NDU3LTk2ZjEtYWVkNTE4OTJmMmZlIl0sImlzVGVtcG9yYXJ5IjpmYWxzZSwibGVnYWN5RGVza3RvcElkIjoiZTdiNzBiNjktZWNlOC00NDU3LTk2ZjEtYWVkNTE4OTJmMmZlIn1dfQ=="/>
          <w:id w:val="39481720"/>
          <w:placeholder>
            <w:docPart w:val="DefaultPlaceholder_-1854013440"/>
          </w:placeholder>
        </w:sdtPr>
        <w:sdtEndPr>
          <w:rPr>
            <w:rFonts w:asciiTheme="minorHAnsi" w:hAnsiTheme="minorHAnsi"/>
          </w:rPr>
        </w:sdtEndPr>
        <w:sdtContent>
          <w:r w:rsidRPr="00D62983">
            <w:rPr>
              <w:color w:val="000000"/>
            </w:rPr>
            <w:t xml:space="preserve">(Collado-Fernandez, </w:t>
          </w:r>
          <w:proofErr w:type="spellStart"/>
          <w:r w:rsidRPr="00D62983">
            <w:rPr>
              <w:color w:val="000000"/>
            </w:rPr>
            <w:t>Picton</w:t>
          </w:r>
          <w:proofErr w:type="spellEnd"/>
          <w:r w:rsidRPr="00D62983">
            <w:rPr>
              <w:color w:val="000000"/>
            </w:rPr>
            <w:t xml:space="preserve"> and </w:t>
          </w:r>
          <w:proofErr w:type="spellStart"/>
          <w:r w:rsidRPr="00D62983">
            <w:rPr>
              <w:color w:val="000000"/>
            </w:rPr>
            <w:t>Dumollard</w:t>
          </w:r>
          <w:proofErr w:type="spellEnd"/>
          <w:r w:rsidRPr="00D62983">
            <w:rPr>
              <w:color w:val="000000"/>
            </w:rPr>
            <w:t>, 2012)</w:t>
          </w:r>
        </w:sdtContent>
      </w:sdt>
      <w:r>
        <w:rPr>
          <w:rFonts w:ascii="Times New Roman" w:hAnsi="Times New Roman"/>
          <w:color w:val="222222"/>
        </w:rPr>
        <w:t>.</w:t>
      </w:r>
      <w:r w:rsidRPr="00DA2FB0">
        <w:rPr>
          <w:rFonts w:ascii="Times New Roman" w:hAnsi="Times New Roman"/>
        </w:rPr>
        <w:t xml:space="preserve"> </w:t>
      </w:r>
      <w:proofErr w:type="spellStart"/>
      <w:r>
        <w:rPr>
          <w:rFonts w:ascii="Times New Roman" w:hAnsi="Times New Roman"/>
        </w:rPr>
        <w:t>Terlihat</w:t>
      </w:r>
      <w:proofErr w:type="spellEnd"/>
      <w:r>
        <w:rPr>
          <w:rFonts w:ascii="Times New Roman" w:hAnsi="Times New Roman"/>
        </w:rPr>
        <w:t xml:space="preserve"> pada Gambar 8 </w:t>
      </w:r>
      <w:proofErr w:type="spellStart"/>
      <w:r>
        <w:rPr>
          <w:rFonts w:ascii="Times New Roman" w:hAnsi="Times New Roman"/>
        </w:rPr>
        <w:t>dimana</w:t>
      </w:r>
      <w:proofErr w:type="spellEnd"/>
      <w:r>
        <w:rPr>
          <w:rFonts w:ascii="Times New Roman" w:hAnsi="Times New Roman"/>
        </w:rPr>
        <w:t xml:space="preserve"> </w:t>
      </w:r>
      <w:proofErr w:type="spellStart"/>
      <w:r>
        <w:rPr>
          <w:rFonts w:ascii="Times New Roman" w:hAnsi="Times New Roman"/>
        </w:rPr>
        <w:t>mitokondria</w:t>
      </w:r>
      <w:proofErr w:type="spellEnd"/>
      <w:r>
        <w:rPr>
          <w:rFonts w:ascii="Times New Roman" w:hAnsi="Times New Roman"/>
        </w:rPr>
        <w:t xml:space="preserve"> </w:t>
      </w:r>
      <w:proofErr w:type="spellStart"/>
      <w:r>
        <w:rPr>
          <w:rFonts w:ascii="Times New Roman" w:hAnsi="Times New Roman"/>
        </w:rPr>
        <w:t>selalu</w:t>
      </w:r>
      <w:proofErr w:type="spellEnd"/>
      <w:r>
        <w:rPr>
          <w:rFonts w:ascii="Times New Roman" w:hAnsi="Times New Roman"/>
        </w:rPr>
        <w:t xml:space="preserve"> </w:t>
      </w:r>
      <w:proofErr w:type="spellStart"/>
      <w:r>
        <w:rPr>
          <w:rFonts w:ascii="Times New Roman" w:hAnsi="Times New Roman"/>
        </w:rPr>
        <w:t>menempatkan</w:t>
      </w:r>
      <w:proofErr w:type="spellEnd"/>
      <w:r>
        <w:rPr>
          <w:rFonts w:ascii="Times New Roman" w:hAnsi="Times New Roman"/>
        </w:rPr>
        <w:t xml:space="preserve"> </w:t>
      </w:r>
      <w:proofErr w:type="spellStart"/>
      <w:r>
        <w:rPr>
          <w:rFonts w:ascii="Times New Roman" w:hAnsi="Times New Roman"/>
        </w:rPr>
        <w:t>diri</w:t>
      </w:r>
      <w:proofErr w:type="spellEnd"/>
      <w:r>
        <w:rPr>
          <w:rFonts w:ascii="Times New Roman" w:hAnsi="Times New Roman"/>
        </w:rPr>
        <w:t xml:space="preserve"> </w:t>
      </w:r>
      <w:proofErr w:type="spellStart"/>
      <w:r>
        <w:rPr>
          <w:rFonts w:ascii="Times New Roman" w:hAnsi="Times New Roman"/>
        </w:rPr>
        <w:t>dekat</w:t>
      </w:r>
      <w:proofErr w:type="spellEnd"/>
      <w:r>
        <w:rPr>
          <w:rFonts w:ascii="Times New Roman" w:hAnsi="Times New Roman"/>
        </w:rPr>
        <w:t xml:space="preserve"> pada </w:t>
      </w:r>
      <w:proofErr w:type="spellStart"/>
      <w:r>
        <w:rPr>
          <w:rFonts w:ascii="Times New Roman" w:hAnsi="Times New Roman"/>
        </w:rPr>
        <w:t>struktur</w:t>
      </w:r>
      <w:proofErr w:type="spellEnd"/>
      <w:r>
        <w:rPr>
          <w:rFonts w:ascii="Times New Roman" w:hAnsi="Times New Roman"/>
        </w:rPr>
        <w:t xml:space="preserve"> </w:t>
      </w:r>
      <w:proofErr w:type="spellStart"/>
      <w:r>
        <w:rPr>
          <w:rFonts w:ascii="Times New Roman" w:hAnsi="Times New Roman"/>
        </w:rPr>
        <w:t>penting</w:t>
      </w:r>
      <w:proofErr w:type="spellEnd"/>
      <w:r>
        <w:rPr>
          <w:rFonts w:ascii="Times New Roman" w:hAnsi="Times New Roman"/>
        </w:rPr>
        <w:t xml:space="preserve"> pada </w:t>
      </w:r>
      <w:proofErr w:type="spellStart"/>
      <w:r>
        <w:rPr>
          <w:rFonts w:ascii="Times New Roman" w:hAnsi="Times New Roman"/>
        </w:rPr>
        <w:t>saat</w:t>
      </w:r>
      <w:proofErr w:type="spellEnd"/>
      <w:r>
        <w:rPr>
          <w:rFonts w:ascii="Times New Roman" w:hAnsi="Times New Roman"/>
        </w:rPr>
        <w:t xml:space="preserve"> </w:t>
      </w:r>
      <w:proofErr w:type="spellStart"/>
      <w:r>
        <w:rPr>
          <w:rFonts w:ascii="Times New Roman" w:hAnsi="Times New Roman"/>
        </w:rPr>
        <w:t>maturasi</w:t>
      </w:r>
      <w:proofErr w:type="spellEnd"/>
      <w:r>
        <w:rPr>
          <w:rFonts w:ascii="Times New Roman" w:hAnsi="Times New Roman"/>
        </w:rPr>
        <w:t xml:space="preserve"> </w:t>
      </w:r>
      <w:proofErr w:type="spellStart"/>
      <w:r>
        <w:rPr>
          <w:rFonts w:ascii="Times New Roman" w:hAnsi="Times New Roman"/>
        </w:rPr>
        <w:t>oosit</w:t>
      </w:r>
      <w:proofErr w:type="spellEnd"/>
      <w:r>
        <w:rPr>
          <w:rFonts w:ascii="Times New Roman" w:hAnsi="Times New Roman"/>
        </w:rPr>
        <w:t>.</w:t>
      </w:r>
      <w:r>
        <w:rPr>
          <w:rFonts w:ascii="Times New Roman" w:hAnsi="Times New Roman"/>
          <w:color w:val="222222"/>
        </w:rPr>
        <w:t xml:space="preserve"> </w:t>
      </w:r>
      <w:proofErr w:type="spellStart"/>
      <w:r>
        <w:rPr>
          <w:rFonts w:ascii="Times New Roman" w:hAnsi="Times New Roman"/>
          <w:color w:val="222222"/>
        </w:rPr>
        <w:t>Maturasi</w:t>
      </w:r>
      <w:proofErr w:type="spellEnd"/>
      <w:r>
        <w:rPr>
          <w:rFonts w:ascii="Times New Roman" w:hAnsi="Times New Roman"/>
          <w:color w:val="222222"/>
        </w:rPr>
        <w:t xml:space="preserve"> </w:t>
      </w:r>
      <w:proofErr w:type="spellStart"/>
      <w:r>
        <w:rPr>
          <w:rFonts w:ascii="Times New Roman" w:hAnsi="Times New Roman"/>
          <w:color w:val="222222"/>
        </w:rPr>
        <w:t>nukleus</w:t>
      </w:r>
      <w:proofErr w:type="spellEnd"/>
      <w:r>
        <w:rPr>
          <w:rFonts w:ascii="Times New Roman" w:hAnsi="Times New Roman"/>
          <w:color w:val="222222"/>
        </w:rPr>
        <w:t xml:space="preserve"> </w:t>
      </w:r>
      <w:proofErr w:type="spellStart"/>
      <w:r>
        <w:rPr>
          <w:rFonts w:ascii="Times New Roman" w:hAnsi="Times New Roman"/>
          <w:color w:val="222222"/>
        </w:rPr>
        <w:t>adalah</w:t>
      </w:r>
      <w:proofErr w:type="spellEnd"/>
      <w:r>
        <w:rPr>
          <w:rFonts w:ascii="Times New Roman" w:hAnsi="Times New Roman"/>
          <w:color w:val="222222"/>
        </w:rPr>
        <w:t xml:space="preserve"> </w:t>
      </w:r>
      <w:proofErr w:type="spellStart"/>
      <w:r>
        <w:rPr>
          <w:rFonts w:ascii="Times New Roman" w:hAnsi="Times New Roman"/>
          <w:color w:val="222222"/>
        </w:rPr>
        <w:t>tahap</w:t>
      </w:r>
      <w:proofErr w:type="spellEnd"/>
      <w:r>
        <w:rPr>
          <w:rFonts w:ascii="Times New Roman" w:hAnsi="Times New Roman"/>
          <w:color w:val="222222"/>
        </w:rPr>
        <w:t xml:space="preserve"> </w:t>
      </w:r>
      <w:proofErr w:type="spellStart"/>
      <w:r>
        <w:rPr>
          <w:rFonts w:ascii="Times New Roman" w:hAnsi="Times New Roman"/>
          <w:color w:val="222222"/>
        </w:rPr>
        <w:t>dimana</w:t>
      </w:r>
      <w:proofErr w:type="spellEnd"/>
      <w:r>
        <w:rPr>
          <w:rFonts w:ascii="Times New Roman" w:hAnsi="Times New Roman"/>
          <w:color w:val="222222"/>
        </w:rPr>
        <w:t xml:space="preserve"> </w:t>
      </w:r>
      <w:proofErr w:type="spellStart"/>
      <w:r>
        <w:rPr>
          <w:rFonts w:ascii="Times New Roman" w:hAnsi="Times New Roman"/>
          <w:color w:val="222222"/>
        </w:rPr>
        <w:t>terjadinya</w:t>
      </w:r>
      <w:proofErr w:type="spellEnd"/>
      <w:r>
        <w:rPr>
          <w:rFonts w:ascii="Times New Roman" w:hAnsi="Times New Roman"/>
          <w:color w:val="222222"/>
        </w:rPr>
        <w:t xml:space="preserve"> Germinal Vesicle breakdown (GVBD), </w:t>
      </w:r>
      <w:proofErr w:type="spellStart"/>
      <w:r>
        <w:rPr>
          <w:rFonts w:ascii="Times New Roman" w:hAnsi="Times New Roman"/>
          <w:color w:val="222222"/>
        </w:rPr>
        <w:t>kemajuan</w:t>
      </w:r>
      <w:proofErr w:type="spellEnd"/>
      <w:r>
        <w:rPr>
          <w:rFonts w:ascii="Times New Roman" w:hAnsi="Times New Roman"/>
          <w:color w:val="222222"/>
        </w:rPr>
        <w:t xml:space="preserve"> </w:t>
      </w:r>
      <w:proofErr w:type="spellStart"/>
      <w:r>
        <w:rPr>
          <w:rFonts w:ascii="Times New Roman" w:hAnsi="Times New Roman"/>
          <w:color w:val="222222"/>
        </w:rPr>
        <w:t>ke</w:t>
      </w:r>
      <w:proofErr w:type="spellEnd"/>
      <w:r>
        <w:rPr>
          <w:rFonts w:ascii="Times New Roman" w:hAnsi="Times New Roman"/>
          <w:color w:val="222222"/>
        </w:rPr>
        <w:t xml:space="preserve"> metaphase II </w:t>
      </w:r>
      <w:proofErr w:type="spellStart"/>
      <w:r>
        <w:rPr>
          <w:rFonts w:ascii="Times New Roman" w:hAnsi="Times New Roman"/>
          <w:color w:val="222222"/>
        </w:rPr>
        <w:t>dengan</w:t>
      </w:r>
      <w:proofErr w:type="spellEnd"/>
      <w:r>
        <w:rPr>
          <w:rFonts w:ascii="Times New Roman" w:hAnsi="Times New Roman"/>
          <w:color w:val="222222"/>
        </w:rPr>
        <w:t xml:space="preserve"> </w:t>
      </w:r>
      <w:proofErr w:type="spellStart"/>
      <w:r>
        <w:rPr>
          <w:rFonts w:ascii="Times New Roman" w:hAnsi="Times New Roman"/>
          <w:color w:val="222222"/>
        </w:rPr>
        <w:t>terbentuknya</w:t>
      </w:r>
      <w:proofErr w:type="spellEnd"/>
      <w:r>
        <w:rPr>
          <w:rFonts w:ascii="Times New Roman" w:hAnsi="Times New Roman"/>
          <w:color w:val="222222"/>
        </w:rPr>
        <w:t xml:space="preserve"> badan polar </w:t>
      </w:r>
      <w:proofErr w:type="spellStart"/>
      <w:r>
        <w:rPr>
          <w:rFonts w:ascii="Times New Roman" w:hAnsi="Times New Roman"/>
          <w:color w:val="222222"/>
        </w:rPr>
        <w:t>pertama</w:t>
      </w:r>
      <w:proofErr w:type="spellEnd"/>
      <w:r>
        <w:rPr>
          <w:rFonts w:ascii="Times New Roman" w:hAnsi="Times New Roman"/>
          <w:color w:val="222222"/>
        </w:rPr>
        <w:t xml:space="preserve">. </w:t>
      </w:r>
      <w:proofErr w:type="spellStart"/>
      <w:r>
        <w:rPr>
          <w:rFonts w:ascii="Times New Roman" w:hAnsi="Times New Roman"/>
          <w:color w:val="222222"/>
        </w:rPr>
        <w:t>Maturasi</w:t>
      </w:r>
      <w:proofErr w:type="spellEnd"/>
      <w:r>
        <w:rPr>
          <w:rFonts w:ascii="Times New Roman" w:hAnsi="Times New Roman"/>
          <w:color w:val="222222"/>
        </w:rPr>
        <w:t xml:space="preserve"> </w:t>
      </w:r>
      <w:proofErr w:type="spellStart"/>
      <w:r>
        <w:rPr>
          <w:rFonts w:ascii="Times New Roman" w:hAnsi="Times New Roman"/>
          <w:color w:val="222222"/>
        </w:rPr>
        <w:t>sitoplasma</w:t>
      </w:r>
      <w:proofErr w:type="spellEnd"/>
      <w:r>
        <w:rPr>
          <w:rFonts w:ascii="Times New Roman" w:hAnsi="Times New Roman"/>
          <w:color w:val="222222"/>
        </w:rPr>
        <w:t xml:space="preserve"> </w:t>
      </w:r>
      <w:proofErr w:type="spellStart"/>
      <w:r>
        <w:rPr>
          <w:rFonts w:ascii="Times New Roman" w:hAnsi="Times New Roman"/>
          <w:color w:val="222222"/>
        </w:rPr>
        <w:t>adalah</w:t>
      </w:r>
      <w:proofErr w:type="spellEnd"/>
      <w:r>
        <w:rPr>
          <w:rFonts w:ascii="Times New Roman" w:hAnsi="Times New Roman"/>
          <w:color w:val="222222"/>
        </w:rPr>
        <w:t xml:space="preserve"> </w:t>
      </w:r>
      <w:proofErr w:type="spellStart"/>
      <w:r>
        <w:rPr>
          <w:rFonts w:ascii="Times New Roman" w:hAnsi="Times New Roman"/>
          <w:color w:val="222222"/>
        </w:rPr>
        <w:t>kondisi</w:t>
      </w:r>
      <w:proofErr w:type="spellEnd"/>
      <w:r>
        <w:rPr>
          <w:rFonts w:ascii="Times New Roman" w:hAnsi="Times New Roman"/>
          <w:color w:val="222222"/>
        </w:rPr>
        <w:t xml:space="preserve"> </w:t>
      </w:r>
      <w:proofErr w:type="spellStart"/>
      <w:r>
        <w:rPr>
          <w:rFonts w:ascii="Times New Roman" w:hAnsi="Times New Roman"/>
          <w:color w:val="222222"/>
        </w:rPr>
        <w:t>dimana</w:t>
      </w:r>
      <w:proofErr w:type="spellEnd"/>
      <w:r>
        <w:rPr>
          <w:rFonts w:ascii="Times New Roman" w:hAnsi="Times New Roman"/>
          <w:color w:val="222222"/>
        </w:rPr>
        <w:t xml:space="preserve"> </w:t>
      </w:r>
      <w:proofErr w:type="spellStart"/>
      <w:r>
        <w:rPr>
          <w:rFonts w:ascii="Times New Roman" w:hAnsi="Times New Roman"/>
          <w:color w:val="222222"/>
        </w:rPr>
        <w:t>terjadinya</w:t>
      </w:r>
      <w:proofErr w:type="spellEnd"/>
      <w:r>
        <w:rPr>
          <w:rFonts w:ascii="Times New Roman" w:hAnsi="Times New Roman"/>
          <w:color w:val="222222"/>
        </w:rPr>
        <w:t xml:space="preserve"> </w:t>
      </w:r>
      <w:proofErr w:type="spellStart"/>
      <w:r>
        <w:rPr>
          <w:rFonts w:ascii="Times New Roman" w:hAnsi="Times New Roman"/>
          <w:color w:val="222222"/>
        </w:rPr>
        <w:t>redistribusi</w:t>
      </w:r>
      <w:proofErr w:type="spellEnd"/>
      <w:r>
        <w:rPr>
          <w:rFonts w:ascii="Times New Roman" w:hAnsi="Times New Roman"/>
          <w:color w:val="222222"/>
        </w:rPr>
        <w:t xml:space="preserve"> </w:t>
      </w:r>
      <w:proofErr w:type="spellStart"/>
      <w:r>
        <w:rPr>
          <w:rFonts w:ascii="Times New Roman" w:hAnsi="Times New Roman"/>
          <w:color w:val="222222"/>
        </w:rPr>
        <w:t>organel</w:t>
      </w:r>
      <w:proofErr w:type="spellEnd"/>
      <w:r>
        <w:rPr>
          <w:rFonts w:ascii="Times New Roman" w:hAnsi="Times New Roman"/>
          <w:color w:val="222222"/>
        </w:rPr>
        <w:t xml:space="preserve"> </w:t>
      </w:r>
      <w:proofErr w:type="spellStart"/>
      <w:r>
        <w:rPr>
          <w:rFonts w:ascii="Times New Roman" w:hAnsi="Times New Roman"/>
          <w:color w:val="222222"/>
        </w:rPr>
        <w:t>dalam</w:t>
      </w:r>
      <w:proofErr w:type="spellEnd"/>
      <w:r>
        <w:rPr>
          <w:rFonts w:ascii="Times New Roman" w:hAnsi="Times New Roman"/>
          <w:color w:val="222222"/>
        </w:rPr>
        <w:t xml:space="preserve"> </w:t>
      </w:r>
      <w:proofErr w:type="spellStart"/>
      <w:r>
        <w:rPr>
          <w:rFonts w:ascii="Times New Roman" w:hAnsi="Times New Roman"/>
          <w:color w:val="222222"/>
        </w:rPr>
        <w:t>sel</w:t>
      </w:r>
      <w:proofErr w:type="spellEnd"/>
      <w:r>
        <w:rPr>
          <w:rFonts w:ascii="Times New Roman" w:hAnsi="Times New Roman"/>
          <w:color w:val="222222"/>
        </w:rPr>
        <w:t xml:space="preserve"> </w:t>
      </w:r>
      <w:proofErr w:type="spellStart"/>
      <w:r>
        <w:rPr>
          <w:rFonts w:ascii="Times New Roman" w:hAnsi="Times New Roman"/>
          <w:color w:val="222222"/>
        </w:rPr>
        <w:t>termasuk</w:t>
      </w:r>
      <w:proofErr w:type="spellEnd"/>
      <w:r>
        <w:rPr>
          <w:rFonts w:ascii="Times New Roman" w:hAnsi="Times New Roman"/>
          <w:color w:val="222222"/>
        </w:rPr>
        <w:t xml:space="preserve"> </w:t>
      </w:r>
      <w:proofErr w:type="spellStart"/>
      <w:r>
        <w:rPr>
          <w:rFonts w:ascii="Times New Roman" w:hAnsi="Times New Roman"/>
          <w:color w:val="222222"/>
        </w:rPr>
        <w:t>mitokondria</w:t>
      </w:r>
      <w:proofErr w:type="spellEnd"/>
      <w:r>
        <w:rPr>
          <w:rFonts w:ascii="Times New Roman" w:hAnsi="Times New Roman"/>
          <w:color w:val="222222"/>
        </w:rPr>
        <w:t>.</w:t>
      </w:r>
    </w:p>
    <w:p w:rsidR="00D62983" w:rsidP="00620200" w:rsidRDefault="00D62983" w14:paraId="6F86F94F" w14:textId="77777777">
      <w:pPr>
        <w:spacing w:line="480" w:lineRule="auto"/>
        <w:ind w:firstLine="1080"/>
        <w:jc w:val="both"/>
        <w:rPr>
          <w:rFonts w:ascii="Times New Roman" w:hAnsi="Times New Roman"/>
          <w:color w:val="222222"/>
        </w:rPr>
      </w:pPr>
    </w:p>
    <w:p w:rsidR="00D62983" w:rsidP="00620200" w:rsidRDefault="00D62983" w14:paraId="26199FEC" w14:textId="77777777">
      <w:pPr>
        <w:spacing w:line="480" w:lineRule="auto"/>
        <w:ind w:firstLine="1080"/>
        <w:jc w:val="both"/>
        <w:rPr>
          <w:rFonts w:ascii="Times New Roman" w:hAnsi="Times New Roman"/>
          <w:color w:val="222222"/>
        </w:rPr>
      </w:pPr>
    </w:p>
    <w:p w:rsidR="00D62983" w:rsidP="00620200" w:rsidRDefault="00D62983" w14:paraId="14276691" w14:textId="46968B96">
      <w:pPr>
        <w:spacing w:line="480" w:lineRule="auto"/>
        <w:ind w:firstLine="1080"/>
        <w:jc w:val="both"/>
        <w:rPr>
          <w:rFonts w:ascii="Times New Roman" w:hAnsi="Times New Roman"/>
          <w:color w:val="222222"/>
        </w:rPr>
      </w:pPr>
      <w:r>
        <w:rPr>
          <w:rFonts w:ascii="Times New Roman" w:hAnsi="Times New Roman"/>
          <w:noProof/>
          <w:color w:val="222222"/>
        </w:rPr>
        <w:lastRenderedPageBreak/>
        <w:drawing>
          <wp:anchor distT="0" distB="0" distL="114300" distR="114300" simplePos="0" relativeHeight="251665408" behindDoc="0" locked="0" layoutInCell="1" allowOverlap="1" wp14:anchorId="1875DB34" wp14:editId="4323F2FD">
            <wp:simplePos x="0" y="0"/>
            <wp:positionH relativeFrom="column">
              <wp:posOffset>423015</wp:posOffset>
            </wp:positionH>
            <wp:positionV relativeFrom="paragraph">
              <wp:posOffset>275086</wp:posOffset>
            </wp:positionV>
            <wp:extent cx="5290066" cy="2581275"/>
            <wp:effectExtent l="19050" t="19050" r="25400" b="9525"/>
            <wp:wrapSquare wrapText="bothSides"/>
            <wp:docPr id="5" name="Picture 5"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screenshot of a computer&#10;&#10;Description automatically generated"/>
                    <pic:cNvPicPr/>
                  </pic:nvPicPr>
                  <pic:blipFill rotWithShape="1">
                    <a:blip r:embed="rId13">
                      <a:extLst>
                        <a:ext uri="{28A0092B-C50C-407E-A947-70E740481C1C}">
                          <a14:useLocalDpi xmlns:a14="http://schemas.microsoft.com/office/drawing/2010/main" val="0"/>
                        </a:ext>
                      </a:extLst>
                    </a:blip>
                    <a:srcRect l="22646" t="32768" r="41654" b="36263"/>
                    <a:stretch/>
                  </pic:blipFill>
                  <pic:spPr bwMode="auto">
                    <a:xfrm>
                      <a:off x="0" y="0"/>
                      <a:ext cx="5290066" cy="2581275"/>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Pr="00482E35" w:rsidR="00D62983" w:rsidP="00620200" w:rsidRDefault="00D62983" w14:paraId="0661FC3F" w14:textId="07ACC24E">
      <w:pPr>
        <w:spacing w:after="360"/>
        <w:ind w:firstLine="720"/>
        <w:jc w:val="center"/>
        <w:rPr>
          <w:rFonts w:ascii="Times New Roman" w:hAnsi="Times New Roman"/>
          <w:color w:val="222222"/>
        </w:rPr>
      </w:pPr>
      <w:r>
        <w:rPr>
          <w:rFonts w:ascii="Times New Roman" w:hAnsi="Times New Roman"/>
          <w:color w:val="222222"/>
        </w:rPr>
        <w:t xml:space="preserve">Gambar 8 – </w:t>
      </w:r>
      <w:proofErr w:type="spellStart"/>
      <w:r>
        <w:rPr>
          <w:rFonts w:ascii="Times New Roman" w:hAnsi="Times New Roman"/>
          <w:color w:val="222222"/>
        </w:rPr>
        <w:t>Mitokondria</w:t>
      </w:r>
      <w:proofErr w:type="spellEnd"/>
      <w:r>
        <w:rPr>
          <w:rFonts w:ascii="Times New Roman" w:hAnsi="Times New Roman"/>
          <w:color w:val="222222"/>
        </w:rPr>
        <w:t xml:space="preserve"> pada </w:t>
      </w:r>
      <w:proofErr w:type="spellStart"/>
      <w:r>
        <w:rPr>
          <w:rFonts w:ascii="Times New Roman" w:hAnsi="Times New Roman"/>
          <w:color w:val="222222"/>
        </w:rPr>
        <w:t>folikulogenesis</w:t>
      </w:r>
      <w:proofErr w:type="spellEnd"/>
      <w:r>
        <w:rPr>
          <w:rFonts w:ascii="Times New Roman" w:hAnsi="Times New Roman"/>
          <w:color w:val="222222"/>
        </w:rPr>
        <w:t xml:space="preserve"> </w:t>
      </w:r>
      <w:proofErr w:type="spellStart"/>
      <w:r>
        <w:rPr>
          <w:rFonts w:ascii="Times New Roman" w:hAnsi="Times New Roman"/>
          <w:color w:val="222222"/>
        </w:rPr>
        <w:t>diambil</w:t>
      </w:r>
      <w:proofErr w:type="spellEnd"/>
      <w:r>
        <w:rPr>
          <w:rFonts w:ascii="Times New Roman" w:hAnsi="Times New Roman"/>
          <w:color w:val="222222"/>
        </w:rPr>
        <w:t xml:space="preserve"> </w:t>
      </w:r>
      <w:proofErr w:type="spellStart"/>
      <w:r>
        <w:rPr>
          <w:rFonts w:ascii="Times New Roman" w:hAnsi="Times New Roman"/>
          <w:color w:val="222222"/>
        </w:rPr>
        <w:t>dari</w:t>
      </w:r>
      <w:proofErr w:type="spellEnd"/>
      <w:r>
        <w:rPr>
          <w:rFonts w:ascii="Times New Roman" w:hAnsi="Times New Roman"/>
          <w:color w:val="222222"/>
        </w:rPr>
        <w:t xml:space="preserve"> </w:t>
      </w:r>
      <w:proofErr w:type="spellStart"/>
      <w:r>
        <w:rPr>
          <w:rFonts w:ascii="Times New Roman" w:hAnsi="Times New Roman"/>
          <w:color w:val="222222"/>
        </w:rPr>
        <w:t>Chiaratti</w:t>
      </w:r>
      <w:proofErr w:type="spellEnd"/>
      <w:r>
        <w:rPr>
          <w:rFonts w:ascii="Times New Roman" w:hAnsi="Times New Roman"/>
          <w:color w:val="222222"/>
        </w:rPr>
        <w:t xml:space="preserve"> et al 2018 </w:t>
      </w:r>
    </w:p>
    <w:p w:rsidR="00D62983" w:rsidP="00620200" w:rsidRDefault="00D62983" w14:paraId="7816B1EF" w14:textId="5A6A43BD">
      <w:pPr>
        <w:spacing w:line="480" w:lineRule="auto"/>
        <w:ind w:firstLine="1080"/>
        <w:jc w:val="both"/>
        <w:rPr>
          <w:rFonts w:ascii="Times New Roman" w:hAnsi="Times New Roman"/>
          <w:color w:val="000000" w:themeColor="text1"/>
        </w:rPr>
      </w:pPr>
      <w:proofErr w:type="spellStart"/>
      <w:r w:rsidRPr="00482E35">
        <w:rPr>
          <w:rFonts w:ascii="Times New Roman" w:hAnsi="Times New Roman"/>
          <w:color w:val="222222"/>
        </w:rPr>
        <w:t>Didapatkan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hubungan</w:t>
      </w:r>
      <w:proofErr w:type="spellEnd"/>
      <w:r w:rsidRPr="00482E35">
        <w:rPr>
          <w:rFonts w:ascii="Times New Roman" w:hAnsi="Times New Roman"/>
          <w:color w:val="222222"/>
        </w:rPr>
        <w:t xml:space="preserve"> yang </w:t>
      </w:r>
      <w:proofErr w:type="spellStart"/>
      <w:r w:rsidRPr="00482E35">
        <w:rPr>
          <w:rFonts w:ascii="Times New Roman" w:hAnsi="Times New Roman"/>
          <w:color w:val="222222"/>
        </w:rPr>
        <w:t>kuat</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antara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jumlah</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kandungan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mtDNA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terhadap</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kualitas</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oosit</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ataupun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fertilitas</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Secara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kuantitas</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ataupun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kualitas</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mtDNA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berperan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terhadap</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kedua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hal</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diatas</w:t>
      </w:r>
      <w:proofErr w:type="spellEnd"/>
      <w:r w:rsidRPr="00482E35">
        <w:rPr>
          <w:rFonts w:ascii="Times New Roman" w:hAnsi="Times New Roman"/>
          <w:color w:val="222222"/>
        </w:rPr>
        <w:t xml:space="preserve">. Pada </w:t>
      </w:r>
      <w:proofErr w:type="spellStart"/>
      <w:r w:rsidRPr="00482E35">
        <w:rPr>
          <w:rFonts w:ascii="Times New Roman" w:hAnsi="Times New Roman"/>
          <w:color w:val="222222"/>
        </w:rPr>
        <w:t>suatu</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penelitian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ditemukan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bahwa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oosit</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dengan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jumlah</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mtDNA</w:t>
      </w:r>
      <w:proofErr w:type="spellEnd"/>
      <w:r w:rsidRPr="00482E35">
        <w:rPr>
          <w:rFonts w:ascii="Times New Roman" w:hAnsi="Times New Roman"/>
          <w:color w:val="222222"/>
        </w:rPr>
        <w:t xml:space="preserve"> yang </w:t>
      </w:r>
      <w:proofErr w:type="spellStart"/>
      <w:r w:rsidRPr="00482E35">
        <w:rPr>
          <w:rFonts w:ascii="Times New Roman" w:hAnsi="Times New Roman"/>
          <w:color w:val="222222"/>
        </w:rPr>
        <w:t>rendah</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lebih</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sering</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mengalami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gangguan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maturasi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ataupun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fertilisasi</w:t>
      </w:r>
      <w:proofErr w:type="spellEnd"/>
      <w:sdt>
        <w:sdtPr>
          <w:rPr>
            <w:rFonts w:ascii="Times New Roman" w:hAnsi="Times New Roman"/>
            <w:color w:val="000000"/>
          </w:rPr>
          <w:tag w:val="MENDELEY_CITATION_v3_eyJjaXRhdGlvbklEIjoiTUVOREVMRVlfQ0lUQVRJT05fZmFlMWQyMDktMjUxYi00MjJlLThiNjUtZmI4YzljYmM2NmIxIiwicHJvcGVydGllcyI6eyJub3RlSW5kZXgiOjB9LCJpc0VkaXRlZCI6ZmFsc2UsIm1hbnVhbE92ZXJyaWRlIjp7ImNpdGVwcm9jVGV4dCI6IihTYW50b3MsIEVsIFNob3VyYmFneSBhbmQgU3QuIEpvaG4sIDIwMDZhKSIsImlzTWFudWFsbHlPdmVycmlkZGVuIjpmYWxzZSwibWFudWFsT3ZlcnJpZGVUZXh0IjoiIn0sImNpdGF0aW9uSXRlbXMiOlt7ImlkIjoiMTg4NTQ4YTMtYTg1Yy01ZTE4LTkzMGQtNGQyOTEwNDRhOGIzIiwiaXRlbURhdGEiOnsiRE9JIjoiMTAuMTAxNi9qLmZlcnRuc3RlcnQuMjAwNS4wOS4wMTciLCJJU1NOIjoiMDAxNTAyODIiLCJQTUlEIjoiMTY1MDAzMjMiLCJhYnN0cmFjdCI6Ik9iamVjdGl2ZTogVG8gZGV0ZXJtaW5lIHRoZSBjb250ZW50IG9mIG1pdG9jaG9uZHJpYWwgRE5BIChtdEROQSkgaW4gb29jeXRlcyBmcm9tIGEgcmFuZ2Ugb2YgcGF0aWVudHMgd2l0aCBmZXJ0aWxpemF0aW9uIHN1Y2Nlc3MgYW5kIGZhaWx1cmUuIERlc2lnbjogQW5hbHlzaXMgb2YgbXRETkEgY29udGVudCBpbiBmZXJ0aWxpemVkIGFuZCB1bmZlcnRpbGl6ZWQgb29jeXRlcyBhbmQgZW1icnlvcyBieSByZWFsLXRpbWUgcG9seW1lcmFzZSBjaGFpbiByZWFjdGlvbiAoUENSKS4gU2V0dGluZzogVW5pdmVyc2l0eSBob3NwaXRhbCBpbmZlcnRpbGl0eSBhbmQgcmVzZWFyY2ggY2VudGVyLiBQYXRpZW50KHMpOiBGaWZ0eS1mb3VyIHdvbWVuIHNlZWtpbmcgdHJlYXRtZW50IGZvciBpbmZlcnRpbGl0eS4gSW50ZXJ2ZW50aW9uKHMpOiBOb25lLiBNYWluIE91dGNvbWUgTWVhc3VyZShzKTogQSB0b3RhbCBvZiAxNDIgZmVydGlsaXplZCBhbmQgdW5mZXJ0aWxpemVkIG9vY3l0ZXMgd2VyZSBjbGFzc2lmaWVkIGludG8gdGhyZWUgbWFpbiBncm91cHMuIEdyb3VwIEkgY29uc2lzdGVkIG9mIDM1IGZlcnRpbGl6ZWQgb29jeXRlcyBmcm9tIDIxIHBhdGllbnRzOyBncm91cCBJSSwgNjUgdW5mZXJ0aWxpemVkIG9vY3l0ZXMgZnJvbSAzNiBwYXRpZW50czsgYW5kIGdyb3VwIElJSSwgNDIgZGVnZW5lcmF0ZSBvb2N5dGVzIGZyb20gMjMgcGF0aWVudHMuIE1pdG9jaG9uZHJpYWwgRE5BIGNvbnRlbnQgd2FzIGRldGVybWluZWQgYnkgU1lCUiBHcmVlbiByZWFsLXRpbWUgUENSLWJhc2VkIGFzc2F5LiBSZXN1bHQocyk6IFRoZSBtZWFuIG10RE5BIGNvcHkgbnVtYmVyIGZvciB0aGUgZmVydGlsaXplZCBvb2N5dGVzIHdhcyAyNTAsNDU0LCB3aGVyZWFzIGZvciB0aGUgdW5mZXJ0aWxpemVkIGdyb3VwIGl0IHdhcyAxNjMsNjk4LiBUaGVyZSB3ZXJlIHNpZ25pZmljYW50IGRpZmZlcmVuY2VzIGZvciBtdEROQSBjb3B5IG51bWJlciBiZXR3ZWVuIHRoZSBtYWxlIGZhY3RvciBhbmQgZmVtYWxlIGZhY3RvciBpbmZlcnRpbGl0eSB1bmZlcnRpbGl6ZWQgb29jeXRlcyBhbmQgYmV0d2VlbiB0aGUgdW5leHBsYWluZWQgaW5mZXJ0aWxpdHkgYW5kIGZlbWFsZSBmYWN0b3IgaW5mZXJ0aWxpdHkgZ3JvdXBzLiBUaGUgbWVhbiBjb3B5IG51bWJlciBmb3IgdGhlIGRlZ2VuZXJhdGUgb29jeXRlIGdyb3VwIHdhcyA0NCw2MjksIHdoaWNoIHdhcyBzaWduaWZpY2FudGx5IGRpZmZlcmVudCBmcm9tIHRoZSBvdGhlciBzdWJkaXZpc2lvbnMgaW4gdGhpcyBncm91cC4gQ29uY2x1c2lvbihzKTogTWl0b2Nob25kcmlhbCBETkEgY29udGVudCBpcyBjcml0aWNhbCB0byBmZXJ0aWxpemF0aW9uIG91dGNvbWUgYW5kIHNlcnZlcyBhcyBhbiBpbXBvcnRhbnQgbWFya2VyIG9mIG9vY3l0ZSBxdWFsaXR5LCBleHBsYWluaW5nIHNvbWUgY2FzZXMgb2YgZmVydGlsaXphdGlvbiBmYWlsdXJlLiDCqTIwMDYgYnkgQW1lcmljYW4gU29jaWV0eSBmb3IgUmVwcm9kdWN0aXZlIE1lZGljaW5lLiIsImF1dGhvciI6W3siZHJvcHBpbmctcGFydGljbGUiOiIiLCJmYW1pbHkiOiJTYW50b3MiLCJnaXZlbiI6IlRlcmVzYSBBbG1laWRhIiwibm9uLWRyb3BwaW5nLXBhcnRpY2xlIjoiIiwicGFyc2UtbmFtZXMiOmZhbHNlLCJzdWZmaXgiOiIifSx7ImRyb3BwaW5nLXBhcnRpY2xlIjoiIiwiZmFtaWx5IjoiU2hvdXJiYWd5IiwiZ2l2ZW4iOiJTaGFoeSIsIm5vbi1kcm9wcGluZy1wYXJ0aWNsZSI6IkVsIiwicGFyc2UtbmFtZXMiOmZhbHNlLCJzdWZmaXgiOiIifSx7ImRyb3BwaW5nLXBhcnRpY2xlIjoiIiwiZmFtaWx5IjoiSm9obiIsImdpdmVuIjoiSnVzdGluIEMuIiwibm9uLWRyb3BwaW5nLXBhcnRpY2xlIjoiU3QuIiwicGFyc2UtbmFtZXMiOmZhbHNlLCJzdWZmaXgiOiIifV0sImNvbnRhaW5lci10aXRsZSI6IkZlcnRpbGl0eSBhbmQgU3RlcmlsaXR5IiwiaWQiOiIxODg1NDhhMy1hODVjLTVlMTgtOTMwZC00ZDI5MTA0NGE4YjMiLCJpc3N1ZSI6IjMiLCJpc3N1ZWQiOnsiZGF0ZS1wYXJ0cyI6W1siMjAwNiJdXX0sInBhZ2UiOiI1ODQtNTkxIiwidGl0bGUiOiJNaXRvY2hvbmRyaWFsIGNvbnRlbnQgcmVmbGVjdHMgb29jeXRlIHZhcmlhYmlsaXR5IGFuZCBmZXJ0aWxpemF0aW9uIG91dGNvbWUiLCJ0eXBlIjoiYXJ0aWNsZS1qb3VybmFsIiwidm9sdW1lIjoiODUiLCJjb250YWluZXItdGl0bGUtc2hvcnQiOiJGZXJ0aWwgU3RlcmlsIn0sInVyaXMiOlsiaHR0cDovL3d3dy5tZW5kZWxleS5jb20vZG9jdW1lbnRzLz91dWlkPTgyNTkxODc0LTc4ZWUtNGYwNS04NmY1LWMyZWNkOThiZjZlZSJdLCJpc1RlbXBvcmFyeSI6ZmFsc2UsImxlZ2FjeURlc2t0b3BJZCI6IjgyNTkxODc0LTc4ZWUtNGYwNS04NmY1LWMyZWNkOThiZjZlZSJ9XX0="/>
          <w:id w:val="1907797230"/>
          <w:placeholder>
            <w:docPart w:val="DefaultPlaceholder_-1854013440"/>
          </w:placeholder>
        </w:sdtPr>
        <w:sdtEndPr>
          <w:rPr>
            <w:rFonts w:asciiTheme="minorHAnsi" w:hAnsiTheme="minorHAnsi"/>
          </w:rPr>
        </w:sdtEndPr>
        <w:sdtContent>
          <w:r w:rsidRPr="00D62983">
            <w:rPr>
              <w:color w:val="000000"/>
            </w:rPr>
            <w:t xml:space="preserve">(Santos, El </w:t>
          </w:r>
          <w:proofErr w:type="spellStart"/>
          <w:r w:rsidRPr="00D62983">
            <w:rPr>
              <w:color w:val="000000"/>
            </w:rPr>
            <w:t>Shourbagy</w:t>
          </w:r>
          <w:proofErr w:type="spellEnd"/>
          <w:r w:rsidRPr="00D62983">
            <w:rPr>
              <w:color w:val="000000"/>
            </w:rPr>
            <w:t xml:space="preserve"> and St. John, 2006a)</w:t>
          </w:r>
        </w:sdtContent>
      </w:sdt>
      <w:r w:rsidRPr="00482E35">
        <w:rPr>
          <w:rFonts w:ascii="Times New Roman" w:hAnsi="Times New Roman"/>
          <w:color w:val="222222"/>
        </w:rPr>
        <w:t xml:space="preserve">. </w:t>
      </w:r>
      <w:r>
        <w:rPr>
          <w:rFonts w:ascii="Times New Roman" w:hAnsi="Times New Roman"/>
          <w:color w:val="222222"/>
        </w:rPr>
        <w:t xml:space="preserve">Pada </w:t>
      </w:r>
      <w:proofErr w:type="spellStart"/>
      <w:r>
        <w:rPr>
          <w:rFonts w:ascii="Times New Roman" w:hAnsi="Times New Roman"/>
          <w:color w:val="222222"/>
        </w:rPr>
        <w:t>Tabel</w:t>
      </w:r>
      <w:proofErr w:type="spellEnd"/>
      <w:r>
        <w:rPr>
          <w:rFonts w:ascii="Times New Roman" w:hAnsi="Times New Roman"/>
          <w:color w:val="222222"/>
        </w:rPr>
        <w:t xml:space="preserve"> 1, </w:t>
      </w:r>
      <w:proofErr w:type="spellStart"/>
      <w:r>
        <w:rPr>
          <w:rFonts w:ascii="Times New Roman" w:hAnsi="Times New Roman"/>
          <w:color w:val="000000" w:themeColor="text1"/>
        </w:rPr>
        <w:t>terlihat</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jumlah</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mtDNA</w:t>
      </w:r>
      <w:proofErr w:type="spellEnd"/>
      <w:r>
        <w:rPr>
          <w:rFonts w:ascii="Times New Roman" w:hAnsi="Times New Roman"/>
          <w:color w:val="000000" w:themeColor="text1"/>
        </w:rPr>
        <w:t xml:space="preserve"> juga </w:t>
      </w:r>
      <w:proofErr w:type="spellStart"/>
      <w:r>
        <w:rPr>
          <w:rFonts w:ascii="Times New Roman" w:hAnsi="Times New Roman"/>
          <w:color w:val="000000" w:themeColor="text1"/>
        </w:rPr>
        <w:t>bekurang</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secara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signifikan</w:t>
      </w:r>
      <w:proofErr w:type="spellEnd"/>
      <w:r>
        <w:rPr>
          <w:rFonts w:ascii="Times New Roman" w:hAnsi="Times New Roman"/>
          <w:color w:val="000000" w:themeColor="text1"/>
        </w:rPr>
        <w:t xml:space="preserve"> pada </w:t>
      </w:r>
      <w:proofErr w:type="spellStart"/>
      <w:r>
        <w:rPr>
          <w:rFonts w:ascii="Times New Roman" w:hAnsi="Times New Roman"/>
          <w:color w:val="000000" w:themeColor="text1"/>
        </w:rPr>
        <w:t>kelompok</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oosit</w:t>
      </w:r>
      <w:proofErr w:type="spellEnd"/>
      <w:r>
        <w:rPr>
          <w:rFonts w:ascii="Times New Roman" w:hAnsi="Times New Roman"/>
          <w:color w:val="000000" w:themeColor="text1"/>
        </w:rPr>
        <w:t xml:space="preserve"> yang </w:t>
      </w:r>
      <w:proofErr w:type="spellStart"/>
      <w:r>
        <w:rPr>
          <w:rFonts w:ascii="Times New Roman" w:hAnsi="Times New Roman"/>
          <w:color w:val="000000" w:themeColor="text1"/>
        </w:rPr>
        <w:t>tidak</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terfertilisasi</w:t>
      </w:r>
      <w:proofErr w:type="spellEnd"/>
      <w:r>
        <w:rPr>
          <w:rFonts w:ascii="Times New Roman" w:hAnsi="Times New Roman"/>
          <w:color w:val="000000" w:themeColor="text1"/>
        </w:rPr>
        <w:t xml:space="preserve"> </w:t>
      </w:r>
      <w:sdt>
        <w:sdtPr>
          <w:rPr>
            <w:rFonts w:ascii="Times New Roman" w:hAnsi="Times New Roman"/>
            <w:color w:val="000000"/>
          </w:rPr>
          <w:tag w:val="MENDELEY_CITATION_v3_eyJjaXRhdGlvbklEIjoiTUVOREVMRVlfQ0lUQVRJT05fOGQxMGYzODQtNzc4My00OWY1LWFhODUtZWQ3MzdiYjNiMmNjIiwicHJvcGVydGllcyI6eyJub3RlSW5kZXgiOjB9LCJpc0VkaXRlZCI6ZmFsc2UsIm1hbnVhbE92ZXJyaWRlIjp7ImlzTWFudWFsbHlPdmVycmlkZGVuIjpmYWxzZSwiY2l0ZXByb2NUZXh0IjoiKFNhbnRvcywgRWwgU2hvdXJiYWd5IGFuZCBTdC4gSm9obiwgMjAwNmIpIiwibWFudWFsT3ZlcnJpZGVUZXh0IjoiIn0sImNpdGF0aW9uSXRlbXMiOlt7ImlkIjoiODVkNDFlYzItOWM5NS0zZTViLWI5OGMtNmUyZThlYTc5YWFjIiwiaXRlbURhdGEiOnsidHlwZSI6ImFydGljbGUtam91cm5hbCIsImlkIjoiODVkNDFlYzItOWM5NS0zZTViLWI5OGMtNmUyZThlYTc5YWFjIiwidGl0bGUiOiJNaXRvY2hvbmRyaWFsIGNvbnRlbnQgcmVmbGVjdHMgb29jeXRlIHZhcmlhYmlsaXR5IGFuZCBmZXJ0aWxpemF0aW9uIG91dGNvbWUiLCJhdXRob3IiOlt7ImZhbWlseSI6IlNhbnRvcyIsImdpdmVuIjoiVGVyZXNhIEFsbWVpZGEiLCJwYXJzZS1uYW1lcyI6ZmFsc2UsImRyb3BwaW5nLXBhcnRpY2xlIjoiIiwibm9uLWRyb3BwaW5nLXBhcnRpY2xlIjoiIn0seyJmYW1pbHkiOiJTaG91cmJhZ3kiLCJnaXZlbiI6IlNoYWh5IiwicGFyc2UtbmFtZXMiOmZhbHNlLCJkcm9wcGluZy1wYXJ0aWNsZSI6IiIsIm5vbi1kcm9wcGluZy1wYXJ0aWNsZSI6IkVsIn0seyJmYW1pbHkiOiJKb2huIiwiZ2l2ZW4iOiJKdXN0aW4gQy4iLCJwYXJzZS1uYW1lcyI6ZmFsc2UsImRyb3BwaW5nLXBhcnRpY2xlIjoiIiwibm9uLWRyb3BwaW5nLXBhcnRpY2xlIjoiU3QuIn1dLCJjb250YWluZXItdGl0bGUiOiJGZXJ0aWxpdHkgYW5kIFN0ZXJpbGl0eSIsIkRPSSI6IjEwLjEwMTYvai5mZXJ0bnN0ZXJ0LjIwMDUuMDkuMDE3IiwiSVNTTiI6IjAwMTUwMjgyIiwiUE1JRCI6IjE2NTAwMzIzIiwiaXNzdWVkIjp7ImRhdGUtcGFydHMiOltbMjAwNiwzXV19LCJwYWdlIjoiNTg0LTU5MSIsImFic3RyYWN0IjoiT2JqZWN0aXZlOiBUbyBkZXRlcm1pbmUgdGhlIGNvbnRlbnQgb2YgbWl0b2Nob25kcmlhbCBETkEgKG10RE5BKSBpbiBvb2N5dGVzIGZyb20gYSByYW5nZSBvZiBwYXRpZW50cyB3aXRoIGZlcnRpbGl6YXRpb24gc3VjY2VzcyBhbmQgZmFpbHVyZS4gRGVzaWduOiBBbmFseXNpcyBvZiBtdEROQSBjb250ZW50IGluIGZlcnRpbGl6ZWQgYW5kIHVuZmVydGlsaXplZCBvb2N5dGVzIGFuZCBlbWJyeW9zIGJ5IHJlYWwtdGltZSBwb2x5bWVyYXNlIGNoYWluIHJlYWN0aW9uIChQQ1IpLiBTZXR0aW5nOiBVbml2ZXJzaXR5IGhvc3BpdGFsIGluZmVydGlsaXR5IGFuZCByZXNlYXJjaCBjZW50ZXIuIFBhdGllbnQocyk6IEZpZnR5LWZvdXIgd29tZW4gc2Vla2luZyB0cmVhdG1lbnQgZm9yIGluZmVydGlsaXR5LiBJbnRlcnZlbnRpb24ocyk6IE5vbmUuIE1haW4gT3V0Y29tZSBNZWFzdXJlKHMpOiBBIHRvdGFsIG9mIDE0MiBmZXJ0aWxpemVkIGFuZCB1bmZlcnRpbGl6ZWQgb29jeXRlcyB3ZXJlIGNsYXNzaWZpZWQgaW50byB0aHJlZSBtYWluIGdyb3Vwcy4gR3JvdXAgSSBjb25zaXN0ZWQgb2YgMzUgZmVydGlsaXplZCBvb2N5dGVzIGZyb20gMjEgcGF0aWVudHM7IGdyb3VwIElJLCA2NSB1bmZlcnRpbGl6ZWQgb29jeXRlcyBmcm9tIDM2IHBhdGllbnRzOyBhbmQgZ3JvdXAgSUlJLCA0MiBkZWdlbmVyYXRlIG9vY3l0ZXMgZnJvbSAyMyBwYXRpZW50cy4gTWl0b2Nob25kcmlhbCBETkEgY29udGVudCB3YXMgZGV0ZXJtaW5lZCBieSBTWUJSIEdyZWVuIHJlYWwtdGltZSBQQ1ItYmFzZWQgYXNzYXkuIFJlc3VsdChzKTogVGhlIG1lYW4gbXRETkEgY29weSBudW1iZXIgZm9yIHRoZSBmZXJ0aWxpemVkIG9vY3l0ZXMgd2FzIDI1MCw0NTQsIHdoZXJlYXMgZm9yIHRoZSB1bmZlcnRpbGl6ZWQgZ3JvdXAgaXQgd2FzIDE2Myw2OTguIFRoZXJlIHdlcmUgc2lnbmlmaWNhbnQgZGlmZmVyZW5jZXMgZm9yIG10RE5BIGNvcHkgbnVtYmVyIGJldHdlZW4gdGhlIG1hbGUgZmFjdG9yIGFuZCBmZW1hbGUgZmFjdG9yIGluZmVydGlsaXR5IHVuZmVydGlsaXplZCBvb2N5dGVzIGFuZCBiZXR3ZWVuIHRoZSB1bmV4cGxhaW5lZCBpbmZlcnRpbGl0eSBhbmQgZmVtYWxlIGZhY3RvciBpbmZlcnRpbGl0eSBncm91cHMuIFRoZSBtZWFuIGNvcHkgbnVtYmVyIGZvciB0aGUgZGVnZW5lcmF0ZSBvb2N5dGUgZ3JvdXAgd2FzIDQ0LDYyOSwgd2hpY2ggd2FzIHNpZ25pZmljYW50bHkgZGlmZmVyZW50IGZyb20gdGhlIG90aGVyIHN1YmRpdmlzaW9ucyBpbiB0aGlzIGdyb3VwLiBDb25jbHVzaW9uKHMpOiBNaXRvY2hvbmRyaWFsIEROQSBjb250ZW50IGlzIGNyaXRpY2FsIHRvIGZlcnRpbGl6YXRpb24gb3V0Y29tZSBhbmQgc2VydmVzIGFzIGFuIGltcG9ydGFudCBtYXJrZXIgb2Ygb29jeXRlIHF1YWxpdHksIGV4cGxhaW5pbmcgc29tZSBjYXNlcyBvZiBmZXJ0aWxpemF0aW9uIGZhaWx1cmUuIMKpMjAwNiBieSBBbWVyaWNhbiBTb2NpZXR5IGZvciBSZXByb2R1Y3RpdmUgTWVkaWNpbmUuIiwiaXNzdWUiOiIzIiwidm9sdW1lIjoiODUiLCJjb250YWluZXItdGl0bGUtc2hvcnQiOiJGZXJ0aWwgU3RlcmlsIn0sImlzVGVtcG9yYXJ5IjpmYWxzZSwic3VwcHJlc3MtYXV0aG9yIjpmYWxzZSwiY29tcG9zaXRlIjpmYWxzZSwiYXV0aG9yLW9ubHkiOmZhbHNlfV19"/>
          <w:id w:val="-119533027"/>
          <w:placeholder>
            <w:docPart w:val="833E151E6B883D488AE999076EE31581"/>
          </w:placeholder>
        </w:sdtPr>
        <w:sdtContent>
          <w:r w:rsidRPr="00D62983">
            <w:rPr>
              <w:rFonts w:ascii="Times New Roman" w:hAnsi="Times New Roman"/>
              <w:color w:val="000000"/>
            </w:rPr>
            <w:t xml:space="preserve">(Santos, El </w:t>
          </w:r>
          <w:proofErr w:type="spellStart"/>
          <w:r w:rsidRPr="00D62983">
            <w:rPr>
              <w:rFonts w:ascii="Times New Roman" w:hAnsi="Times New Roman"/>
              <w:color w:val="000000"/>
            </w:rPr>
            <w:t>Shourbagy</w:t>
          </w:r>
          <w:proofErr w:type="spellEnd"/>
          <w:r w:rsidRPr="00D62983">
            <w:rPr>
              <w:rFonts w:ascii="Times New Roman" w:hAnsi="Times New Roman"/>
              <w:color w:val="000000"/>
            </w:rPr>
            <w:t xml:space="preserve"> and St. John, 2006b)</w:t>
          </w:r>
        </w:sdtContent>
      </w:sdt>
      <w:r>
        <w:rPr>
          <w:rFonts w:ascii="Times New Roman" w:hAnsi="Times New Roman"/>
          <w:color w:val="000000" w:themeColor="text1"/>
        </w:rPr>
        <w:t xml:space="preserve">. </w:t>
      </w:r>
      <w:proofErr w:type="spellStart"/>
      <w:r w:rsidRPr="00482E35">
        <w:rPr>
          <w:rFonts w:ascii="Times New Roman" w:hAnsi="Times New Roman"/>
          <w:color w:val="222222"/>
        </w:rPr>
        <w:t>Temuan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serupa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didapatkan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jumlah</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kandungan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mtDNA</w:t>
      </w:r>
      <w:proofErr w:type="spellEnd"/>
      <w:r w:rsidRPr="00482E35">
        <w:rPr>
          <w:rFonts w:ascii="Times New Roman" w:hAnsi="Times New Roman"/>
          <w:color w:val="222222"/>
        </w:rPr>
        <w:t xml:space="preserve"> yang </w:t>
      </w:r>
      <w:proofErr w:type="spellStart"/>
      <w:r w:rsidRPr="00482E35">
        <w:rPr>
          <w:rFonts w:ascii="Times New Roman" w:hAnsi="Times New Roman"/>
          <w:color w:val="222222"/>
        </w:rPr>
        <w:t>rendah</w:t>
      </w:r>
      <w:proofErr w:type="spellEnd"/>
      <w:r w:rsidRPr="00482E35">
        <w:rPr>
          <w:rFonts w:ascii="Times New Roman" w:hAnsi="Times New Roman"/>
          <w:color w:val="222222"/>
        </w:rPr>
        <w:t xml:space="preserve"> pada </w:t>
      </w:r>
      <w:proofErr w:type="spellStart"/>
      <w:r w:rsidRPr="00482E35">
        <w:rPr>
          <w:rFonts w:ascii="Times New Roman" w:hAnsi="Times New Roman"/>
          <w:color w:val="222222"/>
        </w:rPr>
        <w:t>wanita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infertil</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dengan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faktor</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disebabkan</w:t>
      </w:r>
      <w:proofErr w:type="spellEnd"/>
      <w:r w:rsidRPr="00482E35">
        <w:rPr>
          <w:rFonts w:ascii="Times New Roman" w:hAnsi="Times New Roman"/>
          <w:color w:val="222222"/>
        </w:rPr>
        <w:t xml:space="preserve"> oleh </w:t>
      </w:r>
      <w:proofErr w:type="spellStart"/>
      <w:r w:rsidRPr="00482E35">
        <w:rPr>
          <w:rFonts w:ascii="Times New Roman" w:hAnsi="Times New Roman"/>
          <w:color w:val="222222"/>
        </w:rPr>
        <w:t>faktor</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wanita</w:t>
      </w:r>
      <w:proofErr w:type="spellEnd"/>
      <w:r w:rsidRPr="00482E35">
        <w:rPr>
          <w:rFonts w:ascii="Times New Roman" w:hAnsi="Times New Roman"/>
          <w:color w:val="222222"/>
        </w:rPr>
        <w:t xml:space="preserve"> pada </w:t>
      </w:r>
      <w:proofErr w:type="spellStart"/>
      <w:r w:rsidRPr="00482E35">
        <w:rPr>
          <w:rFonts w:ascii="Times New Roman" w:hAnsi="Times New Roman"/>
          <w:color w:val="222222"/>
        </w:rPr>
        <w:t>penelitian</w:t>
      </w:r>
      <w:proofErr w:type="spellEnd"/>
      <w:r w:rsidRPr="00482E35">
        <w:rPr>
          <w:rFonts w:ascii="Times New Roman" w:hAnsi="Times New Roman"/>
          <w:color w:val="222222"/>
        </w:rPr>
        <w:t xml:space="preserve"> lain</w:t>
      </w:r>
      <w:r>
        <w:rPr>
          <w:rFonts w:ascii="Times New Roman" w:hAnsi="Times New Roman"/>
          <w:color w:val="222222"/>
        </w:rPr>
        <w:t xml:space="preserve"> </w:t>
      </w:r>
      <w:sdt>
        <w:sdtPr>
          <w:rPr>
            <w:rFonts w:ascii="Times New Roman" w:hAnsi="Times New Roman"/>
            <w:color w:val="000000"/>
          </w:rPr>
          <w:tag w:val="MENDELEY_CITATION_v3_eyJjaXRhdGlvbklEIjoiTUVOREVMRVlfQ0lUQVRJT05fMzgyMDE4YjAtZTA2NS00YWIxLThkMTItY2IzMzJjZjE1M2I3IiwicHJvcGVydGllcyI6eyJub3RlSW5kZXgiOjB9LCJpc0VkaXRlZCI6ZmFsc2UsIm1hbnVhbE92ZXJyaWRlIjp7ImNpdGVwcm9jVGV4dCI6IihTYW50b3MsIEVsIFNob3VyYmFneSBhbmQgU3QuIEpvaG4sIDIwMDZhKSIsImlzTWFudWFsbHlPdmVycmlkZGVuIjpmYWxzZSwibWFudWFsT3ZlcnJpZGVUZXh0IjoiIn0sImNpdGF0aW9uSXRlbXMiOlt7ImlkIjoiMTg4NTQ4YTMtYTg1Yy01ZTE4LTkzMGQtNGQyOTEwNDRhOGIzIiwiaXRlbURhdGEiOnsiRE9JIjoiMTAuMTAxNi9qLmZlcnRuc3RlcnQuMjAwNS4wOS4wMTciLCJJU1NOIjoiMDAxNTAyODIiLCJQTUlEIjoiMTY1MDAzMjMiLCJhYnN0cmFjdCI6Ik9iamVjdGl2ZTogVG8gZGV0ZXJtaW5lIHRoZSBjb250ZW50IG9mIG1pdG9jaG9uZHJpYWwgRE5BIChtdEROQSkgaW4gb29jeXRlcyBmcm9tIGEgcmFuZ2Ugb2YgcGF0aWVudHMgd2l0aCBmZXJ0aWxpemF0aW9uIHN1Y2Nlc3MgYW5kIGZhaWx1cmUuIERlc2lnbjogQW5hbHlzaXMgb2YgbXRETkEgY29udGVudCBpbiBmZXJ0aWxpemVkIGFuZCB1bmZlcnRpbGl6ZWQgb29jeXRlcyBhbmQgZW1icnlvcyBieSByZWFsLXRpbWUgcG9seW1lcmFzZSBjaGFpbiByZWFjdGlvbiAoUENSKS4gU2V0dGluZzogVW5pdmVyc2l0eSBob3NwaXRhbCBpbmZlcnRpbGl0eSBhbmQgcmVzZWFyY2ggY2VudGVyLiBQYXRpZW50KHMpOiBGaWZ0eS1mb3VyIHdvbWVuIHNlZWtpbmcgdHJlYXRtZW50IGZvciBpbmZlcnRpbGl0eS4gSW50ZXJ2ZW50aW9uKHMpOiBOb25lLiBNYWluIE91dGNvbWUgTWVhc3VyZShzKTogQSB0b3RhbCBvZiAxNDIgZmVydGlsaXplZCBhbmQgdW5mZXJ0aWxpemVkIG9vY3l0ZXMgd2VyZSBjbGFzc2lmaWVkIGludG8gdGhyZWUgbWFpbiBncm91cHMuIEdyb3VwIEkgY29uc2lzdGVkIG9mIDM1IGZlcnRpbGl6ZWQgb29jeXRlcyBmcm9tIDIxIHBhdGllbnRzOyBncm91cCBJSSwgNjUgdW5mZXJ0aWxpemVkIG9vY3l0ZXMgZnJvbSAzNiBwYXRpZW50czsgYW5kIGdyb3VwIElJSSwgNDIgZGVnZW5lcmF0ZSBvb2N5dGVzIGZyb20gMjMgcGF0aWVudHMuIE1pdG9jaG9uZHJpYWwgRE5BIGNvbnRlbnQgd2FzIGRldGVybWluZWQgYnkgU1lCUiBHcmVlbiByZWFsLXRpbWUgUENSLWJhc2VkIGFzc2F5LiBSZXN1bHQocyk6IFRoZSBtZWFuIG10RE5BIGNvcHkgbnVtYmVyIGZvciB0aGUgZmVydGlsaXplZCBvb2N5dGVzIHdhcyAyNTAsNDU0LCB3aGVyZWFzIGZvciB0aGUgdW5mZXJ0aWxpemVkIGdyb3VwIGl0IHdhcyAxNjMsNjk4LiBUaGVyZSB3ZXJlIHNpZ25pZmljYW50IGRpZmZlcmVuY2VzIGZvciBtdEROQSBjb3B5IG51bWJlciBiZXR3ZWVuIHRoZSBtYWxlIGZhY3RvciBhbmQgZmVtYWxlIGZhY3RvciBpbmZlcnRpbGl0eSB1bmZlcnRpbGl6ZWQgb29jeXRlcyBhbmQgYmV0d2VlbiB0aGUgdW5leHBsYWluZWQgaW5mZXJ0aWxpdHkgYW5kIGZlbWFsZSBmYWN0b3IgaW5mZXJ0aWxpdHkgZ3JvdXBzLiBUaGUgbWVhbiBjb3B5IG51bWJlciBmb3IgdGhlIGRlZ2VuZXJhdGUgb29jeXRlIGdyb3VwIHdhcyA0NCw2MjksIHdoaWNoIHdhcyBzaWduaWZpY2FudGx5IGRpZmZlcmVudCBmcm9tIHRoZSBvdGhlciBzdWJkaXZpc2lvbnMgaW4gdGhpcyBncm91cC4gQ29uY2x1c2lvbihzKTogTWl0b2Nob25kcmlhbCBETkEgY29udGVudCBpcyBjcml0aWNhbCB0byBmZXJ0aWxpemF0aW9uIG91dGNvbWUgYW5kIHNlcnZlcyBhcyBhbiBpbXBvcnRhbnQgbWFya2VyIG9mIG9vY3l0ZSBxdWFsaXR5LCBleHBsYWluaW5nIHNvbWUgY2FzZXMgb2YgZmVydGlsaXphdGlvbiBmYWlsdXJlLiDCqTIwMDYgYnkgQW1lcmljYW4gU29jaWV0eSBmb3IgUmVwcm9kdWN0aXZlIE1lZGljaW5lLiIsImF1dGhvciI6W3siZHJvcHBpbmctcGFydGljbGUiOiIiLCJmYW1pbHkiOiJTYW50b3MiLCJnaXZlbiI6IlRlcmVzYSBBbG1laWRhIiwibm9uLWRyb3BwaW5nLXBhcnRpY2xlIjoiIiwicGFyc2UtbmFtZXMiOmZhbHNlLCJzdWZmaXgiOiIifSx7ImRyb3BwaW5nLXBhcnRpY2xlIjoiIiwiZmFtaWx5IjoiU2hvdXJiYWd5IiwiZ2l2ZW4iOiJTaGFoeSIsIm5vbi1kcm9wcGluZy1wYXJ0aWNsZSI6IkVsIiwicGFyc2UtbmFtZXMiOmZhbHNlLCJzdWZmaXgiOiIifSx7ImRyb3BwaW5nLXBhcnRpY2xlIjoiIiwiZmFtaWx5IjoiSm9obiIsImdpdmVuIjoiSnVzdGluIEMuIiwibm9uLWRyb3BwaW5nLXBhcnRpY2xlIjoiU3QuIiwicGFyc2UtbmFtZXMiOmZhbHNlLCJzdWZmaXgiOiIifV0sImNvbnRhaW5lci10aXRsZSI6IkZlcnRpbGl0eSBhbmQgU3RlcmlsaXR5IiwiaWQiOiIxODg1NDhhMy1hODVjLTVlMTgtOTMwZC00ZDI5MTA0NGE4YjMiLCJpc3N1ZSI6IjMiLCJpc3N1ZWQiOnsiZGF0ZS1wYXJ0cyI6W1siMjAwNiJdXX0sInBhZ2UiOiI1ODQtNTkxIiwidGl0bGUiOiJNaXRvY2hvbmRyaWFsIGNvbnRlbnQgcmVmbGVjdHMgb29jeXRlIHZhcmlhYmlsaXR5IGFuZCBmZXJ0aWxpemF0aW9uIG91dGNvbWUiLCJ0eXBlIjoiYXJ0aWNsZS1qb3VybmFsIiwidm9sdW1lIjoiODUiLCJjb250YWluZXItdGl0bGUtc2hvcnQiOiJGZXJ0aWwgU3RlcmlsIn0sInVyaXMiOlsiaHR0cDovL3d3dy5tZW5kZWxleS5jb20vZG9jdW1lbnRzLz91dWlkPTgyNTkxODc0LTc4ZWUtNGYwNS04NmY1LWMyZWNkOThiZjZlZSJdLCJpc1RlbXBvcmFyeSI6ZmFsc2UsImxlZ2FjeURlc2t0b3BJZCI6IjgyNTkxODc0LTc4ZWUtNGYwNS04NmY1LWMyZWNkOThiZjZlZSJ9XX0="/>
          <w:id w:val="-939221125"/>
          <w:placeholder>
            <w:docPart w:val="DefaultPlaceholder_-1854013440"/>
          </w:placeholder>
        </w:sdtPr>
        <w:sdtEndPr>
          <w:rPr>
            <w:rFonts w:asciiTheme="minorHAnsi" w:hAnsiTheme="minorHAnsi"/>
          </w:rPr>
        </w:sdtEndPr>
        <w:sdtContent>
          <w:r w:rsidRPr="00D62983">
            <w:rPr>
              <w:color w:val="000000"/>
            </w:rPr>
            <w:t xml:space="preserve">(Santos, El </w:t>
          </w:r>
          <w:proofErr w:type="spellStart"/>
          <w:r w:rsidRPr="00D62983">
            <w:rPr>
              <w:color w:val="000000"/>
            </w:rPr>
            <w:t>Shourbagy</w:t>
          </w:r>
          <w:proofErr w:type="spellEnd"/>
          <w:r w:rsidRPr="00D62983">
            <w:rPr>
              <w:color w:val="000000"/>
            </w:rPr>
            <w:t xml:space="preserve"> and St. John, 2006a)</w:t>
          </w:r>
        </w:sdtContent>
      </w:sdt>
      <w:r w:rsidRPr="00482E35">
        <w:rPr>
          <w:rFonts w:ascii="Times New Roman" w:hAnsi="Times New Roman"/>
          <w:color w:val="222222"/>
        </w:rPr>
        <w:t xml:space="preserve">. </w:t>
      </w:r>
      <w:r w:rsidRPr="00482E35">
        <w:rPr>
          <w:rFonts w:ascii="Times New Roman" w:hAnsi="Times New Roman"/>
        </w:rPr>
        <w:t xml:space="preserve"> </w:t>
      </w:r>
      <w:proofErr w:type="spellStart"/>
      <w:r w:rsidRPr="00482E35">
        <w:rPr>
          <w:rFonts w:ascii="Times New Roman" w:hAnsi="Times New Roman"/>
        </w:rPr>
        <w:t>Sering</w:t>
      </w:r>
      <w:proofErr w:type="spellEnd"/>
      <w:r w:rsidRPr="00482E35">
        <w:rPr>
          <w:rFonts w:ascii="Times New Roman" w:hAnsi="Times New Roman"/>
        </w:rPr>
        <w:t xml:space="preserve"> juga </w:t>
      </w:r>
      <w:proofErr w:type="spellStart"/>
      <w:r w:rsidRPr="00482E35">
        <w:rPr>
          <w:rFonts w:ascii="Times New Roman" w:hAnsi="Times New Roman"/>
        </w:rPr>
        <w:t>didapatkan</w:t>
      </w:r>
      <w:proofErr w:type="spellEnd"/>
      <w:r w:rsidRPr="00482E35">
        <w:rPr>
          <w:rFonts w:ascii="Times New Roman" w:hAnsi="Times New Roman"/>
        </w:rPr>
        <w:t xml:space="preserve"> </w:t>
      </w:r>
      <w:proofErr w:type="spellStart"/>
      <w:r w:rsidRPr="00482E35">
        <w:rPr>
          <w:rFonts w:ascii="Times New Roman" w:hAnsi="Times New Roman"/>
        </w:rPr>
        <w:t>delesi</w:t>
      </w:r>
      <w:proofErr w:type="spellEnd"/>
      <w:r w:rsidRPr="00482E35">
        <w:rPr>
          <w:rFonts w:ascii="Times New Roman" w:hAnsi="Times New Roman"/>
        </w:rPr>
        <w:t xml:space="preserve"> pada </w:t>
      </w:r>
      <w:proofErr w:type="spellStart"/>
      <w:r w:rsidRPr="00482E35">
        <w:rPr>
          <w:rFonts w:ascii="Times New Roman" w:hAnsi="Times New Roman"/>
        </w:rPr>
        <w:t>mtDNA</w:t>
      </w:r>
      <w:proofErr w:type="spellEnd"/>
      <w:r w:rsidRPr="00482E35">
        <w:rPr>
          <w:rFonts w:ascii="Times New Roman" w:hAnsi="Times New Roman"/>
        </w:rPr>
        <w:t xml:space="preserve"> pada </w:t>
      </w:r>
      <w:proofErr w:type="spellStart"/>
      <w:r w:rsidRPr="00482E35">
        <w:rPr>
          <w:rFonts w:ascii="Times New Roman" w:hAnsi="Times New Roman"/>
        </w:rPr>
        <w:t>oosit</w:t>
      </w:r>
      <w:proofErr w:type="spellEnd"/>
      <w:r w:rsidRPr="00482E35">
        <w:rPr>
          <w:rFonts w:ascii="Times New Roman" w:hAnsi="Times New Roman"/>
        </w:rPr>
        <w:t xml:space="preserve"> yang </w:t>
      </w:r>
      <w:proofErr w:type="spellStart"/>
      <w:r w:rsidRPr="00482E35">
        <w:rPr>
          <w:rFonts w:ascii="Times New Roman" w:hAnsi="Times New Roman"/>
        </w:rPr>
        <w:t>tidak</w:t>
      </w:r>
      <w:proofErr w:type="spellEnd"/>
      <w:r w:rsidRPr="00482E35">
        <w:rPr>
          <w:rFonts w:ascii="Times New Roman" w:hAnsi="Times New Roman"/>
        </w:rPr>
        <w:t xml:space="preserve"> </w:t>
      </w:r>
      <w:proofErr w:type="spellStart"/>
      <w:r w:rsidRPr="00482E35">
        <w:rPr>
          <w:rFonts w:ascii="Times New Roman" w:hAnsi="Times New Roman"/>
        </w:rPr>
        <w:t>terfertilisasi</w:t>
      </w:r>
      <w:proofErr w:type="spellEnd"/>
      <w:r w:rsidRPr="00482E35">
        <w:rPr>
          <w:rFonts w:ascii="Times New Roman" w:hAnsi="Times New Roman"/>
        </w:rPr>
        <w:t xml:space="preserve"> dan juga </w:t>
      </w:r>
      <w:proofErr w:type="spellStart"/>
      <w:r w:rsidRPr="00482E35">
        <w:rPr>
          <w:rFonts w:ascii="Times New Roman" w:hAnsi="Times New Roman"/>
        </w:rPr>
        <w:t>oosit</w:t>
      </w:r>
      <w:proofErr w:type="spellEnd"/>
      <w:r w:rsidRPr="00482E35">
        <w:rPr>
          <w:rFonts w:ascii="Times New Roman" w:hAnsi="Times New Roman"/>
        </w:rPr>
        <w:t xml:space="preserve"> pada </w:t>
      </w:r>
      <w:proofErr w:type="spellStart"/>
      <w:r w:rsidRPr="00482E35">
        <w:rPr>
          <w:rFonts w:ascii="Times New Roman" w:hAnsi="Times New Roman"/>
        </w:rPr>
        <w:t>wanita</w:t>
      </w:r>
      <w:proofErr w:type="spellEnd"/>
      <w:r w:rsidRPr="00482E35">
        <w:rPr>
          <w:rFonts w:ascii="Times New Roman" w:hAnsi="Times New Roman"/>
        </w:rPr>
        <w:t xml:space="preserve"> </w:t>
      </w:r>
      <w:proofErr w:type="spellStart"/>
      <w:r w:rsidRPr="00482E35">
        <w:rPr>
          <w:rFonts w:ascii="Times New Roman" w:hAnsi="Times New Roman"/>
        </w:rPr>
        <w:t>usia</w:t>
      </w:r>
      <w:proofErr w:type="spellEnd"/>
      <w:r w:rsidRPr="00482E35">
        <w:rPr>
          <w:rFonts w:ascii="Times New Roman" w:hAnsi="Times New Roman"/>
        </w:rPr>
        <w:t xml:space="preserve"> </w:t>
      </w:r>
      <w:proofErr w:type="spellStart"/>
      <w:r w:rsidRPr="00482E35">
        <w:rPr>
          <w:rFonts w:ascii="Times New Roman" w:hAnsi="Times New Roman"/>
        </w:rPr>
        <w:t>reproduktif</w:t>
      </w:r>
      <w:proofErr w:type="spellEnd"/>
      <w:r w:rsidRPr="00482E35">
        <w:rPr>
          <w:rFonts w:ascii="Times New Roman" w:hAnsi="Times New Roman"/>
        </w:rPr>
        <w:t xml:space="preserve"> </w:t>
      </w:r>
      <w:proofErr w:type="spellStart"/>
      <w:r w:rsidRPr="00482E35">
        <w:rPr>
          <w:rFonts w:ascii="Times New Roman" w:hAnsi="Times New Roman"/>
        </w:rPr>
        <w:t>lanjut</w:t>
      </w:r>
      <w:proofErr w:type="spellEnd"/>
      <w:r w:rsidRPr="00482E35">
        <w:rPr>
          <w:rFonts w:ascii="Times New Roman" w:hAnsi="Times New Roman"/>
        </w:rPr>
        <w:t xml:space="preserve">. </w:t>
      </w:r>
      <w:r w:rsidRPr="00482E35">
        <w:rPr>
          <w:rFonts w:ascii="Times New Roman" w:hAnsi="Times New Roman"/>
          <w:color w:val="000000" w:themeColor="text1"/>
        </w:rPr>
        <w:t xml:space="preserve">Bila </w:t>
      </w:r>
      <w:proofErr w:type="spellStart"/>
      <w:r w:rsidRPr="00482E35">
        <w:rPr>
          <w:rFonts w:ascii="Times New Roman" w:hAnsi="Times New Roman"/>
          <w:color w:val="000000" w:themeColor="text1"/>
        </w:rPr>
        <w:t>oosit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dalam</w:t>
      </w:r>
      <w:proofErr w:type="spellEnd"/>
      <w:r w:rsidRPr="00482E35">
        <w:rPr>
          <w:rFonts w:ascii="Times New Roman" w:hAnsi="Times New Roman"/>
          <w:color w:val="000000" w:themeColor="text1"/>
        </w:rPr>
        <w:t xml:space="preserve"> proses </w:t>
      </w:r>
      <w:proofErr w:type="spellStart"/>
      <w:r w:rsidRPr="00482E35">
        <w:rPr>
          <w:rFonts w:ascii="Times New Roman" w:hAnsi="Times New Roman"/>
          <w:color w:val="000000" w:themeColor="text1"/>
        </w:rPr>
        <w:t>maturasi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terakhir</w:t>
      </w:r>
      <w:proofErr w:type="spellEnd"/>
      <w:r w:rsidRPr="00482E35">
        <w:rPr>
          <w:rFonts w:ascii="Times New Roman" w:hAnsi="Times New Roman"/>
          <w:color w:val="000000" w:themeColor="text1"/>
        </w:rPr>
        <w:t xml:space="preserve"> dan </w:t>
      </w:r>
      <w:proofErr w:type="spellStart"/>
      <w:r w:rsidRPr="00482E35">
        <w:rPr>
          <w:rFonts w:ascii="Times New Roman" w:hAnsi="Times New Roman"/>
          <w:color w:val="000000" w:themeColor="text1"/>
        </w:rPr>
        <w:t>memiliki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aktivitas</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mitokondria</w:t>
      </w:r>
      <w:proofErr w:type="spellEnd"/>
      <w:r w:rsidRPr="00482E35">
        <w:rPr>
          <w:rFonts w:ascii="Times New Roman" w:hAnsi="Times New Roman"/>
          <w:color w:val="000000" w:themeColor="text1"/>
        </w:rPr>
        <w:t xml:space="preserve"> yang </w:t>
      </w:r>
      <w:proofErr w:type="spellStart"/>
      <w:r w:rsidRPr="00482E35">
        <w:rPr>
          <w:rFonts w:ascii="Times New Roman" w:hAnsi="Times New Roman"/>
          <w:color w:val="000000" w:themeColor="text1"/>
        </w:rPr>
        <w:t>kurang</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maturasi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tersebut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dapat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terhambat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atau</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bahkan</w:t>
      </w:r>
      <w:proofErr w:type="spellEnd"/>
      <w:r w:rsidRPr="00482E35">
        <w:rPr>
          <w:rFonts w:ascii="Times New Roman" w:hAnsi="Times New Roman"/>
          <w:color w:val="000000" w:themeColor="text1"/>
        </w:rPr>
        <w:t xml:space="preserve"> </w:t>
      </w:r>
      <w:proofErr w:type="spellStart"/>
      <w:r>
        <w:rPr>
          <w:rFonts w:ascii="Times New Roman" w:hAnsi="Times New Roman"/>
          <w:color w:val="000000" w:themeColor="text1"/>
        </w:rPr>
        <w:t>t</w:t>
      </w:r>
      <w:r w:rsidRPr="00482E35">
        <w:rPr>
          <w:rFonts w:ascii="Times New Roman" w:hAnsi="Times New Roman"/>
          <w:color w:val="000000" w:themeColor="text1"/>
        </w:rPr>
        <w:t>idak</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terjadi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maturasi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Maturasi</w:t>
      </w:r>
      <w:proofErr w:type="spellEnd"/>
      <w:r w:rsidRPr="00482E35">
        <w:rPr>
          <w:rFonts w:ascii="Times New Roman" w:hAnsi="Times New Roman"/>
          <w:color w:val="000000" w:themeColor="text1"/>
        </w:rPr>
        <w:t xml:space="preserve"> yang </w:t>
      </w:r>
      <w:proofErr w:type="spellStart"/>
      <w:r w:rsidRPr="00482E35">
        <w:rPr>
          <w:rFonts w:ascii="Times New Roman" w:hAnsi="Times New Roman"/>
          <w:color w:val="000000" w:themeColor="text1"/>
        </w:rPr>
        <w:t>terhambat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ini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meningkatkan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angka</w:t>
      </w:r>
      <w:proofErr w:type="spellEnd"/>
      <w:r w:rsidRPr="00482E35">
        <w:rPr>
          <w:rFonts w:ascii="Times New Roman" w:hAnsi="Times New Roman"/>
          <w:color w:val="000000" w:themeColor="text1"/>
        </w:rPr>
        <w:t xml:space="preserve"> </w:t>
      </w:r>
      <w:proofErr w:type="spellStart"/>
      <w:r>
        <w:rPr>
          <w:rFonts w:ascii="Times New Roman" w:hAnsi="Times New Roman"/>
          <w:color w:val="000000" w:themeColor="text1"/>
        </w:rPr>
        <w:t>aneuploidi</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peningkatan</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angka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keguguran</w:t>
      </w:r>
      <w:proofErr w:type="spellEnd"/>
      <w:r w:rsidRPr="00482E35">
        <w:rPr>
          <w:rFonts w:ascii="Times New Roman" w:hAnsi="Times New Roman"/>
          <w:color w:val="000000" w:themeColor="text1"/>
        </w:rPr>
        <w:t xml:space="preserve"> dan </w:t>
      </w:r>
      <w:proofErr w:type="spellStart"/>
      <w:r w:rsidRPr="00482E35">
        <w:rPr>
          <w:rFonts w:ascii="Times New Roman" w:hAnsi="Times New Roman"/>
          <w:color w:val="000000" w:themeColor="text1"/>
        </w:rPr>
        <w:t>penurunan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angka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kehamilan</w:t>
      </w:r>
      <w:proofErr w:type="spellEnd"/>
      <w:r>
        <w:rPr>
          <w:rFonts w:ascii="Times New Roman" w:hAnsi="Times New Roman"/>
          <w:color w:val="000000" w:themeColor="text1"/>
        </w:rPr>
        <w:t xml:space="preserve"> </w:t>
      </w:r>
      <w:sdt>
        <w:sdtPr>
          <w:rPr>
            <w:rFonts w:ascii="Times New Roman" w:hAnsi="Times New Roman"/>
            <w:color w:val="000000"/>
          </w:rPr>
          <w:tag w:val="MENDELEY_CITATION_v3_eyJjaXRhdGlvbklEIjoiTUVOREVMRVlfQ0lUQVRJT05fMGZhYzZkODYtYjE0ZC00YzAyLTg3NWEtYzExOWY4NGZmODUyIiwicHJvcGVydGllcyI6eyJub3RlSW5kZXgiOjB9LCJpc0VkaXRlZCI6ZmFsc2UsIm1hbnVhbE92ZXJyaWRlIjp7ImNpdGVwcm9jVGV4dCI6IihDaGFwcGVsLCAyMDEzKSIsImlzTWFudWFsbHlPdmVycmlkZGVuIjpmYWxzZSwibWFudWFsT3ZlcnJpZGVUZXh0IjoiIn0sImNpdGF0aW9uSXRlbXMiOlt7ImlkIjoiZjEzZGY4MzMtYmFmMi01M2U0LThmMzgtYjcxNjc2ODZmYmEwIiwiaXRlbURhdGEiOnsiRE9JIjoiMTAuMTE1NS8yMDEzLzE4MzAyNCIsIklTU04iOiIxNjg3LTk1ODkiLCJhYnN0cmFjdCI6IlRoZSBvb2N5dGUgcmVxdWlyZXMgYSB2YXN0IHN1cHBseSBvZiBlbmVyZ3kgYWZ0ZXIgZmVydGlsaXphdGlvbiB0byBzdXBwb3J0IGNyaXRpY2FsIGV2ZW50cyBzdWNoIGFzIHNwaW5kbGUgZm9ybWF0aW9uLCBjaHJvbWF0aWQgc2VwYXJhdGlvbiwgYW5kIGNlbGwgZGl2aXNpb24uIFVudGlsIGJsYXN0b2N5c3QgaW1wbGFudGF0aW9uLCB0aGUgZGV2ZWxvcGluZyB6eWdvdGUgaXMgZGVwZW5kZW50IG9uIHRoZSBleGlzdGluZyBwb29sIG9mIG1pdG9jaG9uZHJpYS4gVGhhdCBwb29sIHNpemUgd2l0aGluIGVhY2ggY2VsbCBkZWNyZWFzZXMgd2l0aCBlYWNoIGNlbGwgZGl2aXNpb24uIE1pdG9jaG9uZHJpYSBvYnRhaW5lZCBmcm9tIG9vY3l0ZXMgb2Ygd29tZW4gb2YgYWR2YW5jZWQgcmVwcm9kdWN0aXZlIGFnZSBoYXJib3IgRE5BIGRlbGV0aW9ucyBhbmQgbnVjbGVvdGlkZSB2YXJpYXRpb25zIHRoYXQgaW1wYWlyIGZ1bmN0aW9uLiBUaGUgY29tYmluYXRpb24gb2YgbG93ZXIgbnVtYmVyIGFuZCBpbmNyZWFzZWQgZnJlcXVlbmN5IG9mIG11dGF0aW9ucyBhbmQgZGVsZXRpb25zIG1heSByZXN1bHQgaW4gaW5hZGVxdWF0ZSBtaXRvY2hvbmRyaWFsIGFjdGl2aXR5IG5lY2Vzc2FyeSBmb3IgY29udGludWVkIGVtYnJ5byBkZXZlbG9wbWVudCBhbmQgY2F1c2UgcHJlZ25hbmN5IGZhaWx1cmUuIFByZXZpb3VzIHJlcG9ydHMgc3VnZ2VzdGVkIHRoYXQgbWl0b2Nob25kcmlhbCBhY3Rpdml0eSB3aXRoaW4gb29jeXRlcyBtYXkgYmUgc3VwcGxlbWVudGVkIGJ5IGRvbm9yIGN5dG9wbGFzbWljIHRyYW5zZmVyIGF0IHRoZSB0aW1lIG9mIGludHJhY3l0b3BsYXNtaWMgc3Blcm0gaW5qZWN0aW9uIChJQ1NJKS4gVGhvc2UgcmVwb3J0cyBzaG93ZWQgc3VjY2VzczsgaG93ZXZlciwgc2FmZXR5IGNvbmNlcm5zIGFyb3NlIGR1ZSB0byB0aGUgcG90ZW50aWFsIG9mIHR3byBkaXN0aW5jdCBwb3B1bGF0aW9ucyBvZiBtaXRvY2hvbmRyaWFsIGdlbm9tZXMgaW4gdGhlIG9mZnNwcmluZy4gTWl0b2Nob25kcmlhbCBhdWdtZW50YXRpb24gb2Ygb29jeXRlcyBpcyBub3cgcmVjb25zaWRlcmVkIGluIGxpZ2h0IG9mIG91ciBjdXJyZW50IHVuZGVyc3RhbmRpbmcgb2YgbWl0b2Nob25kcmlhbCBmdW5jdGlvbiBhbmQgdGhlIHB1YmxpY2F0aW9uIG9mIGEgbnVtYmVyIG9mIGFuaW1hbCBzdHVkaWVzLiBXaXRoIGEgYmV0dGVyIHVuZGVyc3RhbmRpbmcgb2YgdGhlIHJvbGUgb2YgdGhpcyBvcmdhbmVsbGUgaW4gb29jeXRlcyBpbW1lZGlhdGVseSBhZnRlciBmZXJ0aWxpemF0aW9uLCBibGFzdG9jeXN0IGFuZCBvZmZzcHJpbmcsIG1pdG9jaG9uZHJpYWwgYXVnbWVudGF0aW9uIG1heSBiZSByZWNvbnNpZGVyZWQgYXMgYSBtZXRob2QgdG8gaW1wcm92ZSBvb2N5dGUgcXVhbGl0eS4iLCJhdXRob3IiOlt7ImRyb3BwaW5nLXBhcnRpY2xlIjoiIiwiZmFtaWx5IjoiQ2hhcHBlbCIsImdpdmVuIjoiU2NvdHQiLCJub24tZHJvcHBpbmctcGFydGljbGUiOiIiLCJwYXJzZS1uYW1lcyI6ZmFsc2UsInN1ZmZpeCI6IiJ9XSwiY29udGFpbmVyLXRpdGxlIjoiT2JzdGV0cmljcyBhbmQgR3luZWNvbG9neSBJbnRlcm5hdGlvbmFsIiwiaWQiOiJmMTNkZjgzMy1iYWYyLTUzZTQtOGYzOC1iNzE2NzY4NmZiYTAiLCJpc3N1ZWQiOnsiZGF0ZS1wYXJ0cyI6W1siMjAxMyJdXX0sInBhZ2UiOiIxLTEwIiwidGl0bGUiOiJUaGUgUm9sZSBvZiBNaXRvY2hvbmRyaWEgZnJvbSBNYXR1cmUgT29jeXRlIHRvIFZpYWJsZSBCbGFzdG9jeXN0IiwidHlwZSI6ImFydGljbGUtam91cm5hbCIsInZvbHVtZSI6IjIwMTMiLCJjb250YWluZXItdGl0bGUtc2hvcnQiOiJPYnN0ZXQgR3luZWNvbCBJbnQifSwidXJpcyI6WyJodHRwOi8vd3d3Lm1lbmRlbGV5LmNvbS9kb2N1bWVudHMvP3V1aWQ9MGJkYTY0ZTEtYzhkYS00NmMwLTgzYTgtOTMyYjMzYWNjNjQxIl0sImlzVGVtcG9yYXJ5IjpmYWxzZSwibGVnYWN5RGVza3RvcElkIjoiMGJkYTY0ZTEtYzhkYS00NmMwLTgzYTgtOTMyYjMzYWNjNjQxIn1dfQ=="/>
          <w:id w:val="894933978"/>
          <w:placeholder>
            <w:docPart w:val="DefaultPlaceholder_-1854013440"/>
          </w:placeholder>
        </w:sdtPr>
        <w:sdtEndPr>
          <w:rPr>
            <w:rFonts w:asciiTheme="minorHAnsi" w:hAnsiTheme="minorHAnsi"/>
          </w:rPr>
        </w:sdtEndPr>
        <w:sdtContent>
          <w:r w:rsidRPr="00D62983">
            <w:rPr>
              <w:color w:val="000000"/>
            </w:rPr>
            <w:t>(Chappel, 2013)</w:t>
          </w:r>
        </w:sdtContent>
      </w:sdt>
      <w:r w:rsidRPr="00482E35">
        <w:rPr>
          <w:rFonts w:ascii="Times New Roman" w:hAnsi="Times New Roman"/>
          <w:color w:val="000000" w:themeColor="text1"/>
        </w:rPr>
        <w:t xml:space="preserve">, yang </w:t>
      </w:r>
      <w:proofErr w:type="spellStart"/>
      <w:r w:rsidRPr="00482E35">
        <w:rPr>
          <w:rFonts w:ascii="Times New Roman" w:hAnsi="Times New Roman"/>
          <w:color w:val="000000" w:themeColor="text1"/>
        </w:rPr>
        <w:t>secara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klinis</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dapat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dilihat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sebagai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infertilit</w:t>
      </w:r>
      <w:r>
        <w:rPr>
          <w:rFonts w:ascii="Times New Roman" w:hAnsi="Times New Roman"/>
          <w:color w:val="000000" w:themeColor="text1"/>
        </w:rPr>
        <w:t>as</w:t>
      </w:r>
      <w:proofErr w:type="spellEnd"/>
      <w:r>
        <w:rPr>
          <w:rFonts w:ascii="Times New Roman" w:hAnsi="Times New Roman"/>
          <w:color w:val="000000" w:themeColor="text1"/>
        </w:rPr>
        <w:t xml:space="preserve"> dan </w:t>
      </w:r>
      <w:proofErr w:type="spellStart"/>
      <w:r>
        <w:rPr>
          <w:rFonts w:ascii="Times New Roman" w:hAnsi="Times New Roman"/>
          <w:color w:val="000000" w:themeColor="text1"/>
        </w:rPr>
        <w:t>kehilangan</w:t>
      </w:r>
      <w:proofErr w:type="spellEnd"/>
      <w:r>
        <w:rPr>
          <w:rFonts w:ascii="Times New Roman" w:hAnsi="Times New Roman"/>
          <w:color w:val="000000" w:themeColor="text1"/>
        </w:rPr>
        <w:t xml:space="preserve"> pada trimester 1</w:t>
      </w:r>
      <w:r w:rsidRPr="00482E35">
        <w:rPr>
          <w:rFonts w:ascii="Times New Roman" w:hAnsi="Times New Roman"/>
          <w:color w:val="000000" w:themeColor="text1"/>
        </w:rPr>
        <w:t xml:space="preserve">. </w:t>
      </w:r>
    </w:p>
    <w:p w:rsidR="00D62983" w:rsidP="00620200" w:rsidRDefault="00D62983" w14:paraId="1CCE5261" w14:textId="77777777">
      <w:pPr>
        <w:ind w:firstLine="1080"/>
        <w:jc w:val="both"/>
        <w:rPr>
          <w:rFonts w:ascii="Times New Roman" w:hAnsi="Times New Roman"/>
          <w:color w:val="000000" w:themeColor="text1"/>
        </w:rPr>
      </w:pPr>
    </w:p>
    <w:p w:rsidR="00D62983" w:rsidP="00620200" w:rsidRDefault="00D62983" w14:paraId="1FC21208" w14:textId="733A7B78">
      <w:pPr>
        <w:ind w:firstLine="1080"/>
        <w:jc w:val="both"/>
        <w:rPr>
          <w:rFonts w:ascii="Times New Roman" w:hAnsi="Times New Roman"/>
          <w:color w:val="000000" w:themeColor="text1"/>
        </w:rPr>
      </w:pPr>
      <w:r w:rsidRPr="009B41B1">
        <w:rPr>
          <w:rFonts w:ascii="Times New Roman" w:hAnsi="Times New Roman"/>
          <w:noProof/>
          <w:color w:val="000000" w:themeColor="text1"/>
        </w:rPr>
        <w:drawing>
          <wp:anchor distT="0" distB="0" distL="114300" distR="114300" simplePos="0" relativeHeight="251667456" behindDoc="0" locked="0" layoutInCell="1" allowOverlap="1" wp14:anchorId="259F9E23" wp14:editId="20C88638">
            <wp:simplePos x="0" y="0"/>
            <wp:positionH relativeFrom="column">
              <wp:posOffset>551180</wp:posOffset>
            </wp:positionH>
            <wp:positionV relativeFrom="paragraph">
              <wp:posOffset>112395</wp:posOffset>
            </wp:positionV>
            <wp:extent cx="4930140" cy="1129030"/>
            <wp:effectExtent l="0" t="0" r="3810" b="0"/>
            <wp:wrapSquare wrapText="bothSides"/>
            <wp:docPr id="21" name="Picture 5" descr="santos2006.pdf - Adobe Acrobat Pro D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santos2006.pdf - Adobe Acrobat Pro DC"/>
                    <pic:cNvPicPr>
                      <a:picLocks noChangeAspect="1"/>
                    </pic:cNvPicPr>
                  </pic:nvPicPr>
                  <pic:blipFill rotWithShape="1">
                    <a:blip r:embed="rId14">
                      <a:extLst>
                        <a:ext uri="{28A0092B-C50C-407E-A947-70E740481C1C}">
                          <a14:useLocalDpi xmlns:a14="http://schemas.microsoft.com/office/drawing/2010/main" val="0"/>
                        </a:ext>
                      </a:extLst>
                    </a:blip>
                    <a:srcRect l="21484" t="22863" r="20959" b="52747"/>
                    <a:stretch/>
                  </pic:blipFill>
                  <pic:spPr bwMode="auto">
                    <a:xfrm>
                      <a:off x="0" y="0"/>
                      <a:ext cx="4930140" cy="11290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D62983" w:rsidP="00620200" w:rsidRDefault="00D62983" w14:paraId="19B50EBE" w14:textId="323B15DA">
      <w:pPr>
        <w:ind w:firstLine="1080"/>
        <w:jc w:val="both"/>
        <w:rPr>
          <w:rFonts w:ascii="Times New Roman" w:hAnsi="Times New Roman"/>
          <w:color w:val="000000" w:themeColor="text1"/>
        </w:rPr>
      </w:pPr>
      <w:proofErr w:type="spellStart"/>
      <w:r>
        <w:rPr>
          <w:rFonts w:ascii="Times New Roman" w:hAnsi="Times New Roman"/>
          <w:color w:val="000000" w:themeColor="text1"/>
        </w:rPr>
        <w:t>Tabel</w:t>
      </w:r>
      <w:proofErr w:type="spellEnd"/>
      <w:r>
        <w:rPr>
          <w:rFonts w:ascii="Times New Roman" w:hAnsi="Times New Roman"/>
          <w:color w:val="000000" w:themeColor="text1"/>
        </w:rPr>
        <w:t xml:space="preserve"> 1 – </w:t>
      </w:r>
      <w:proofErr w:type="spellStart"/>
      <w:r>
        <w:rPr>
          <w:rFonts w:ascii="Times New Roman" w:hAnsi="Times New Roman"/>
          <w:color w:val="000000" w:themeColor="text1"/>
        </w:rPr>
        <w:t>Perbandingan</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jumlah</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mtDNA</w:t>
      </w:r>
      <w:proofErr w:type="spellEnd"/>
      <w:r>
        <w:rPr>
          <w:rFonts w:ascii="Times New Roman" w:hAnsi="Times New Roman"/>
          <w:color w:val="000000" w:themeColor="text1"/>
        </w:rPr>
        <w:t xml:space="preserve"> pada </w:t>
      </w:r>
      <w:proofErr w:type="spellStart"/>
      <w:r>
        <w:rPr>
          <w:rFonts w:ascii="Times New Roman" w:hAnsi="Times New Roman"/>
          <w:color w:val="000000" w:themeColor="text1"/>
        </w:rPr>
        <w:t>oosit</w:t>
      </w:r>
      <w:proofErr w:type="spellEnd"/>
      <w:r>
        <w:rPr>
          <w:rFonts w:ascii="Times New Roman" w:hAnsi="Times New Roman"/>
          <w:color w:val="000000" w:themeColor="text1"/>
        </w:rPr>
        <w:t xml:space="preserve"> yang </w:t>
      </w:r>
      <w:proofErr w:type="spellStart"/>
      <w:r>
        <w:rPr>
          <w:rFonts w:ascii="Times New Roman" w:hAnsi="Times New Roman"/>
          <w:color w:val="000000" w:themeColor="text1"/>
        </w:rPr>
        <w:t>terfertilisasi</w:t>
      </w:r>
      <w:proofErr w:type="spellEnd"/>
      <w:r>
        <w:rPr>
          <w:rFonts w:ascii="Times New Roman" w:hAnsi="Times New Roman"/>
          <w:color w:val="000000" w:themeColor="text1"/>
        </w:rPr>
        <w:t xml:space="preserve"> dan </w:t>
      </w:r>
      <w:proofErr w:type="spellStart"/>
      <w:r>
        <w:rPr>
          <w:rFonts w:ascii="Times New Roman" w:hAnsi="Times New Roman"/>
          <w:color w:val="000000" w:themeColor="text1"/>
        </w:rPr>
        <w:t>tidak</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terfertilisasi</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Diambil</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dari</w:t>
      </w:r>
      <w:proofErr w:type="spellEnd"/>
      <w:r>
        <w:rPr>
          <w:rFonts w:ascii="Times New Roman" w:hAnsi="Times New Roman"/>
          <w:color w:val="000000" w:themeColor="text1"/>
        </w:rPr>
        <w:t xml:space="preserve"> Santos et al., 2006.  </w:t>
      </w:r>
    </w:p>
    <w:p w:rsidRPr="00482E35" w:rsidR="00D62983" w:rsidP="00620200" w:rsidRDefault="00D62983" w14:paraId="52035EAC" w14:textId="77777777">
      <w:pPr>
        <w:ind w:firstLine="1080"/>
        <w:jc w:val="both"/>
        <w:rPr>
          <w:rFonts w:ascii="Times New Roman" w:hAnsi="Times New Roman"/>
          <w:color w:val="000000" w:themeColor="text1"/>
        </w:rPr>
      </w:pPr>
    </w:p>
    <w:p w:rsidRPr="00482E35" w:rsidR="00D62983" w:rsidP="00620200" w:rsidRDefault="00D62983" w14:paraId="6653C98B" w14:textId="09C07BB6">
      <w:pPr>
        <w:tabs>
          <w:tab w:val="left" w:pos="1080"/>
        </w:tabs>
        <w:spacing w:line="480" w:lineRule="auto"/>
        <w:ind w:firstLine="1080"/>
        <w:jc w:val="both"/>
        <w:rPr>
          <w:rFonts w:ascii="Times New Roman" w:hAnsi="Times New Roman"/>
          <w:color w:val="000000" w:themeColor="text1"/>
        </w:rPr>
      </w:pPr>
      <w:proofErr w:type="spellStart"/>
      <w:r w:rsidRPr="00482E35">
        <w:rPr>
          <w:rFonts w:ascii="Times New Roman" w:hAnsi="Times New Roman"/>
          <w:color w:val="000000" w:themeColor="text1"/>
        </w:rPr>
        <w:t>Setelah</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fertilisasi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w:t>
      </w:r>
      <w:r>
        <w:rPr>
          <w:rFonts w:ascii="Times New Roman" w:hAnsi="Times New Roman"/>
          <w:color w:val="000000" w:themeColor="text1"/>
        </w:rPr>
        <w:t>telah</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melewati</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tahap</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delapan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sel</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atau</w:t>
      </w:r>
      <w:proofErr w:type="spellEnd"/>
      <w:r>
        <w:rPr>
          <w:rFonts w:ascii="Times New Roman" w:hAnsi="Times New Roman"/>
          <w:color w:val="000000" w:themeColor="text1"/>
        </w:rPr>
        <w:t xml:space="preserve"> morula</w:t>
      </w:r>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mitokondria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mengalami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perubahan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struktur</w:t>
      </w:r>
      <w:proofErr w:type="spellEnd"/>
      <w:r w:rsidRPr="00482E35">
        <w:rPr>
          <w:rFonts w:ascii="Times New Roman" w:hAnsi="Times New Roman"/>
          <w:color w:val="000000" w:themeColor="text1"/>
        </w:rPr>
        <w:t xml:space="preserve"> dan </w:t>
      </w:r>
      <w:proofErr w:type="spellStart"/>
      <w:r w:rsidRPr="00482E35">
        <w:rPr>
          <w:rFonts w:ascii="Times New Roman" w:hAnsi="Times New Roman"/>
          <w:color w:val="000000" w:themeColor="text1"/>
        </w:rPr>
        <w:t>menjadi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lebih</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membengkak</w:t>
      </w:r>
      <w:proofErr w:type="spellEnd"/>
      <w:r w:rsidRPr="00482E35">
        <w:rPr>
          <w:rFonts w:ascii="Times New Roman" w:hAnsi="Times New Roman"/>
          <w:color w:val="000000" w:themeColor="text1"/>
        </w:rPr>
        <w:t xml:space="preserve"> dan </w:t>
      </w:r>
      <w:proofErr w:type="spellStart"/>
      <w:r w:rsidRPr="00482E35">
        <w:rPr>
          <w:rFonts w:ascii="Times New Roman" w:hAnsi="Times New Roman"/>
          <w:color w:val="000000" w:themeColor="text1"/>
        </w:rPr>
        <w:t>memanjang</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dengan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tebal</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matriks</w:t>
      </w:r>
      <w:proofErr w:type="spellEnd"/>
      <w:r w:rsidRPr="00482E35">
        <w:rPr>
          <w:rFonts w:ascii="Times New Roman" w:hAnsi="Times New Roman"/>
          <w:color w:val="000000" w:themeColor="text1"/>
        </w:rPr>
        <w:t xml:space="preserve"> yang </w:t>
      </w:r>
      <w:proofErr w:type="spellStart"/>
      <w:r w:rsidRPr="00482E35">
        <w:rPr>
          <w:rFonts w:ascii="Times New Roman" w:hAnsi="Times New Roman"/>
          <w:color w:val="000000" w:themeColor="text1"/>
        </w:rPr>
        <w:t>menipis</w:t>
      </w:r>
      <w:proofErr w:type="spellEnd"/>
      <w:r w:rsidRPr="00482E35">
        <w:rPr>
          <w:rFonts w:ascii="Times New Roman" w:hAnsi="Times New Roman"/>
          <w:color w:val="000000" w:themeColor="text1"/>
        </w:rPr>
        <w:t xml:space="preserve"> dan </w:t>
      </w:r>
      <w:proofErr w:type="spellStart"/>
      <w:r w:rsidRPr="00482E35">
        <w:rPr>
          <w:rFonts w:ascii="Times New Roman" w:hAnsi="Times New Roman"/>
          <w:color w:val="000000" w:themeColor="text1"/>
        </w:rPr>
        <w:t>meningkatnya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jumlah</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krista</w:t>
      </w:r>
      <w:proofErr w:type="spellEnd"/>
      <w:r w:rsidRPr="00482E35">
        <w:rPr>
          <w:rFonts w:ascii="Times New Roman" w:hAnsi="Times New Roman"/>
          <w:color w:val="000000" w:themeColor="text1"/>
        </w:rPr>
        <w:t xml:space="preserve"> dan </w:t>
      </w:r>
      <w:proofErr w:type="spellStart"/>
      <w:r w:rsidRPr="00482E35">
        <w:rPr>
          <w:rFonts w:ascii="Times New Roman" w:hAnsi="Times New Roman"/>
          <w:color w:val="000000" w:themeColor="text1"/>
        </w:rPr>
        <w:t>potensial</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membran</w:t>
      </w:r>
      <w:proofErr w:type="spellEnd"/>
      <w:r w:rsidRPr="00482E35">
        <w:rPr>
          <w:rFonts w:ascii="Times New Roman" w:hAnsi="Times New Roman"/>
          <w:color w:val="000000" w:themeColor="text1"/>
        </w:rPr>
        <w:t xml:space="preserve"> yang </w:t>
      </w:r>
      <w:proofErr w:type="spellStart"/>
      <w:r w:rsidRPr="00482E35">
        <w:rPr>
          <w:rFonts w:ascii="Times New Roman" w:hAnsi="Times New Roman"/>
          <w:color w:val="000000" w:themeColor="text1"/>
        </w:rPr>
        <w:t>meningkat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Tidak</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meningkatnya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potensial</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membran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mitokondria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berhubungan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dengan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kemampuan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berkembangnya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oosit</w:t>
      </w:r>
      <w:proofErr w:type="spellEnd"/>
      <w:r w:rsidRPr="00482E35">
        <w:rPr>
          <w:rFonts w:ascii="Times New Roman" w:hAnsi="Times New Roman"/>
          <w:color w:val="000000" w:themeColor="text1"/>
        </w:rPr>
        <w:t xml:space="preserve"> yang </w:t>
      </w:r>
      <w:proofErr w:type="spellStart"/>
      <w:r w:rsidRPr="00482E35">
        <w:rPr>
          <w:rFonts w:ascii="Times New Roman" w:hAnsi="Times New Roman"/>
          <w:color w:val="000000" w:themeColor="text1"/>
        </w:rPr>
        <w:t>berkurang</w:t>
      </w:r>
      <w:proofErr w:type="spellEnd"/>
      <w:r>
        <w:rPr>
          <w:rFonts w:ascii="Times New Roman" w:hAnsi="Times New Roman"/>
          <w:color w:val="000000" w:themeColor="text1"/>
        </w:rPr>
        <w:t xml:space="preserve"> </w:t>
      </w:r>
      <w:sdt>
        <w:sdtPr>
          <w:rPr>
            <w:rFonts w:ascii="Times New Roman" w:hAnsi="Times New Roman"/>
            <w:color w:val="000000"/>
          </w:rPr>
          <w:tag w:val="MENDELEY_CITATION_v3_eyJjaXRhdGlvbklEIjoiTUVOREVMRVlfQ0lUQVRJT05fOGU5MjI2Y2UtOGYzMy00YTQ1LTk3MDgtYTlhNDFlMGIzNzc3IiwicHJvcGVydGllcyI6eyJub3RlSW5kZXgiOjB9LCJpc0VkaXRlZCI6ZmFsc2UsIm1hbnVhbE92ZXJyaWRlIjp7ImNpdGVwcm9jVGV4dCI6IihBY3RvbiA8aT5ldCBhbC48L2k+LCAyMDA0KSIsImlzTWFudWFsbHlPdmVycmlkZGVuIjpmYWxzZSwibWFudWFsT3ZlcnJpZGVUZXh0IjoiIn0sImNpdGF0aW9uSXRlbXMiOlt7ImlkIjoiZGQ0YjNmNGMtYzkwNy01Mjg2LWIxODMtYTBjNGYwMjc5YWFlIiwiaXRlbURhdGEiOnsiRE9JIjoiMTAuMTA5My9tb2xlaHIvZ2FoMDA0IiwiSVNTTiI6IjEzNjA5OTQ3IiwiUE1JRCI6IjE0NjY1NzAzIiwiYWJzdHJhY3QiOiJNaXRvY2hvbmRyaWEgYXJlIGNlbGx1bGFyIG9yZ2FuZWxsZXMgcmVndWxhdGluZyBtZXRhYm9saXNtIGFuZCBjZWxsIGRlYXRoIHBhdGh3YXlzLiBUaGlzIHN0dWR5IGV4YW1pbmVkIGNoYW5nZXMgaW4gbWl0b2Nob25kcmlhbCBtZW1icmFuZSBwb3RlbnRpYWwgKM6UzqhtKSB0aHJvdWdob3V0IHRoZSBzdGFnZXMgb2YgcHJlaW1wbGFudGF0aW9uIGRldmVsb3BtZW50IGluIG1vdXNlIGVtYnJ5b3MgY29uY2VpdmVkIGVpdGhlciBpbiB2aXZvIG9yIGluIHZpdHJvIGFuZCBodW1hbiBlbWJyeW9zIGRvbmF0ZWQgdG8gcmVzZWFyY2ggZnJvbSBJVkYuIEVtYnJ5b3Mgc3RhaW5lZCB3aXRoIHRoZSDOlM6obS1zZW5zaXRpdmUgZHllIChKQy0xKSB3ZXJlIHF1YW50aWZpZWQgZm9yIHRoZSByYXRpbyBvZiBoaWdoLSB0byBsb3ctcG9sYXJpemVkIG1pdG9jaG9uZHJpYSB1c2luZyBhIGRlY29udm9sdXRpb24gbWljcm9zY29wZS4gT3ZlcmFsbCwgbW91c2Ugenlnb3RlcyBhbmQgZWFybHkgZW1icnlvcyBjb250YWluIGEgc3Vic2V0IG9mIGhpZ2gtcG9sYXJpemVkIG1pdG9jaG9uZHJpYSB3aXRoIGEgcHJvZ3Jlc3NpdmUgaW5jcmVhc2UgaW4gdGhlIHJhdGlvIG9mIM6UzqhtIG9ic2VydmVkIHdpdGggaW5jcmVhc2luZyBjbGVhdmFnZS4gQSB0cmFuc2llbnQgaW5jcmVhc2UgaW4gdGhlIHJhdGlvIG9mIGhpZ2ggdG8gbG93IM6UzqhtIHdhcyBvYnNlcnZlZCBpbiBpbiB2aXZvIGZlcnRpbGl6ZWQgMi1jZWxsIHN0YWdlIGVtYnJ5b3MsIGNvaW5jaWRlbnQgd2l0aCBlbWJyeW9uaWMgZ2Vub21lIGFjdGl2YXRpb24gaW4gdGhlIG1vdXNlLCBidXQgbm90IGluIDItY2VsbCBlbWJyeW9zIG9idGFpbmVkIHRocm91Z2ggSVZGLiBXZSBmdXJ0aGVyIG9ic2VydmVkIHRoYXQgYXJyZXN0ZWQgbW91c2UgMi1jZWxsIGVtYnJ5b3MgcG9zc2Vzc2VkIGFuIGluY3JlYXNlZCByYXRpbyBvZiDOlM6obSBjb21wYXJlZCB3aXRoIG5vbi1hcnJlc3RlZCBlbWJyeW9zLiBJbiBodW1hbiA4LWNlbGwgZW1icnlvcyB3ZSBvYnNlcnZlZCBhbiBpbmNyZWFzZWQgcmF0aW8gb2YgaGlnaC0gdG8gbG93LXBvbGFyaXplZCBtaXRvY2hvbmRyaWEgd2l0aCBpbmNyZWFzaW5nIGRlZ3JlZXMgb2YgZW1icnlvIGZyYWdtZW50YXRpb24uIFdlIGNvbmNsdWRlZCB0aGF0IHRoZSBwYXR0ZXJuIG9mIG1pdG9jaG9uZHJpYWwgbWVtYnJhbmUgcG90ZW50aWFsIHByb2dyZXNzaXZlbHkgY2hhbmdlcyB0aHJvdWdob3V0IHByZWltcGxhbnRhdGlvbiBkZXZlbG9wbWVudCwgYW5kIHRoYXQgYW4gYWJlcnJhbnQgc2hpZnQgaW4gzpTOqG0gY291bGQgY29udHJpYnV0ZSB0bywgb3IgaXMgYXNzb2NpYXRlZCB3aXRoLCBkZWNyZWFzZWQgZGV2ZWxvcG1lbnRhbCBwb3RlbnRpYWwuIiwiYXV0aG9yIjpbeyJkcm9wcGluZy1wYXJ0aWNsZSI6IiIsImZhbWlseSI6IkFjdG9uIiwiZ2l2ZW4iOiJCLiBNLiIsIm5vbi1kcm9wcGluZy1wYXJ0aWNsZSI6IiIsInBhcnNlLW5hbWVzIjpmYWxzZSwic3VmZml4IjoiIn0seyJkcm9wcGluZy1wYXJ0aWNsZSI6IiIsImZhbWlseSI6Ikp1cmlzaWNvdmEiLCJnaXZlbiI6IkEuIiwibm9uLWRyb3BwaW5nLXBhcnRpY2xlIjoiIiwicGFyc2UtbmFtZXMiOmZhbHNlLCJzdWZmaXgiOiIifSx7ImRyb3BwaW5nLXBhcnRpY2xlIjoiIiwiZmFtaWx5IjoiSnVyaXNpY2EiLCJnaXZlbiI6IkkuIiwibm9uLWRyb3BwaW5nLXBhcnRpY2xlIjoiIiwicGFyc2UtbmFtZXMiOmZhbHNlLCJzdWZmaXgiOiIifSx7ImRyb3BwaW5nLXBhcnRpY2xlIjoiIiwiZmFtaWx5IjoiQ2FzcGVyIiwiZ2l2ZW4iOiJSLiBGLiIsIm5vbi1kcm9wcGluZy1wYXJ0aWNsZSI6IiIsInBhcnNlLW5hbWVzIjpmYWxzZSwic3VmZml4IjoiIn1dLCJjb250YWluZXItdGl0bGUiOiJNb2xlY3VsYXIgSHVtYW4gUmVwcm9kdWN0aW9uIiwiaWQiOiJkZDRiM2Y0Yy1jOTA3LTUyODYtYjE4My1hMGM0ZjAyNzlhYWUiLCJpc3N1ZSI6IjEiLCJpc3N1ZWQiOnsiZGF0ZS1wYXJ0cyI6W1siMjAwNCJdXX0sInBhZ2UiOiIyMy0zMiIsInRpdGxlIjoiQWx0ZXJhdGlvbnMgaW4gbWl0b2Nob25kcmlhbCBtZW1icmFuZSBwb3RlbnRpYWwgZHVyaW5nIHByZWltcGxhbnRhdGlvbiBzdGFnZXMgb2YgbW91c2UgYW5kIGh1bWFuIGVtYnJ5byBkZXZlbG9wbWVudCIsInR5cGUiOiJhcnRpY2xlLWpvdXJuYWwiLCJ2b2x1bWUiOiIxMCIsImNvbnRhaW5lci10aXRsZS1zaG9ydCI6Ik1vbCBIdW0gUmVwcm9kIn0sInVyaXMiOlsiaHR0cDovL3d3dy5tZW5kZWxleS5jb20vZG9jdW1lbnRzLz91dWlkPWIxNTMyZmI2LTc3YTMtNGI5Ny1iMjNhLTQ4OWM3ZWExZWJjNyJdLCJpc1RlbXBvcmFyeSI6ZmFsc2UsImxlZ2FjeURlc2t0b3BJZCI6ImIxNTMyZmI2LTc3YTMtNGI5Ny1iMjNhLTQ4OWM3ZWExZWJjNyJ9XX0="/>
          <w:id w:val="-25875693"/>
          <w:placeholder>
            <w:docPart w:val="DefaultPlaceholder_-1854013440"/>
          </w:placeholder>
        </w:sdtPr>
        <w:sdtEndPr>
          <w:rPr>
            <w:rFonts w:asciiTheme="minorHAnsi" w:hAnsiTheme="minorHAnsi"/>
          </w:rPr>
        </w:sdtEndPr>
        <w:sdtContent>
          <w:r w:rsidRPr="00D62983">
            <w:rPr>
              <w:rFonts w:eastAsia="Times New Roman"/>
              <w:color w:val="000000"/>
            </w:rPr>
            <w:t xml:space="preserve">(Acton </w:t>
          </w:r>
          <w:r w:rsidRPr="00D62983">
            <w:rPr>
              <w:rFonts w:eastAsia="Times New Roman"/>
              <w:i/>
              <w:iCs/>
              <w:color w:val="000000"/>
            </w:rPr>
            <w:t>et al.</w:t>
          </w:r>
          <w:r w:rsidRPr="00D62983">
            <w:rPr>
              <w:rFonts w:eastAsia="Times New Roman"/>
              <w:color w:val="000000"/>
            </w:rPr>
            <w:t>, 2004)</w:t>
          </w:r>
        </w:sdtContent>
      </w:sdt>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Perubahan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ini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menghasilkan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metabolisme</w:t>
      </w:r>
      <w:proofErr w:type="spellEnd"/>
      <w:r w:rsidRPr="00482E35">
        <w:rPr>
          <w:rFonts w:ascii="Times New Roman" w:hAnsi="Times New Roman"/>
          <w:color w:val="000000" w:themeColor="text1"/>
        </w:rPr>
        <w:t xml:space="preserve"> dan </w:t>
      </w:r>
      <w:proofErr w:type="spellStart"/>
      <w:r w:rsidRPr="00482E35">
        <w:rPr>
          <w:rFonts w:ascii="Times New Roman" w:hAnsi="Times New Roman"/>
          <w:color w:val="000000" w:themeColor="text1"/>
        </w:rPr>
        <w:t>produksi</w:t>
      </w:r>
      <w:proofErr w:type="spellEnd"/>
      <w:r w:rsidRPr="00482E35">
        <w:rPr>
          <w:rFonts w:ascii="Times New Roman" w:hAnsi="Times New Roman"/>
          <w:color w:val="000000" w:themeColor="text1"/>
        </w:rPr>
        <w:t xml:space="preserve"> ATP yang sangat </w:t>
      </w:r>
      <w:proofErr w:type="spellStart"/>
      <w:r w:rsidRPr="00482E35">
        <w:rPr>
          <w:rFonts w:ascii="Times New Roman" w:hAnsi="Times New Roman"/>
          <w:color w:val="000000" w:themeColor="text1"/>
        </w:rPr>
        <w:t>aktif</w:t>
      </w:r>
      <w:proofErr w:type="spellEnd"/>
      <w:r w:rsidRPr="00482E35">
        <w:rPr>
          <w:rFonts w:ascii="Times New Roman" w:hAnsi="Times New Roman"/>
          <w:color w:val="000000" w:themeColor="text1"/>
        </w:rPr>
        <w:t xml:space="preserve">, yang </w:t>
      </w:r>
      <w:proofErr w:type="spellStart"/>
      <w:r w:rsidRPr="00482E35">
        <w:rPr>
          <w:rFonts w:ascii="Times New Roman" w:hAnsi="Times New Roman"/>
          <w:color w:val="000000" w:themeColor="text1"/>
        </w:rPr>
        <w:t>berdampak</w:t>
      </w:r>
      <w:proofErr w:type="spellEnd"/>
      <w:r w:rsidRPr="00482E35">
        <w:rPr>
          <w:rFonts w:ascii="Times New Roman" w:hAnsi="Times New Roman"/>
          <w:color w:val="000000" w:themeColor="text1"/>
        </w:rPr>
        <w:t xml:space="preserve"> pada </w:t>
      </w:r>
      <w:proofErr w:type="spellStart"/>
      <w:r w:rsidRPr="00482E35">
        <w:rPr>
          <w:rFonts w:ascii="Times New Roman" w:hAnsi="Times New Roman"/>
          <w:color w:val="000000" w:themeColor="text1"/>
        </w:rPr>
        <w:t>kualitas</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oosit</w:t>
      </w:r>
      <w:proofErr w:type="spellEnd"/>
      <w:r w:rsidRPr="00482E35">
        <w:rPr>
          <w:rFonts w:ascii="Times New Roman" w:hAnsi="Times New Roman"/>
          <w:color w:val="000000" w:themeColor="text1"/>
        </w:rPr>
        <w:t xml:space="preserve"> dan </w:t>
      </w:r>
      <w:proofErr w:type="spellStart"/>
      <w:r w:rsidRPr="00482E35">
        <w:rPr>
          <w:rFonts w:ascii="Times New Roman" w:hAnsi="Times New Roman"/>
          <w:color w:val="000000" w:themeColor="text1"/>
        </w:rPr>
        <w:t>perkembangan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embrio</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kelak</w:t>
      </w:r>
      <w:proofErr w:type="spellEnd"/>
      <w:sdt>
        <w:sdtPr>
          <w:rPr>
            <w:rFonts w:ascii="Times New Roman" w:hAnsi="Times New Roman"/>
            <w:color w:val="000000"/>
          </w:rPr>
          <w:tag w:val="MENDELEY_CITATION_v3_eyJjaXRhdGlvbklEIjoiTUVOREVMRVlfQ0lUQVRJT05fYjgxZGRhOTktZWU1My00YmU3LTk0ODMtZDI2OWE3ZGM2MGJiIiwicHJvcGVydGllcyI6eyJub3RlSW5kZXgiOjB9LCJpc0VkaXRlZCI6ZmFsc2UsIm1hbnVhbE92ZXJyaWRlIjp7ImNpdGVwcm9jVGV4dCI6IihHZSA8aT5ldCBhbC48L2k+LCAyMDEyKSIsImlzTWFudWFsbHlPdmVycmlkZGVuIjpmYWxzZSwibWFudWFsT3ZlcnJpZGVUZXh0IjoiIn0sImNpdGF0aW9uSXRlbXMiOlt7ImlkIjoiY2VjZjE3ZWItYzE2Ny01MmU0LTkyZjItZjRkNzFhZjIyN2I1IiwiaXRlbURhdGEiOnsiRE9JIjoiMTAuMTAwMi9tcmQuMjIwNDIiLCJJU1NOIjoiMTA0MDQ1MlgiLCJQTUlEIjoiMjI0NjcyMjAiLCJhYnN0cmFjdCI6Ik1pdG9jaG9uZHJpYWwgbWV0YWJvbGljIGNhcGFjaXR5IGFuZCBETkEgcmVwbGljYXRpb24gaGF2ZSBib3RoIGJlZW4gc2hvd24gdG8gYWZmZWN0IG9vY3l0ZSBxdWFsaXR5LCBidXQgaXQgaXMgdW5jbGVhciB3aGljaCBvbmUgaXMgbW9yZSBjcml0aWNhbC4gSW4gdGhpcyBzdHVkeSwgaW1tYXR1cmUgb29jeXRlcyB3ZXJlIHRyZWF0ZWQgd2l0aCBGQ0NQIG9yIGRkQyB0byBpbmRlcGVuZGVudGx5IGluaGliaXQgdGhlIHJlc3BlY3RpdmUgbWl0b2Nob25kcmlhbCBtZXRhYm9saWMgY2FwYWNpdHkgb3IgRE5BIHJlcGxpY2F0aW9uIG9mIG9vY3l0ZXMgZHVyaW5nIGluIHZpdHJvIG1hdHVyYXRpb24uIFRvIGRpZmZlcmVudGlhdGUgdGhlaXIgcm9sZXMsIHdlIGV2YWx1YXRlZCB2YXJpb3VzIHBhcmFtZXRlcnMgcmVsYXRlZCB0byBvb2N5dGUgbWF0dXJhdGlvbiAoZ2VybWluYWwgdmVzaWNsZSBicmVhayBkb3duIGFuZCBudWNsZWFyIG1hdHVyYXRpb24pLCBxdWFsaXR5IChzcGluZGxlIGZvcm1hdGlvbiwgY2hyb21vc29tZSBhbGlnbm1lbnQsIGFuZCBtaXRvY2hvbmRyaWFsIGRpc3RyaWJ1dGlvbiBwYXR0ZXJuKSwgZmVydGlsaXphdGlvbiBjYXBhYmlsaXR5LCBhbmQgc3Vic2VxdWVudCBlbWJyeW8gZGV2ZWxvcG1lbnRhbCBjb21wZXRlbmNlIChibGFzdG9jeXN0IGZvcm1hdGlvbiBhbmQgY2VsbCBudW1iZXIgb2YgYmxhc3RvY3lzdCkuIEluaGliaXRpb24gb2YgbWl0b2Nob25kcmlhbCBtZXRhYm9saWMgY2FwYWNpdHkgd2l0aCBGQ0NQIHJlc3VsdGVkIGluIGEgcmVkdWNlZCBwZXJjZW50IG9mIG9vY3l0ZXMgd2l0aCBudWNsZWFyIG1hdHVyYXRpb247IG5vcm1hbCBzcGluZGxlIGZvcm1hdGlvbiBhbmQgY2hyb21vc29tZSBhbGlnbm1lbnQ7IGV2ZW5seSBkaXN0cmlidXRlZCBtaXRvY2hvbmRyaWE7IGFuZCBhbiBhYmlsaXR5IHRvIGZvcm0gYmxhc3RvY3lzdHMuIEluaGliaXRpb24gb2YgbXRETkEgcmVwbGljYXRpb24gd2l0aCBkZEMgaGFzIG5vIGRldGVjdGFibGUgZWZmZWN0IG9uIG9vY3l0ZSBtYXR1cmF0aW9uIGFuZCBtaXRvY2hvbmRyaWFsIGRpc3RyaWJ1dGlvbiwgYWx0aG91Z2ggaGlnaC1kb3NlIGRkQyBpbmNyZWFzZWQgdGhlIHBlcmNlbnQgb2Ygb29jeXRlcyBzaG93aW5nIGFibm9ybWFsIHNwaW5kbGUgZm9ybWF0aW9uIGFuZCBjaHJvbW9zb21lIGFsaWdubWVudC4gZGRDIGRpZCwgaG93ZXZlciwgcmVkdWNlIGJsYXN0b2N5c3QgZm9ybWF0aW9uIHNpZ25pZmljYW50bHkuIE5laXRoZXIgRkNDUCBub3IgZGRDIGV4cG9zdXJlIGhhZCBhbiBlZmZlY3Qgb24gdGhlIHJhdGUgb2YgZmVydGlsaXphdGlvbi4gVGhlc2UgZmluZGluZ3Mgc3VnZ2VzdCB0aGF0IHRoZSBlZmZlY3RzIGFzc29jaWF0ZWQgd2l0aCBsb3dlciBtaXRvY2hvbmRyaWFsIEROQSBjb3B5IG51bWJlciBkbyBub3QgY29pbmNpZGUgd2l0aCB0aGUgZWZmZWN0cyBzZWVuIHdpdGggcmVkdWNlZCBtaXRvY2hvbmRyaWFsIG1ldGFib2xpYyBhY3Rpdml0eSBpbiBvb2N5dGVzLiBJbmhpYml0aW5nIG1pdG9jaG9uZHJpYWwgbWV0YWJvbGljIGFjdGl2aXR5IGR1cmluZyBvb2N5dGUgbWF0dXJhdGlvbiBoYXMgYSBuZWdhdGl2ZSBpbXBhY3Qgb24gb29jeXRlIG1hdHVyYXRpb24gYW5kIHN1YnNlcXVlbnQgZW1icnlvIGRldmVsb3BtZW50YWwgY29tcGV0ZW5jZS4gQSByZWR1Y3Rpb24gaW4gbWl0b2Nob25kcmlhbCBETkEgY29weSBudW1iZXIsIG9uIHRoZSBvdGhlciBoYW5kLCBtYWlubHkgYWZmZWN0cyBlbWJyeW9uaWMgZGV2ZWxvcG1lbnQgcG90ZW50aWFsLCBidXQgaGFzIGxpdHRsZSBlZmZlY3Qgb24gb29jeXRlIG1hdHVyYXRpb24gYW5kIGluIHZpdHJvIGZlcnRpbGl6YXRpb24uIMKpIDIwMTIgV2lsZXkgUGVyaW9kaWNhbHMsIEluYy4iLCJhdXRob3IiOlt7ImRyb3BwaW5nLXBhcnRpY2xlIjoiIiwiZmFtaWx5IjoiR2UiLCJnaXZlbiI6IkhvbmdzaGFuIiwibm9uLWRyb3BwaW5nLXBhcnRpY2xlIjoiIiwicGFyc2UtbmFtZXMiOmZhbHNlLCJzdWZmaXgiOiIifSx7ImRyb3BwaW5nLXBhcnRpY2xlIjoiIiwiZmFtaWx5IjoiVG9sbG5lciIsImdpdmVuIjoiVGhlb2RvcmUgTC4iLCJub24tZHJvcHBpbmctcGFydGljbGUiOiIiLCJwYXJzZS1uYW1lcyI6ZmFsc2UsInN1ZmZpeCI6IiJ9LHsiZHJvcHBpbmctcGFydGljbGUiOiIiLCJmYW1pbHkiOiJIdSIsImdpdmVuIjoiWmhlbiIsIm5vbi1kcm9wcGluZy1wYXJ0aWNsZSI6IiIsInBhcnNlLW5hbWVzIjpmYWxzZSwic3VmZml4IjoiIn0seyJkcm9wcGluZy1wYXJ0aWNsZSI6IiIsImZhbWlseSI6IkRhaSIsImdpdmVuIjoiTWltaSIsIm5vbi1kcm9wcGluZy1wYXJ0aWNsZSI6IiIsInBhcnNlLW5hbWVzIjpmYWxzZSwic3VmZml4IjoiIn0seyJkcm9wcGluZy1wYXJ0aWNsZSI6IiIsImZhbWlseSI6IkxpIiwiZ2l2ZW4iOiJYaWFvaGUiLCJub24tZHJvcHBpbmctcGFydGljbGUiOiIiLCJwYXJzZS1uYW1lcyI6ZmFsc2UsInN1ZmZpeCI6IiJ9LHsiZHJvcHBpbmctcGFydGljbGUiOiIiLCJmYW1pbHkiOiJHdWFuIiwiZ2l2ZW4iOiJIZXFpbiIsIm5vbi1kcm9wcGluZy1wYXJ0aWNsZSI6IiIsInBhcnNlLW5hbWVzIjpmYWxzZSwic3VmZml4IjoiIn0seyJkcm9wcGluZy1wYXJ0aWNsZSI6IiIsImZhbWlseSI6IlNoYW4iLCJnaXZlbiI6IkRhbiIsIm5vbi1kcm9wcGluZy1wYXJ0aWNsZSI6IiIsInBhcnNlLW5hbWVzIjpmYWxzZSwic3VmZml4IjoiIn0seyJkcm9wcGluZy1wYXJ0aWNsZSI6IiIsImZhbWlseSI6IlpoYW5nIiwiZ2l2ZW4iOiJYaXVqdSIsIm5vbi1kcm9wcGluZy1wYXJ0aWNsZSI6IiIsInBhcnNlLW5hbWVzIjpmYWxzZSwic3VmZml4IjoiIn0seyJkcm9wcGluZy1wYXJ0aWNsZSI6IiIsImZhbWlseSI6Ikx2IiwiZ2l2ZW4iOiJKaWVxaWFuZyIsIm5vbi1kcm9wcGluZy1wYXJ0aWNsZSI6IiIsInBhcnNlLW5hbWVzIjpmYWxzZSwic3VmZml4IjoiIn0seyJkcm9wcGluZy1wYXJ0aWNsZSI6IiIsImZhbWlseSI6Ikh1YW5nIiwiZ2l2ZW4iOiJDaGFuZ2ppYW5nIiwibm9uLWRyb3BwaW5nLXBhcnRpY2xlIjoiIiwicGFyc2UtbmFtZXMiOmZhbHNlLCJzdWZmaXgiOiIifSx7ImRyb3BwaW5nLXBhcnRpY2xlIjoiIiwiZmFtaWx5IjoiRG9uZyIsImdpdmVuIjoiUWlhb3hpYW5nIiwibm9uLWRyb3BwaW5nLXBhcnRpY2xlIjoiIiwicGFyc2UtbmFtZXMiOmZhbHNlLCJzdWZmaXgiOiIifV0sImNvbnRhaW5lci10aXRsZSI6Ik1vbGVjdWxhciBSZXByb2R1Y3Rpb24gYW5kIERldmVsb3BtZW50IiwiaWQiOiJjZWNmMTdlYi1jMTY3LTUyZTQtOTJmMi1mNGQ3MWFmMjI3YjUiLCJpc3N1ZSI6IjYiLCJpc3N1ZWQiOnsiZGF0ZS1wYXJ0cyI6W1siMjAxMiJdXX0sInBhZ2UiOiIzOTItNDAxIiwidGl0bGUiOiJUaGUgaW1wb3J0YW5jZSBvZiBtaXRvY2hvbmRyaWFsIG1ldGFib2xpYyBhY3Rpdml0eSBhbmQgbWl0b2Nob25kcmlhbCBETkEgcmVwbGljYXRpb24gZHVyaW5nIG9vY3l0ZSBtYXR1cmF0aW9uIGluIHZpdHJvIG9uIG9vY3l0ZSBxdWFsaXR5IGFuZCBzdWJzZXF1ZW50IGVtYnJ5byBkZXZlbG9wbWVudGFsIGNvbXBldGVuY2UiLCJ0eXBlIjoiYXJ0aWNsZS1qb3VybmFsIiwidm9sdW1lIjoiNzkiLCJjb250YWluZXItdGl0bGUtc2hvcnQiOiJNb2wgUmVwcm9kIERldiJ9LCJ1cmlzIjpbImh0dHA6Ly93d3cubWVuZGVsZXkuY29tL2RvY3VtZW50cy8/dXVpZD0yYjk1ZGY4NS0xYzI2LTQwMGMtYjRiNy0zMWJlMDdhYTg5YjQiXSwiaXNUZW1wb3JhcnkiOmZhbHNlLCJsZWdhY3lEZXNrdG9wSWQiOiIyYjk1ZGY4NS0xYzI2LTQwMGMtYjRiNy0zMWJlMDdhYTg5YjQifV19"/>
          <w:id w:val="856153442"/>
          <w:placeholder>
            <w:docPart w:val="DefaultPlaceholder_-1854013440"/>
          </w:placeholder>
        </w:sdtPr>
        <w:sdtEndPr>
          <w:rPr>
            <w:rFonts w:asciiTheme="minorHAnsi" w:hAnsiTheme="minorHAnsi"/>
          </w:rPr>
        </w:sdtEndPr>
        <w:sdtContent>
          <w:r>
            <w:rPr>
              <w:rFonts w:ascii="Times New Roman" w:hAnsi="Times New Roman"/>
              <w:color w:val="000000"/>
            </w:rPr>
            <w:t xml:space="preserve"> </w:t>
          </w:r>
          <w:r w:rsidRPr="00D62983">
            <w:rPr>
              <w:rFonts w:eastAsia="Times New Roman"/>
              <w:color w:val="000000"/>
            </w:rPr>
            <w:t xml:space="preserve">(Ge </w:t>
          </w:r>
          <w:r w:rsidRPr="00D62983">
            <w:rPr>
              <w:rFonts w:eastAsia="Times New Roman"/>
              <w:i/>
              <w:iCs/>
              <w:color w:val="000000"/>
            </w:rPr>
            <w:t>et al.</w:t>
          </w:r>
          <w:r w:rsidRPr="00D62983">
            <w:rPr>
              <w:rFonts w:eastAsia="Times New Roman"/>
              <w:color w:val="000000"/>
            </w:rPr>
            <w:t>, 2012)</w:t>
          </w:r>
        </w:sdtContent>
      </w:sdt>
      <w:r w:rsidRPr="00482E35">
        <w:rPr>
          <w:rFonts w:ascii="Times New Roman" w:hAnsi="Times New Roman"/>
          <w:color w:val="000000" w:themeColor="text1"/>
        </w:rPr>
        <w:t xml:space="preserve">. </w:t>
      </w:r>
    </w:p>
    <w:p w:rsidRPr="00482E35" w:rsidR="00D62983" w:rsidP="003A7F76" w:rsidRDefault="00D62983" w14:paraId="3767CA44" w14:textId="7123E977">
      <w:pPr>
        <w:spacing w:line="480" w:lineRule="auto"/>
        <w:ind w:firstLine="1080"/>
        <w:jc w:val="both"/>
        <w:rPr>
          <w:rFonts w:ascii="Times New Roman" w:hAnsi="Times New Roman"/>
          <w:color w:val="000000" w:themeColor="text1"/>
        </w:rPr>
      </w:pPr>
      <w:proofErr w:type="spellStart"/>
      <w:r w:rsidRPr="00482E35">
        <w:rPr>
          <w:rFonts w:ascii="Times New Roman" w:hAnsi="Times New Roman"/>
          <w:color w:val="000000" w:themeColor="text1"/>
        </w:rPr>
        <w:t>Mitokondria</w:t>
      </w:r>
      <w:proofErr w:type="spellEnd"/>
      <w:r w:rsidRPr="00482E35">
        <w:rPr>
          <w:rFonts w:ascii="Times New Roman" w:hAnsi="Times New Roman"/>
          <w:color w:val="000000" w:themeColor="text1"/>
        </w:rPr>
        <w:t xml:space="preserve"> pada </w:t>
      </w:r>
      <w:proofErr w:type="spellStart"/>
      <w:r w:rsidRPr="00482E35">
        <w:rPr>
          <w:rFonts w:ascii="Times New Roman" w:hAnsi="Times New Roman"/>
          <w:color w:val="000000" w:themeColor="text1"/>
        </w:rPr>
        <w:t>oosit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ini</w:t>
      </w:r>
      <w:proofErr w:type="spellEnd"/>
      <w:r w:rsidRPr="00482E35">
        <w:rPr>
          <w:rFonts w:ascii="Times New Roman" w:hAnsi="Times New Roman"/>
          <w:color w:val="000000" w:themeColor="text1"/>
        </w:rPr>
        <w:t xml:space="preserve"> sangat </w:t>
      </w:r>
      <w:proofErr w:type="spellStart"/>
      <w:r w:rsidRPr="00482E35">
        <w:rPr>
          <w:rFonts w:ascii="Times New Roman" w:hAnsi="Times New Roman"/>
          <w:color w:val="000000" w:themeColor="text1"/>
        </w:rPr>
        <w:t>krusial</w:t>
      </w:r>
      <w:proofErr w:type="spellEnd"/>
      <w:r w:rsidRPr="00482E35">
        <w:rPr>
          <w:rFonts w:ascii="Times New Roman" w:hAnsi="Times New Roman"/>
          <w:color w:val="000000" w:themeColor="text1"/>
        </w:rPr>
        <w:t xml:space="preserve"> pada </w:t>
      </w:r>
      <w:proofErr w:type="spellStart"/>
      <w:r w:rsidRPr="00482E35">
        <w:rPr>
          <w:rFonts w:ascii="Times New Roman" w:hAnsi="Times New Roman"/>
          <w:color w:val="000000" w:themeColor="text1"/>
        </w:rPr>
        <w:t>fase</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embrionik</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awal</w:t>
      </w:r>
      <w:proofErr w:type="spellEnd"/>
      <w:r w:rsidRPr="00482E35">
        <w:rPr>
          <w:rFonts w:ascii="Times New Roman" w:hAnsi="Times New Roman"/>
          <w:color w:val="000000" w:themeColor="text1"/>
        </w:rPr>
        <w:t>.</w:t>
      </w:r>
      <w:r>
        <w:rPr>
          <w:rFonts w:ascii="Times New Roman" w:hAnsi="Times New Roman"/>
          <w:color w:val="000000" w:themeColor="text1"/>
        </w:rPr>
        <w:t xml:space="preserve"> </w:t>
      </w:r>
      <w:r w:rsidRPr="00482E35">
        <w:rPr>
          <w:rFonts w:ascii="Times New Roman" w:hAnsi="Times New Roman"/>
          <w:color w:val="000000" w:themeColor="text1"/>
        </w:rPr>
        <w:t xml:space="preserve">Pada </w:t>
      </w:r>
      <w:proofErr w:type="spellStart"/>
      <w:r w:rsidRPr="00482E35">
        <w:rPr>
          <w:rFonts w:ascii="Times New Roman" w:hAnsi="Times New Roman"/>
          <w:color w:val="000000" w:themeColor="text1"/>
        </w:rPr>
        <w:t>fase</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embrionik</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awal</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glikolisis</w:t>
      </w:r>
      <w:proofErr w:type="spellEnd"/>
      <w:r w:rsidRPr="00482E35">
        <w:rPr>
          <w:rFonts w:ascii="Times New Roman" w:hAnsi="Times New Roman"/>
          <w:color w:val="000000" w:themeColor="text1"/>
        </w:rPr>
        <w:t xml:space="preserve"> sangat </w:t>
      </w:r>
      <w:proofErr w:type="spellStart"/>
      <w:r w:rsidRPr="00482E35">
        <w:rPr>
          <w:rFonts w:ascii="Times New Roman" w:hAnsi="Times New Roman"/>
          <w:color w:val="000000" w:themeColor="text1"/>
        </w:rPr>
        <w:t>terbatas</w:t>
      </w:r>
      <w:proofErr w:type="spellEnd"/>
      <w:r w:rsidRPr="00482E35">
        <w:rPr>
          <w:rFonts w:ascii="Times New Roman" w:hAnsi="Times New Roman"/>
          <w:color w:val="000000" w:themeColor="text1"/>
        </w:rPr>
        <w:t xml:space="preserve"> pada </w:t>
      </w:r>
      <w:proofErr w:type="spellStart"/>
      <w:r w:rsidRPr="00482E35">
        <w:rPr>
          <w:rFonts w:ascii="Times New Roman" w:hAnsi="Times New Roman"/>
          <w:color w:val="000000" w:themeColor="text1"/>
        </w:rPr>
        <w:t>fase</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maturasi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oosit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perkembangan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embrio</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awal</w:t>
      </w:r>
      <w:proofErr w:type="spellEnd"/>
      <w:r w:rsidRPr="00482E35">
        <w:rPr>
          <w:rFonts w:ascii="Times New Roman" w:hAnsi="Times New Roman"/>
          <w:color w:val="000000" w:themeColor="text1"/>
        </w:rPr>
        <w:t xml:space="preserve"> dan </w:t>
      </w:r>
      <w:proofErr w:type="spellStart"/>
      <w:r w:rsidRPr="00482E35">
        <w:rPr>
          <w:rFonts w:ascii="Times New Roman" w:hAnsi="Times New Roman"/>
          <w:color w:val="000000" w:themeColor="text1"/>
        </w:rPr>
        <w:t>sampai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tahap</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blastosis</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Selain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itu</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replikasi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mitokondria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disupresi</w:t>
      </w:r>
      <w:proofErr w:type="spellEnd"/>
      <w:r w:rsidRPr="00482E35">
        <w:rPr>
          <w:rFonts w:ascii="Times New Roman" w:hAnsi="Times New Roman"/>
          <w:color w:val="000000" w:themeColor="text1"/>
        </w:rPr>
        <w:t xml:space="preserve"> dan juga </w:t>
      </w:r>
      <w:proofErr w:type="spellStart"/>
      <w:r w:rsidRPr="00482E35">
        <w:rPr>
          <w:rFonts w:ascii="Times New Roman" w:hAnsi="Times New Roman"/>
          <w:color w:val="000000" w:themeColor="text1"/>
        </w:rPr>
        <w:t>jumlah</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mtDNA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dalam</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sel</w:t>
      </w:r>
      <w:proofErr w:type="spellEnd"/>
      <w:r w:rsidRPr="00482E35">
        <w:rPr>
          <w:rFonts w:ascii="Times New Roman" w:hAnsi="Times New Roman"/>
          <w:color w:val="000000" w:themeColor="text1"/>
        </w:rPr>
        <w:t xml:space="preserve"> </w:t>
      </w:r>
      <w:proofErr w:type="spellStart"/>
      <w:r>
        <w:rPr>
          <w:rFonts w:ascii="Times New Roman" w:hAnsi="Times New Roman"/>
          <w:color w:val="000000" w:themeColor="text1"/>
        </w:rPr>
        <w:t>berkurang</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setiap</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pembelahan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sampai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tahap</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pecahnya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blastosis</w:t>
      </w:r>
      <w:proofErr w:type="spellEnd"/>
      <w:r>
        <w:rPr>
          <w:rFonts w:ascii="Times New Roman" w:hAnsi="Times New Roman"/>
          <w:color w:val="000000" w:themeColor="text1"/>
        </w:rPr>
        <w:t xml:space="preserve"> </w:t>
      </w:r>
      <w:sdt>
        <w:sdtPr>
          <w:rPr>
            <w:rFonts w:ascii="Times New Roman" w:hAnsi="Times New Roman"/>
            <w:color w:val="000000"/>
          </w:rPr>
          <w:tag w:val="MENDELEY_CITATION_v3_eyJjaXRhdGlvbklEIjoiTUVOREVMRVlfQ0lUQVRJT05fNjMyMGQyYWEtM2Q4NC00NTIwLTk2YzEtYTAzODQ0ZWJmMzk2IiwicHJvcGVydGllcyI6eyJub3RlSW5kZXgiOjB9LCJpc0VkaXRlZCI6ZmFsc2UsIm1hbnVhbE92ZXJyaWRlIjp7ImNpdGVwcm9jVGV4dCI6IihCYWJheWV2IGFuZCBTZWxpLCAyMDE1KSIsImlzTWFudWFsbHlPdmVycmlkZGVuIjpmYWxzZSwibWFudWFsT3ZlcnJpZGVUZXh0IjoiIn0sImNpdGF0aW9uSXRlbXMiOlt7ImlkIjoiZjQwMTY2MjYtZThiNC01Y2EyLTg4OTMtOGE5ODBkMGQzOTlhIiwiaXRlbURhdGEiOnsiRE9JIjoiMTAuMTA5Ny9HQ08uMDAwMDAwMDAwMDAwMDE2NCIsIklTQk4iOiIwMDAwMDAwMDAwMDAwIiwiSVNTTiI6IjE0NzM2NTZYIiwiUE1JRCI6IjI1NzE5NzU2IiwiYWJzdHJhY3QiOiJQdXJwb3NlIG9mIHJldmlldyBNaXRvY2hvbmRyaWEgYXJlIGNlbGx1bGFyIG9yZ2FuZWxsZXMgdGhhdCBhcmUgcmVxdWlyZWQgZm9yIGVuZXJneSBwcm9kdWN0aW9uLiBFbWVyZ2luZyBldmlkZW5jZSBkZW1vbnN0cmF0ZXMgdGhlaXIgcm9sZSBpbiBvb2N5dGUgZGV2ZWxvcG1lbnQgYW5kIHJlcHJvZHVjdGlvbi4gSW4gdGhpcyByZXZpZXcsIHdlIGV4YW1pbmUgcmVjZW50IGFuaW1hbCBhbmQgY2xpbmljYWwgc3R1ZGllcyBvbiB0aGUgcm9sZSBvZiBtaXRvY2hvbmRyaWEgaW4gZmVydGlsaXR5LiBXZSBhbHNvIGFuYWx5c2UgdGhlIGltcGFjdCBvZiBhc3Npc3RlZCByZXByb2R1Y3RpdmUgdGVjaG5pcXVlcyAoQVJUcykgb24gbWl0b2Nob25kcmlhbCBmdW5jdGlvbiBhbmQgZGlzY3VzcyB0aGUgZnV0dXJlIGNsaW5pY2FsIGltcGxpY2F0aW9ucyBvZiBtaXRvY2hvbmRyaWFsIG51dHJpZW50cyBhbmQgbWl0b2Nob25kcmlhbCByZXBsYWNlbWVudC4gUmVjZW50IGZpbmRpbmdzIE1pdG9jaG9uZHJpYSBhZmZlY3QgYWxsIGFzcGVjdHMgb2YgbWFtbWFsaWFuIHJlcHJvZHVjdGlvbi4gVGhleSBhcmUgZXNzZW50aWFsIGZvciBvcHRpbWFsIG9vY3l0ZSBtYXR1cmF0aW9uLCBmZXJ0aWxpemF0aW9uIGFuZCBlbWJyeW9uaWMgZGV2ZWxvcG1lbnQuIE1pdG9jaG9uZHJpYWwgZHlzZnVuY3Rpb24gY2F1c2VzIGEgZGVjcmVhc2UgaW4gb29jeXRlIHF1YWxpdHkgYW5kIGludGVyZmVyZXMgd2l0aCBlbWJyeW9uaWMgZGV2ZWxvcG1lbnQuIEFSVCBwcm9jZWR1cmVzIGFmZmVjdCBtaXRvY2hvbmRyaWFsIGZ1bmN0aW9uLCB3aGlsZSBtaXRvY2hvbmRyaWFsIG51dHJpZW50cyBtYXkgaW5jcmVhc2UgbWl0b2Nob25kcmlhbCBwZXJmb3JtYW5jZSBpbiBvb2N5dGVzLiBOZXcgbWl0b2Nob25kcmlhbCByZXBsYWNlbWVudCBwcm9jZWR1cmVzIHVzaW5nIG1pdG9jaG9uZHJpYSBvYnRhaW5lZCBmcm9tIHBvbGFyIGJvZGllcyBvciBmcm9tIHRoZSBwYXRpZW50J3Mgb3duIG9vZ29uaWFsIHN0ZW0gY2VsbHMgYXJlIHByb21pc2luZyBhbmQgbWF5IGFkZHJlc3MgY29uY2VybnMgcmVsYXRlZCB0byB0aGUgaW5kdWN0aW9uIG9mIGhpZ2gtbGV2ZWxzIG9mIGhldGVyb3BsYXNteSwgd2hpY2ggY291bGQgcG90ZW50aWFsbHkgcmVzdWx0IGluIG5lZ2F0aXZlIGxvbmctdGVybSBoZWFsdGggZWZmZWN0cy4gU3VtbWFyeSBPcHRpbWFsIGVuZXJneSBwcm9kdWN0aW9uIGlzIHJlcXVpcmVkIGZvciBvb2N5dGUgYW5kIGVtYnJ5byBkZXZlbG9wbWVudCwgYW5kIG1pdG9jaG9uZHJpYWwgYWJub3JtYWxpdGllcyBoYXZlIGRldmFzdGF0aW5nIHJlcHJvZHVjdGl2ZSBjb25zZXF1ZW5jZXMuIEltcHJvdmVtZW50IG9mIG9vY3l0ZSBtaXRvY2hvbmRyaWFsIGZ1bmN0aW9uIHZpYSBpbnRha2Ugb2YgY29tcG91bmRzIHRoYXQgYm9vc3QgbWl0b2Nob25kcmlhbCBhY3Rpdml0eSBtYXkgaGF2ZSBjbGluaWNhbCBiZW5lZml0cywgYW5kIG1pdG9jaG9uZHJpYWwgcmVwbGFjZW1lbnQgY291bGQgcG90ZW50aWFsbHkgYmUgdXNlZCBmb3IgdGhlIHByZXZlbnRpb24gb2YgbWl0b2Nob25kcmlhbCBkaXNlYXNlcy4iLCJhdXRob3IiOlt7ImRyb3BwaW5nLXBhcnRpY2xlIjoiIiwiZmFtaWx5IjoiQmFiYXlldiIsImdpdmVuIjoiRWxudXIiLCJub24tZHJvcHBpbmctcGFydGljbGUiOiIiLCJwYXJzZS1uYW1lcyI6ZmFsc2UsInN1ZmZpeCI6IiJ9LHsiZHJvcHBpbmctcGFydGljbGUiOiIiLCJmYW1pbHkiOiJTZWxpIiwiZ2l2ZW4iOiJFbXJlIiwibm9uLWRyb3BwaW5nLXBhcnRpY2xlIjoiIiwicGFyc2UtbmFtZXMiOmZhbHNlLCJzdWZmaXgiOiIifV0sImNvbnRhaW5lci10aXRsZSI6IkN1cnJlbnQgT3BpbmlvbiBpbiBPYnN0ZXRyaWNzIGFuZCBHeW5lY29sb2d5IiwiaWQiOiJmNDAxNjYyNi1lOGI0LTVjYTItODg5My04YTk4MGQwZDM5OWEiLCJpc3N1ZSI6IjMiLCJpc3N1ZWQiOnsiZGF0ZS1wYXJ0cyI6W1siMjAxNSJdXX0sInBhZ2UiOiIxNzUtMTgxIiwidGl0bGUiOiJPb2N5dGUgbWl0b2Nob25kcmlhbCBmdW5jdGlvbiBhbmQgcmVwcm9kdWN0aW9uIiwidHlwZSI6ImFydGljbGUtam91cm5hbCIsInZvbHVtZSI6IjI3IiwiY29udGFpbmVyLXRpdGxlLXNob3J0IjoiQ3VyciBPcGluIE9ic3RldCBHeW5lY29sIn0sInVyaXMiOlsiaHR0cDovL3d3dy5tZW5kZWxleS5jb20vZG9jdW1lbnRzLz91dWlkPTY1ZmI0NTBkLTJkOWQtNDQwOC1hNDY0LTFmNjMzNGVlNGE2MyJdLCJpc1RlbXBvcmFyeSI6ZmFsc2UsImxlZ2FjeURlc2t0b3BJZCI6IjY1ZmI0NTBkLTJkOWQtNDQwOC1hNDY0LTFmNjMzNGVlNGE2MyJ9XX0="/>
          <w:id w:val="-97642366"/>
          <w:placeholder>
            <w:docPart w:val="DefaultPlaceholder_-1854013440"/>
          </w:placeholder>
        </w:sdtPr>
        <w:sdtEndPr>
          <w:rPr>
            <w:rFonts w:asciiTheme="minorHAnsi" w:hAnsiTheme="minorHAnsi"/>
          </w:rPr>
        </w:sdtEndPr>
        <w:sdtContent>
          <w:r w:rsidRPr="00D62983">
            <w:rPr>
              <w:color w:val="000000"/>
            </w:rPr>
            <w:t xml:space="preserve">(Babayev and </w:t>
          </w:r>
          <w:proofErr w:type="spellStart"/>
          <w:r w:rsidRPr="00D62983">
            <w:rPr>
              <w:color w:val="000000"/>
            </w:rPr>
            <w:t>Seli</w:t>
          </w:r>
          <w:proofErr w:type="spellEnd"/>
          <w:r w:rsidRPr="00D62983">
            <w:rPr>
              <w:color w:val="000000"/>
            </w:rPr>
            <w:t>, 2015)</w:t>
          </w:r>
        </w:sdtContent>
      </w:sdt>
      <w:r>
        <w:rPr>
          <w:rFonts w:ascii="Times New Roman" w:hAnsi="Times New Roman"/>
          <w:color w:val="000000" w:themeColor="text1"/>
        </w:rPr>
        <w:t xml:space="preserve"> </w:t>
      </w:r>
      <w:proofErr w:type="spellStart"/>
      <w:r>
        <w:rPr>
          <w:rFonts w:ascii="Times New Roman" w:hAnsi="Times New Roman"/>
          <w:color w:val="000000" w:themeColor="text1"/>
        </w:rPr>
        <w:t>seperti</w:t>
      </w:r>
      <w:proofErr w:type="spellEnd"/>
      <w:r>
        <w:rPr>
          <w:rFonts w:ascii="Times New Roman" w:hAnsi="Times New Roman"/>
          <w:color w:val="000000" w:themeColor="text1"/>
        </w:rPr>
        <w:t xml:space="preserve"> yang </w:t>
      </w:r>
      <w:proofErr w:type="spellStart"/>
      <w:r>
        <w:rPr>
          <w:rFonts w:ascii="Times New Roman" w:hAnsi="Times New Roman"/>
          <w:color w:val="000000" w:themeColor="text1"/>
        </w:rPr>
        <w:t>terlihat</w:t>
      </w:r>
      <w:proofErr w:type="spellEnd"/>
      <w:r>
        <w:rPr>
          <w:rFonts w:ascii="Times New Roman" w:hAnsi="Times New Roman"/>
          <w:color w:val="000000" w:themeColor="text1"/>
        </w:rPr>
        <w:t xml:space="preserve"> di Gambar 10</w:t>
      </w:r>
      <w:r w:rsidRPr="00482E35">
        <w:rPr>
          <w:rFonts w:ascii="Times New Roman" w:hAnsi="Times New Roman"/>
          <w:color w:val="000000" w:themeColor="text1"/>
        </w:rPr>
        <w:t>.</w:t>
      </w:r>
      <w:r>
        <w:rPr>
          <w:rFonts w:ascii="Times New Roman" w:hAnsi="Times New Roman"/>
          <w:color w:val="000000" w:themeColor="text1"/>
        </w:rPr>
        <w:t xml:space="preserve"> </w:t>
      </w:r>
      <w:proofErr w:type="spellStart"/>
      <w:r w:rsidRPr="00482E35">
        <w:rPr>
          <w:rFonts w:ascii="Times New Roman" w:hAnsi="Times New Roman"/>
        </w:rPr>
        <w:t>Saat</w:t>
      </w:r>
      <w:proofErr w:type="spellEnd"/>
      <w:r w:rsidRPr="00482E35">
        <w:rPr>
          <w:rFonts w:ascii="Times New Roman" w:hAnsi="Times New Roman"/>
        </w:rPr>
        <w:t xml:space="preserve"> </w:t>
      </w:r>
      <w:proofErr w:type="spellStart"/>
      <w:r w:rsidRPr="00482E35">
        <w:rPr>
          <w:rFonts w:ascii="Times New Roman" w:hAnsi="Times New Roman"/>
        </w:rPr>
        <w:t>pembelahan</w:t>
      </w:r>
      <w:proofErr w:type="spellEnd"/>
      <w:r w:rsidRPr="00482E35">
        <w:rPr>
          <w:rFonts w:ascii="Times New Roman" w:hAnsi="Times New Roman"/>
        </w:rPr>
        <w:t xml:space="preserve"> </w:t>
      </w:r>
      <w:proofErr w:type="spellStart"/>
      <w:r w:rsidRPr="00482E35">
        <w:rPr>
          <w:rFonts w:ascii="Times New Roman" w:hAnsi="Times New Roman"/>
        </w:rPr>
        <w:t>sel</w:t>
      </w:r>
      <w:proofErr w:type="spellEnd"/>
      <w:r w:rsidRPr="00482E35">
        <w:rPr>
          <w:rFonts w:ascii="Times New Roman" w:hAnsi="Times New Roman"/>
        </w:rPr>
        <w:t xml:space="preserve"> </w:t>
      </w:r>
      <w:proofErr w:type="spellStart"/>
      <w:r w:rsidRPr="00482E35">
        <w:rPr>
          <w:rFonts w:ascii="Times New Roman" w:hAnsi="Times New Roman"/>
        </w:rPr>
        <w:t>dimulai</w:t>
      </w:r>
      <w:proofErr w:type="spellEnd"/>
      <w:r w:rsidRPr="00482E35">
        <w:rPr>
          <w:rFonts w:ascii="Times New Roman" w:hAnsi="Times New Roman"/>
        </w:rPr>
        <w:t xml:space="preserve">, </w:t>
      </w:r>
      <w:proofErr w:type="spellStart"/>
      <w:r w:rsidRPr="00482E35">
        <w:rPr>
          <w:rFonts w:ascii="Times New Roman" w:hAnsi="Times New Roman"/>
        </w:rPr>
        <w:t>jumlah</w:t>
      </w:r>
      <w:proofErr w:type="spellEnd"/>
      <w:r w:rsidRPr="00482E35">
        <w:rPr>
          <w:rFonts w:ascii="Times New Roman" w:hAnsi="Times New Roman"/>
        </w:rPr>
        <w:t xml:space="preserve"> total </w:t>
      </w:r>
      <w:proofErr w:type="spellStart"/>
      <w:r w:rsidRPr="00482E35">
        <w:rPr>
          <w:rFonts w:ascii="Times New Roman" w:hAnsi="Times New Roman"/>
        </w:rPr>
        <w:t>mitokondria</w:t>
      </w:r>
      <w:proofErr w:type="spellEnd"/>
      <w:r w:rsidRPr="00482E35">
        <w:rPr>
          <w:rFonts w:ascii="Times New Roman" w:hAnsi="Times New Roman"/>
        </w:rPr>
        <w:t xml:space="preserve"> </w:t>
      </w:r>
      <w:proofErr w:type="spellStart"/>
      <w:r w:rsidRPr="00482E35">
        <w:rPr>
          <w:rFonts w:ascii="Times New Roman" w:hAnsi="Times New Roman"/>
        </w:rPr>
        <w:t>berkurang</w:t>
      </w:r>
      <w:proofErr w:type="spellEnd"/>
      <w:r w:rsidRPr="00482E35">
        <w:rPr>
          <w:rFonts w:ascii="Times New Roman" w:hAnsi="Times New Roman"/>
        </w:rPr>
        <w:t xml:space="preserve"> </w:t>
      </w:r>
      <w:proofErr w:type="spellStart"/>
      <w:r w:rsidRPr="00482E35">
        <w:rPr>
          <w:rFonts w:ascii="Times New Roman" w:hAnsi="Times New Roman"/>
        </w:rPr>
        <w:t>disetiap</w:t>
      </w:r>
      <w:proofErr w:type="spellEnd"/>
      <w:r w:rsidRPr="00482E35">
        <w:rPr>
          <w:rFonts w:ascii="Times New Roman" w:hAnsi="Times New Roman"/>
        </w:rPr>
        <w:t xml:space="preserve"> </w:t>
      </w:r>
      <w:proofErr w:type="spellStart"/>
      <w:r w:rsidRPr="00482E35">
        <w:rPr>
          <w:rFonts w:ascii="Times New Roman" w:hAnsi="Times New Roman"/>
        </w:rPr>
        <w:t>pembelahan</w:t>
      </w:r>
      <w:proofErr w:type="spellEnd"/>
      <w:r w:rsidRPr="00482E35">
        <w:rPr>
          <w:rFonts w:ascii="Times New Roman" w:hAnsi="Times New Roman"/>
        </w:rPr>
        <w:t xml:space="preserve"> </w:t>
      </w:r>
      <w:proofErr w:type="spellStart"/>
      <w:r w:rsidRPr="00482E35">
        <w:rPr>
          <w:rFonts w:ascii="Times New Roman" w:hAnsi="Times New Roman"/>
        </w:rPr>
        <w:t>dikarenakan</w:t>
      </w:r>
      <w:proofErr w:type="spellEnd"/>
      <w:r w:rsidRPr="00482E35">
        <w:rPr>
          <w:rFonts w:ascii="Times New Roman" w:hAnsi="Times New Roman"/>
        </w:rPr>
        <w:t xml:space="preserve"> </w:t>
      </w:r>
      <w:proofErr w:type="spellStart"/>
      <w:r w:rsidRPr="00482E35">
        <w:rPr>
          <w:rFonts w:ascii="Times New Roman" w:hAnsi="Times New Roman"/>
        </w:rPr>
        <w:t>tidak</w:t>
      </w:r>
      <w:proofErr w:type="spellEnd"/>
      <w:r w:rsidRPr="00482E35">
        <w:rPr>
          <w:rFonts w:ascii="Times New Roman" w:hAnsi="Times New Roman"/>
        </w:rPr>
        <w:t xml:space="preserve"> </w:t>
      </w:r>
      <w:proofErr w:type="spellStart"/>
      <w:r w:rsidRPr="00482E35">
        <w:rPr>
          <w:rFonts w:ascii="Times New Roman" w:hAnsi="Times New Roman"/>
        </w:rPr>
        <w:t>adanya</w:t>
      </w:r>
      <w:proofErr w:type="spellEnd"/>
      <w:r w:rsidRPr="00482E35">
        <w:rPr>
          <w:rFonts w:ascii="Times New Roman" w:hAnsi="Times New Roman"/>
        </w:rPr>
        <w:t xml:space="preserve"> </w:t>
      </w:r>
      <w:proofErr w:type="spellStart"/>
      <w:r w:rsidRPr="00482E35">
        <w:rPr>
          <w:rFonts w:ascii="Times New Roman" w:hAnsi="Times New Roman"/>
        </w:rPr>
        <w:t>pementukan</w:t>
      </w:r>
      <w:proofErr w:type="spellEnd"/>
      <w:r w:rsidRPr="00482E35">
        <w:rPr>
          <w:rFonts w:ascii="Times New Roman" w:hAnsi="Times New Roman"/>
        </w:rPr>
        <w:t xml:space="preserve"> </w:t>
      </w:r>
      <w:proofErr w:type="spellStart"/>
      <w:r w:rsidRPr="00482E35">
        <w:rPr>
          <w:rFonts w:ascii="Times New Roman" w:hAnsi="Times New Roman"/>
        </w:rPr>
        <w:t>mitokondria</w:t>
      </w:r>
      <w:proofErr w:type="spellEnd"/>
      <w:r w:rsidRPr="00482E35">
        <w:rPr>
          <w:rFonts w:ascii="Times New Roman" w:hAnsi="Times New Roman"/>
        </w:rPr>
        <w:t xml:space="preserve"> </w:t>
      </w:r>
      <w:proofErr w:type="spellStart"/>
      <w:r w:rsidRPr="00482E35">
        <w:rPr>
          <w:rFonts w:ascii="Times New Roman" w:hAnsi="Times New Roman"/>
        </w:rPr>
        <w:t>baru</w:t>
      </w:r>
      <w:proofErr w:type="spellEnd"/>
      <w:r>
        <w:rPr>
          <w:rFonts w:ascii="Times New Roman" w:hAnsi="Times New Roman"/>
        </w:rPr>
        <w:t xml:space="preserve"> </w:t>
      </w:r>
      <w:sdt>
        <w:sdtPr>
          <w:rPr>
            <w:rFonts w:ascii="Times New Roman" w:hAnsi="Times New Roman"/>
            <w:color w:val="000000"/>
          </w:rPr>
          <w:tag w:val="MENDELEY_CITATION_v3_eyJjaXRhdGlvbklEIjoiTUVOREVMRVlfQ0lUQVRJT05fYmJmYzAzYzItYjg5ZS00ZmYyLThmNTktZDMwNzMwNzJkZjQ5IiwicHJvcGVydGllcyI6eyJub3RlSW5kZXgiOjB9LCJpc0VkaXRlZCI6ZmFsc2UsIm1hbnVhbE92ZXJyaWRlIjp7ImNpdGVwcm9jVGV4dCI6IihTdC4gSm9obiA8aT5ldCBhbC48L2k+LCAyMDEwKSIsImlzTWFudWFsbHlPdmVycmlkZGVuIjpmYWxzZSwibWFudWFsT3ZlcnJpZGVUZXh0IjoiIn0sImNpdGF0aW9uSXRlbXMiOlt7ImlkIjoiYmM3M2ZjMmItYWY1My01YjIxLWE0YWMtNmEzN2U4ZDdhNjU0IiwiaXRlbURhdGEiOnsiRE9JIjoiMTAuMTA5My9odW11cGQvZG1xMDAyIiwiSVNTTiI6IjEzNTU0Nzg2IiwiYWJzdHJhY3QiOiJCYWNrZ3JvdW5kOiBNaXRvY2hvbmRyaWFsIEROQSAobXRETkEpIGVuY29kZXMga2V5IHByb3RlaW5zIGFzc29jaWF0ZWQgd2l0aCB0aGUgcHJvY2VzcyBvZiBveGlkYXRpdmUgcGhvc3Bob3J5bGF0aW9uLiBEZWZlY3RzIHRvIG10RE5BIGNhdXNlIHNldmVyZSBkaXNlYXNlIHBoZW5vdHlwZXMgdGhhdCBjYW4gYWZmZWN0IG9mZnNwcmluZyBzdXJ2aXZhbC4gVGhlIGFpbSBvZiB0aGlzIHJldmlldyBpcyB0byBpZGVudGlmeSBob3cgbXRETkEgaXMgcmVwbGljYXRlZCBhcyBpdCB0cmFuc2l0cyBmcm9tIHRoZSBmZXJ0aWxpemVkIG9vY3l0ZSBpbnRvIHRoZSBwcmVpbXBsYW50YXRpb24gZW1icnlvLCB0aGUgZmV0dXMgYW5kIG9mZnNwcmluZy4gQXBwcm9hY2hlcyBmb3IgZGVyaXZpbmcgb2Zmc3ByaW5nIGFuZCBlbWJyeW9uaWMgc3RlbSBjZWxscyAoRVNDcykgYXJlIGFuYWx5c2VkIHRvIGRldGVybWluZSB0aGVpciBwb3RlbnRpYWwgYXBwbGljYXRpb24gZm9yIHRoZSBwcmV2ZW50aW9uIGFuZCB0cmVhdG1lbnQgb2YgbXRETkEgZGlzZWFzZS4gTWV0aG9kczogVGhlIHNjaWVudGlmaWMgbGl0ZXJhdHVyZSB3YXMgaW52ZXN0aWdhdGVkIHRvIGRldGVybWluZSBob3cgbXRETkEgaXMgdHJhbnNtaXR0ZWQsIHJlcGxpY2F0ZWQgYW5kIHNlZ3JlZ2F0ZWQgZHVyaW5nIHBsdXJpcG90ZW5jeSwgZGlmZmVyZW50aWF0aW9uIGFuZCBkZXZlbG9wbWVudC4gSXQgd2FzIGFsc28gcHJvYmVkIHRvIHVuZGVyc3RhbmQgaG93IHRoZSBtdEROQSBudWNsZW9pZCBpcyByZWd1bGF0ZWQgaW4gc29tYXRpYyBjZWxscy4gUmVzdWx0czogbXRETkEgcmVwbGljYXRpb24gaXMgc3RyaWN0bHkgZG93bi1yZWd1bGF0ZWQgZnJvbSB0aGUgZmVydGlsaXplZCBvb2N5dGUgdGhyb3VnaCB0aGUgcHJlaW1wbGFudGF0aW9uIGVtYnJ5by4gQXQgdGhlIGJsYXN0b2N5c3Qgc3RhZ2UsIHRoZSBvbnNldCBvZiBtdEROQSByZXBsaWNhdGlvbiBpcyBzcGVjaWZpYyB0byB0aGUgdHJvcGhlY3RvZGVybWFsIGNlbGxzLiBUaGUgaW5uZXIgY2VsbCBtYXNzIGNlbGxzIHJlc3RyaWN0IG10RE5BIHJlcGxpY2F0aW9uIHVudGlsIHRoZXkgcmVjZWl2ZSB0aGUga2V5IHNpZ25hbHMgdG8gY29tbWl0IHRvIHNwZWNpZmljIGNlbGwgdHlwZXMuIEhvd2V2ZXIsIGl0IGlzIG5lY2Vzc2FyeSB0byBkZXRlcm1pbmUgd2hldGhlciBzb21hdGljIGNlbGxzIHJlcHJvZ3JhbW1lZCB0aHJvdWdoIHNvbWF0aWMgY2VsbCBudWNsZWFyIHRyYW5zZmVyLCBpbmR1Y2VkIHBsdXJpcG90ZW5jeSBvciBmdXNpb24gdG8gYW4gRVNDIGFyZSBhYmxlIHRvIHJlZ3VsYXRlIG10RE5BIHJlcGxpY2F0aW9uIHNvIHRoYXQgdGhleSBjYW4gYmUgdXNlZCBmb3IgcGF0aWVudC1zcGVjaWZpYyBjZWxsIHRoZXJhcGllcyBhbmQgdG8gbW9kZWwgZGlzZWFzZS4gQ29uY2x1c2lvbnM6IFByZXZlbnRpb24gb2YgdGhlIHRyYW5zbWlzc2lvbiBvZiBtdEROQSBkaXNlYXNlIGZyb20gb25lIGdlbmVyYXRpb24gdG8gdGhlIG5leHQgaXMgc3RpbGwgcmVzdHJpY3RlZCBieSBvdXIgbGFjayBvZiB1bmRlcnN0YW5kaW5nIGFzIHRvIGhvdyB0byBlbnN1cmUgdGhhdCBhIGRvbm9yIGthcnlvcGxhc3QgdHJhbnNmZXJyZWQgdG8gYW4gZW51Y2xlYXRlZCBvb2N5dGUgaXMgZnJlZSBvZiBhY2NvbXBhbnlpbmcgbXV0YW50IG10RE5BLiBUZWNoLW5pcXVlcyBzdGlsbCBuZWVkIHRvIGJlIGRldmVsb3BlZCBpZiBzdGVtIGNlbGxzIGFyZSB0byBiZSB1c2VkIHRvIHRyZWF0IG10RE5BIGRpc2Vhc2UgaW4gdGhvc2UgcGF0aWVudHMgYWxyZWFkeSBzdWZmZXJpbmcgZnJvbSB0aGUgcGhlbm90eXBlLiDCqSBUaGUgQXV0aG9yIDIwMTAuIFB1Ymxpc2hlZCBieSBPeGZvcmQgVW5pdmVyc2l0eSBQcmVzcyBvbiBiZWhhbGYgb2YgdGhlIEV1cm9wZWFuIFNvY2lldHkgb2YgSHVtYW4gUmVwcm9kdWN0aW9uIGFuZCBFbWJyeW9sb2d5LiBBbGwgcmlnaHRzIHJlc2VydmVkLiIsImF1dGhvciI6W3siZHJvcHBpbmctcGFydGljbGUiOiIiLCJmYW1pbHkiOiJKb2huIiwiZ2l2ZW4iOiJKdXN0aW4gQy4iLCJub24tZHJvcHBpbmctcGFydGljbGUiOiJTdC4iLCJwYXJzZS1uYW1lcyI6ZmFsc2UsInN1ZmZpeCI6IiJ9LHsiZHJvcHBpbmctcGFydGljbGUiOiIiLCJmYW1pbHkiOiJGYWN1Y2hvLU9saXZlaXJhIiwiZ2l2ZW4iOiJKb2FvIiwibm9uLWRyb3BwaW5nLXBhcnRpY2xlIjoiIiwicGFyc2UtbmFtZXMiOmZhbHNlLCJzdWZmaXgiOiIifSx7ImRyb3BwaW5nLXBhcnRpY2xlIjoiIiwiZmFtaWx5IjoiSmlhbmciLCJnaXZlbiI6IllhbiIsIm5vbi1kcm9wcGluZy1wYXJ0aWNsZSI6IiIsInBhcnNlLW5hbWVzIjpmYWxzZSwic3VmZml4IjoiIn0seyJkcm9wcGluZy1wYXJ0aWNsZSI6IiIsImZhbWlseSI6IktlbGx5IiwiZ2l2ZW4iOiJSaWNoYXJkIiwibm9uLWRyb3BwaW5nLXBhcnRpY2xlIjoiIiwicGFyc2UtbmFtZXMiOmZhbHNlLCJzdWZmaXgiOiIifSx7ImRyb3BwaW5nLXBhcnRpY2xlIjoiIiwiZmFtaWx5IjoiU2FsYWgiLCJnaXZlbiI6IlJhbmEiLCJub24tZHJvcHBpbmctcGFydGljbGUiOiIiLCJwYXJzZS1uYW1lcyI6ZmFsc2UsInN1ZmZpeCI6IiJ9XSwiY29udGFpbmVyLXRpdGxlIjoiSHVtYW4gUmVwcm9kdWN0aW9uIFVwZGF0ZSIsImlkIjoiYmM3M2ZjMmItYWY1My01YjIxLWE0YWMtNmEzN2U4ZDdhNjU0IiwiaXNzdWUiOiI1IiwiaXNzdWVkIjp7ImRhdGUtcGFydHMiOltbIjIwMTAiXV19LCJwYWdlIjoiNDg4LTUwOSIsInRpdGxlIjoiTWl0b2Nob25kcmlhbCBETkEgdHJhbnNtaXNzaW9uLCByZXBsaWNhdGlvbiBhbmQgaW5oZXJpdGFuY2U6IEEgam91cm5leSBmcm9tIHRoZSBnYW1ldGUgdGhyb3VnaCB0aGUgZW1icnlvIGFuZCBpbnRvIG9mZnNwcmluZyBhbmQgZW1icnlvbmljIHN0ZW0gY2VsbHMiLCJ0eXBlIjoiYXJ0aWNsZS1qb3VybmFsIiwidm9sdW1lIjoiMTYiLCJjb250YWluZXItdGl0bGUtc2hvcnQiOiJIdW0gUmVwcm9kIFVwZGF0ZSJ9LCJ1cmlzIjpbImh0dHA6Ly93d3cubWVuZGVsZXkuY29tL2RvY3VtZW50cy8/dXVpZD1lOTRiNDkxYy02NzBlLTRkNGMtOGM4Yy1mMTBhMzVlYmQyZmQiXSwiaXNUZW1wb3JhcnkiOmZhbHNlLCJsZWdhY3lEZXNrdG9wSWQiOiJlOTRiNDkxYy02NzBlLTRkNGMtOGM4Yy1mMTBhMzVlYmQyZmQifV19"/>
          <w:id w:val="404727033"/>
          <w:placeholder>
            <w:docPart w:val="DefaultPlaceholder_-1854013440"/>
          </w:placeholder>
        </w:sdtPr>
        <w:sdtEndPr>
          <w:rPr>
            <w:rFonts w:asciiTheme="minorHAnsi" w:hAnsiTheme="minorHAnsi"/>
          </w:rPr>
        </w:sdtEndPr>
        <w:sdtContent>
          <w:r w:rsidRPr="00D62983">
            <w:rPr>
              <w:rFonts w:eastAsia="Times New Roman"/>
              <w:color w:val="000000"/>
            </w:rPr>
            <w:t xml:space="preserve">(St. John </w:t>
          </w:r>
          <w:r w:rsidRPr="00D62983">
            <w:rPr>
              <w:rFonts w:eastAsia="Times New Roman"/>
              <w:i/>
              <w:iCs/>
              <w:color w:val="000000"/>
            </w:rPr>
            <w:t>et al.</w:t>
          </w:r>
          <w:r w:rsidRPr="00D62983">
            <w:rPr>
              <w:rFonts w:eastAsia="Times New Roman"/>
              <w:color w:val="000000"/>
            </w:rPr>
            <w:t>, 2010)</w:t>
          </w:r>
        </w:sdtContent>
      </w:sdt>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Dengan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asumsi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bahwa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pembagian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mitokondria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seimbang</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diantara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blastomer</w:t>
      </w:r>
      <w:proofErr w:type="spellEnd"/>
      <w:r w:rsidRPr="00482E35">
        <w:rPr>
          <w:rFonts w:ascii="Times New Roman" w:hAnsi="Times New Roman"/>
          <w:color w:val="000000" w:themeColor="text1"/>
        </w:rPr>
        <w:t xml:space="preserve"> yang </w:t>
      </w:r>
      <w:proofErr w:type="spellStart"/>
      <w:r w:rsidRPr="00482E35">
        <w:rPr>
          <w:rFonts w:ascii="Times New Roman" w:hAnsi="Times New Roman"/>
          <w:color w:val="000000" w:themeColor="text1"/>
        </w:rPr>
        <w:t>terbentuk</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jumlah</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mitokondria</w:t>
      </w:r>
      <w:proofErr w:type="spellEnd"/>
      <w:r w:rsidRPr="00482E35">
        <w:rPr>
          <w:rFonts w:ascii="Times New Roman" w:hAnsi="Times New Roman"/>
          <w:color w:val="000000" w:themeColor="text1"/>
        </w:rPr>
        <w:t xml:space="preserve"> </w:t>
      </w:r>
      <w:proofErr w:type="spellStart"/>
      <w:r>
        <w:rPr>
          <w:rFonts w:ascii="Times New Roman" w:hAnsi="Times New Roman"/>
          <w:color w:val="000000" w:themeColor="text1"/>
        </w:rPr>
        <w:t>tiap</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sel</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akan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terbagi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menjadi</w:t>
      </w:r>
      <w:proofErr w:type="spellEnd"/>
      <w:r w:rsidRPr="00482E35">
        <w:rPr>
          <w:rFonts w:ascii="Times New Roman" w:hAnsi="Times New Roman"/>
          <w:color w:val="000000" w:themeColor="text1"/>
        </w:rPr>
        <w:t xml:space="preserve"> dua </w:t>
      </w:r>
      <w:proofErr w:type="spellStart"/>
      <w:r w:rsidRPr="00482E35">
        <w:rPr>
          <w:rFonts w:ascii="Times New Roman" w:hAnsi="Times New Roman"/>
          <w:color w:val="000000" w:themeColor="text1"/>
        </w:rPr>
        <w:t>dengan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setiap</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pembelahan</w:t>
      </w:r>
      <w:proofErr w:type="spellEnd"/>
      <w:r>
        <w:rPr>
          <w:rFonts w:ascii="Times New Roman" w:hAnsi="Times New Roman"/>
          <w:color w:val="000000" w:themeColor="text1"/>
        </w:rPr>
        <w:t xml:space="preserve"> </w:t>
      </w:r>
      <w:sdt>
        <w:sdtPr>
          <w:rPr>
            <w:rFonts w:ascii="Times New Roman" w:hAnsi="Times New Roman"/>
            <w:color w:val="000000"/>
          </w:rPr>
          <w:tag w:val="MENDELEY_CITATION_v3_eyJjaXRhdGlvbklEIjoiTUVOREVMRVlfQ0lUQVRJT05fMjc5Zjk2YTEtYjI0ZS00OTFhLTkzNzAtMjcyMGFlNDJhNDNmIiwicHJvcGVydGllcyI6eyJub3RlSW5kZXgiOjB9LCJpc0VkaXRlZCI6ZmFsc2UsIm1hbnVhbE92ZXJyaWRlIjp7ImNpdGVwcm9jVGV4dCI6IihWYW4gQmxlcmtvbSwgMjAwOSkiLCJpc01hbnVhbGx5T3ZlcnJpZGRlbiI6ZmFsc2UsIm1hbnVhbE92ZXJyaWRlVGV4dCI6IiJ9LCJjaXRhdGlvbkl0ZW1zIjpbeyJpZCI6Ijc0Y2FlM2RlLTBhZmItNTdiYS1iYzA0LTU5M2U1MjMyZmZmYSIsIml0ZW1EYXRhIjp7IkRPSSI6IjEwLjEwMTYvai5zZW1jZGIuMjAwOC4xMi4wMDUiLCJJU1NOIjoiMTA4NDk1MjEiLCJhYnN0cmFjdCI6IlRoZSByb2xlIG9mIG1pdG9jaG9uZHJpYSBhcyBjZW50cmFsIGRldGVybWluYW50cyBvZiBkZXZlbG9wbWVudCBjb21wZXRlbmNlIG9mIG9vY3l0ZXMgYW5kIHByZWltcGxhbnRhdGlvbiBzdGFnZSBlbWJyeW9zIGlzIGNvbnNpZGVyZWQgaW4gdGhlIGNvbnRleHQgb2YgdGhlIGRpdmVyc2UgYWN0aXZpdGllcyB0aGVzZSBvcmdhbmVsbGVzIGhhdmUgaW4gbm9ybWFsIGNlbGwgZnVuY3Rpb24uIFN0YWdlLSBhbmQgY2VsbC1jeWNsZS1zcGVjaWZpYyBtaXRvY2hvbmRyaWFsIHRyYW5zbG9jYXRpb25zIGFuZCByZWRpc3RyaWJ1dGlvbnMgYXJlIGRlc2NyaWJlZCB3aXRoIHJlc3BlY3QgdG8gbWVjaGFuaXNtcyBvZiBjeXRvcGxhc21pYyByZW1vZGVsaW5nIHRoYXQgbWF5IGVzdGFibGlzaCBkb21haW5zIG9mIGF1dG9ub21vdXMgcmVndWxhdGlvbiBvZiBtaXRvY2hvbmRyaWFsIGZ1bmN0aW9uIGFuZCBhY3Rpdml0eSBkdXJpbmcgZWFybHkgZGV2ZWxvcG1lbnQuIFRoZSBmdW5jdGlvbnMgb2YgbWl0b2Nob25kcmlhIGFzIGludHJhY2VsbHVsYXIgc2lnbmFsaW5nIGVsZW1lbnRzLCBhcyByZWd1bGF0b3JzIG9mIHNpZ25hbGluZyBwYXRod2F5cywgYW5kIG94eWdlbiBzZW5zb3JzIGluIGRpZmZlcmVudGlhdGVkIGNlbGxzIGFyZSBzdWdnZXN0ZWQgdG8gaGF2ZSBzaW1pbGFyIGNhcGFjaXRpZXMgZHVyaW5nIG1hbW1hbGlhbiBvb2dlbmVzaXMgYW5kIGVhcmx5IGVtYnJ5b2dlbmVzaXMuIFF1ZXN0aW9ucyBjb25jZXJuaW5nIHRoZSBudW1lcmljYWwgc2l6ZSBvZiB0aGUgb29jeXRlIG1pdG9jaG9uZHJpYWwgY29tcGxlbWVudCwgdGhlIGVuZXJneSByZXF1aXJlZCB0byBzdXBwb3J0IG5vcm1hbCBwcmVvdnVsYXRvcnkgb29nZW5lc2lzIGFuZCBwcmVpbXBsYW50YXRpb24gZW1icnlvZ2VuZXNpcywgYW5kIHRoZSByZWd1bGF0aW9uIG9mIG1pdG9jaG9uZHJpYWwgYWN0aXZpdHkgYnkgZXh0cmluc2ljIGFuZCBpbnRyaW5zaWMgZmFjdG9ycyBhcmUgYWRkcmVzc2VkIHdpdGggcmVzcGVjdCB0aGUgcG90ZW50aWFsIHRoZXkgbWF5IGhhdmUgZm9yIG5ldyBpbnZlc3RpZ2F0aW9uYWwgYXBwcm9hY2hlcyB0byBzdHVkeSB0aGUgb3JpZ2luIG9mIHRoZSBkaWZmZXJlbnRpYWwgZGV2ZWxvcG1lbnRhbCBjb21wZXRlbmNlIG9mIGh1bWFuIG9vY3l0ZXMgYW5kIHByZWltcGxhbnRhdGlvbiBzdGFnZSBlbWJyeW9zLiDCqSAyMDA4IEVsc2V2aWVyIEx0ZC4gQWxsIHJpZ2h0cyByZXNlcnZlZC4iLCJhdXRob3IiOlt7ImRyb3BwaW5nLXBhcnRpY2xlIjoiIiwiZmFtaWx5IjoiQmxlcmtvbSIsImdpdmVuIjoiSm9uYXRoYW4iLCJub24tZHJvcHBpbmctcGFydGljbGUiOiJWYW4iLCJwYXJzZS1uYW1lcyI6ZmFsc2UsInN1ZmZpeCI6IiJ9XSwiY29udGFpbmVyLXRpdGxlIjoiU2VtaW5hcnMgaW4gQ2VsbCBhbmQgRGV2ZWxvcG1lbnRhbCBCaW9sb2d5IiwiaWQiOiI3NGNhZTNkZS0wYWZiLTU3YmEtYmMwNC01OTNlNTIzMmZmZmEiLCJpc3N1ZSI6IjMiLCJpc3N1ZWQiOnsiZGF0ZS1wYXJ0cyI6W1siMjAwOSJdXX0sInBhZ2UiOiIzNTQtMzY0IiwidGl0bGUiOiJNaXRvY2hvbmRyaWEgaW4gZWFybHkgbWFtbWFsaWFuIGRldmVsb3BtZW50IiwidHlwZSI6ImFydGljbGUtam91cm5hbCIsInZvbHVtZSI6IjIwIiwiY29udGFpbmVyLXRpdGxlLXNob3J0IjoiU2VtaW4gQ2VsbCBEZXYgQmlvbCJ9LCJ1cmlzIjpbImh0dHA6Ly93d3cubWVuZGVsZXkuY29tL2RvY3VtZW50cy8/dXVpZD04OWZmNGRmZi0zMDVjLTQxMTYtYTJkYS03YTVjMjMzM2Q3MDEiXSwiaXNUZW1wb3JhcnkiOmZhbHNlLCJsZWdhY3lEZXNrdG9wSWQiOiI4OWZmNGRmZi0zMDVjLTQxMTYtYTJkYS03YTVjMjMzM2Q3MDEifV19"/>
          <w:id w:val="-2131006296"/>
          <w:placeholder>
            <w:docPart w:val="DefaultPlaceholder_-1854013440"/>
          </w:placeholder>
        </w:sdtPr>
        <w:sdtEndPr>
          <w:rPr>
            <w:rFonts w:asciiTheme="minorHAnsi" w:hAnsiTheme="minorHAnsi"/>
          </w:rPr>
        </w:sdtEndPr>
        <w:sdtContent>
          <w:r w:rsidRPr="00D62983">
            <w:rPr>
              <w:color w:val="000000"/>
            </w:rPr>
            <w:t xml:space="preserve">(Van </w:t>
          </w:r>
          <w:proofErr w:type="spellStart"/>
          <w:r w:rsidRPr="00D62983">
            <w:rPr>
              <w:color w:val="000000"/>
            </w:rPr>
            <w:t>Blerkom</w:t>
          </w:r>
          <w:proofErr w:type="spellEnd"/>
          <w:r w:rsidRPr="00D62983">
            <w:rPr>
              <w:color w:val="000000"/>
            </w:rPr>
            <w:t>, 2009)</w:t>
          </w:r>
        </w:sdtContent>
      </w:sdt>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Setelah</w:t>
      </w:r>
      <w:proofErr w:type="spellEnd"/>
      <w:r w:rsidRPr="00482E35">
        <w:rPr>
          <w:rFonts w:ascii="Times New Roman" w:hAnsi="Times New Roman"/>
          <w:color w:val="000000" w:themeColor="text1"/>
        </w:rPr>
        <w:t xml:space="preserve"> proses </w:t>
      </w:r>
      <w:proofErr w:type="spellStart"/>
      <w:r w:rsidRPr="00482E35">
        <w:rPr>
          <w:rFonts w:ascii="Times New Roman" w:hAnsi="Times New Roman"/>
          <w:color w:val="000000" w:themeColor="text1"/>
        </w:rPr>
        <w:t>fertilisasi</w:t>
      </w:r>
      <w:proofErr w:type="spellEnd"/>
      <w:r w:rsidRPr="00482E35">
        <w:rPr>
          <w:rFonts w:ascii="Times New Roman" w:hAnsi="Times New Roman"/>
          <w:color w:val="000000" w:themeColor="text1"/>
        </w:rPr>
        <w:t xml:space="preserve"> dan </w:t>
      </w:r>
      <w:proofErr w:type="spellStart"/>
      <w:r w:rsidRPr="00482E35">
        <w:rPr>
          <w:rFonts w:ascii="Times New Roman" w:hAnsi="Times New Roman"/>
          <w:color w:val="000000" w:themeColor="text1"/>
        </w:rPr>
        <w:t>sampai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implantasi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embrio</w:t>
      </w:r>
      <w:proofErr w:type="spellEnd"/>
      <w:r w:rsidRPr="00482E35">
        <w:rPr>
          <w:rFonts w:ascii="Times New Roman" w:hAnsi="Times New Roman"/>
          <w:color w:val="000000" w:themeColor="text1"/>
        </w:rPr>
        <w:t xml:space="preserve"> sangat </w:t>
      </w:r>
      <w:proofErr w:type="spellStart"/>
      <w:r w:rsidRPr="00482E35">
        <w:rPr>
          <w:rFonts w:ascii="Times New Roman" w:hAnsi="Times New Roman"/>
          <w:color w:val="000000" w:themeColor="text1"/>
        </w:rPr>
        <w:t>bergantung</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dengan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fungsi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mitokondria</w:t>
      </w:r>
      <w:proofErr w:type="spellEnd"/>
      <w:r w:rsidRPr="00482E35">
        <w:rPr>
          <w:rFonts w:ascii="Times New Roman" w:hAnsi="Times New Roman"/>
          <w:color w:val="000000" w:themeColor="text1"/>
        </w:rPr>
        <w:t xml:space="preserve"> yang </w:t>
      </w:r>
      <w:proofErr w:type="spellStart"/>
      <w:r w:rsidRPr="00482E35">
        <w:rPr>
          <w:rFonts w:ascii="Times New Roman" w:hAnsi="Times New Roman"/>
          <w:color w:val="000000" w:themeColor="text1"/>
        </w:rPr>
        <w:t>tersisa</w:t>
      </w:r>
      <w:proofErr w:type="spellEnd"/>
      <w:r w:rsidRPr="00482E35">
        <w:rPr>
          <w:rFonts w:ascii="Times New Roman" w:hAnsi="Times New Roman"/>
          <w:color w:val="000000" w:themeColor="text1"/>
        </w:rPr>
        <w:t xml:space="preserve"> di </w:t>
      </w:r>
      <w:proofErr w:type="spellStart"/>
      <w:r w:rsidRPr="00482E35">
        <w:rPr>
          <w:rFonts w:ascii="Times New Roman" w:hAnsi="Times New Roman"/>
          <w:color w:val="000000" w:themeColor="text1"/>
        </w:rPr>
        <w:t>sel</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itu</w:t>
      </w:r>
      <w:proofErr w:type="spellEnd"/>
      <w:r w:rsidRPr="00482E35">
        <w:rPr>
          <w:rFonts w:ascii="Times New Roman" w:hAnsi="Times New Roman"/>
          <w:color w:val="000000" w:themeColor="text1"/>
        </w:rPr>
        <w:t xml:space="preserve">. </w:t>
      </w:r>
    </w:p>
    <w:p w:rsidR="00D62983" w:rsidP="00620200" w:rsidRDefault="00D62983" w14:paraId="23C75458" w14:textId="77777777">
      <w:pPr>
        <w:spacing w:line="480" w:lineRule="auto"/>
        <w:ind w:firstLine="1080"/>
        <w:jc w:val="both"/>
        <w:rPr>
          <w:rFonts w:ascii="Times New Roman" w:hAnsi="Times New Roman"/>
          <w:color w:val="000000" w:themeColor="text1"/>
        </w:rPr>
      </w:pPr>
    </w:p>
    <w:p w:rsidR="00D62983" w:rsidP="00620200" w:rsidRDefault="00D62983" w14:paraId="30FB6BF1" w14:textId="77777777">
      <w:pPr>
        <w:ind w:firstLine="1080"/>
        <w:jc w:val="both"/>
        <w:rPr>
          <w:rFonts w:ascii="Times New Roman" w:hAnsi="Times New Roman"/>
          <w:color w:val="000000" w:themeColor="text1"/>
        </w:rPr>
      </w:pPr>
      <w:r w:rsidRPr="00DA2FB0">
        <w:rPr>
          <w:rFonts w:ascii="Times New Roman" w:hAnsi="Times New Roman"/>
          <w:noProof/>
          <w:color w:val="000000" w:themeColor="text1"/>
        </w:rPr>
        <w:drawing>
          <wp:anchor distT="0" distB="0" distL="114300" distR="114300" simplePos="0" relativeHeight="251660288" behindDoc="0" locked="0" layoutInCell="1" allowOverlap="1" wp14:anchorId="74FB2524" wp14:editId="61CCC160">
            <wp:simplePos x="0" y="0"/>
            <wp:positionH relativeFrom="column">
              <wp:posOffset>355600</wp:posOffset>
            </wp:positionH>
            <wp:positionV relativeFrom="paragraph">
              <wp:posOffset>8890</wp:posOffset>
            </wp:positionV>
            <wp:extent cx="5036820" cy="2713990"/>
            <wp:effectExtent l="19050" t="19050" r="11430" b="10160"/>
            <wp:wrapSquare wrapText="bothSides"/>
            <wp:docPr id="20" name="Picture 4" descr="10.1093@humupd@dmq002 (2).pdf - Adobe Acrobat Pro D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10.1093@humupd@dmq002 (2).pdf - Adobe Acrobat Pro DC"/>
                    <pic:cNvPicPr>
                      <a:picLocks noChangeAspect="1"/>
                    </pic:cNvPicPr>
                  </pic:nvPicPr>
                  <pic:blipFill rotWithShape="1">
                    <a:blip r:embed="rId15">
                      <a:extLst>
                        <a:ext uri="{28A0092B-C50C-407E-A947-70E740481C1C}">
                          <a14:useLocalDpi xmlns:a14="http://schemas.microsoft.com/office/drawing/2010/main" val="0"/>
                        </a:ext>
                      </a:extLst>
                    </a:blip>
                    <a:srcRect l="23829" t="24190" r="39632" b="39407"/>
                    <a:stretch/>
                  </pic:blipFill>
                  <pic:spPr>
                    <a:xfrm>
                      <a:off x="0" y="0"/>
                      <a:ext cx="5036820" cy="271399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Pr>
          <w:rFonts w:ascii="Times New Roman" w:hAnsi="Times New Roman"/>
          <w:color w:val="000000" w:themeColor="text1"/>
        </w:rPr>
        <w:t xml:space="preserve">Gambar 10 – </w:t>
      </w:r>
      <w:proofErr w:type="spellStart"/>
      <w:r>
        <w:rPr>
          <w:rFonts w:ascii="Times New Roman" w:hAnsi="Times New Roman"/>
          <w:color w:val="000000" w:themeColor="text1"/>
        </w:rPr>
        <w:t>Jumlah</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mtDNA</w:t>
      </w:r>
      <w:proofErr w:type="spellEnd"/>
      <w:r>
        <w:rPr>
          <w:rFonts w:ascii="Times New Roman" w:hAnsi="Times New Roman"/>
          <w:color w:val="000000" w:themeColor="text1"/>
        </w:rPr>
        <w:t xml:space="preserve"> pada </w:t>
      </w:r>
      <w:proofErr w:type="spellStart"/>
      <w:r>
        <w:rPr>
          <w:rFonts w:ascii="Times New Roman" w:hAnsi="Times New Roman"/>
          <w:color w:val="000000" w:themeColor="text1"/>
        </w:rPr>
        <w:t>fase</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maturasi</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oosit</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sampai</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fertilisasi</w:t>
      </w:r>
      <w:proofErr w:type="spellEnd"/>
      <w:r>
        <w:rPr>
          <w:rFonts w:ascii="Times New Roman" w:hAnsi="Times New Roman"/>
          <w:color w:val="000000" w:themeColor="text1"/>
        </w:rPr>
        <w:t xml:space="preserve"> dan </w:t>
      </w:r>
      <w:proofErr w:type="spellStart"/>
      <w:r>
        <w:rPr>
          <w:rFonts w:ascii="Times New Roman" w:hAnsi="Times New Roman"/>
          <w:color w:val="000000" w:themeColor="text1"/>
        </w:rPr>
        <w:t>perkembangan</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embrio</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awal</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Terlihat</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jelas</w:t>
      </w:r>
      <w:proofErr w:type="spellEnd"/>
      <w:r>
        <w:rPr>
          <w:rFonts w:ascii="Times New Roman" w:hAnsi="Times New Roman"/>
          <w:color w:val="000000" w:themeColor="text1"/>
        </w:rPr>
        <w:t xml:space="preserve"> pada </w:t>
      </w:r>
      <w:proofErr w:type="spellStart"/>
      <w:r>
        <w:rPr>
          <w:rFonts w:ascii="Times New Roman" w:hAnsi="Times New Roman"/>
          <w:color w:val="000000" w:themeColor="text1"/>
        </w:rPr>
        <w:t>fase</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pembelahan</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awal</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setelah</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fertilisasi</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jumlah</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mtDNA</w:t>
      </w:r>
      <w:proofErr w:type="spellEnd"/>
      <w:r>
        <w:rPr>
          <w:rFonts w:ascii="Times New Roman" w:hAnsi="Times New Roman"/>
          <w:color w:val="000000" w:themeColor="text1"/>
        </w:rPr>
        <w:t xml:space="preserve"> yang </w:t>
      </w:r>
      <w:proofErr w:type="spellStart"/>
      <w:r>
        <w:rPr>
          <w:rFonts w:ascii="Times New Roman" w:hAnsi="Times New Roman"/>
          <w:color w:val="000000" w:themeColor="text1"/>
        </w:rPr>
        <w:t>menurun</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mengikuti</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setiap</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pembelahan</w:t>
      </w:r>
      <w:proofErr w:type="spellEnd"/>
      <w:r>
        <w:rPr>
          <w:rFonts w:ascii="Times New Roman" w:hAnsi="Times New Roman"/>
          <w:color w:val="000000" w:themeColor="text1"/>
        </w:rPr>
        <w:t xml:space="preserve"> sel. </w:t>
      </w:r>
      <w:proofErr w:type="spellStart"/>
      <w:r>
        <w:rPr>
          <w:rFonts w:ascii="Times New Roman" w:hAnsi="Times New Roman"/>
          <w:color w:val="000000" w:themeColor="text1"/>
        </w:rPr>
        <w:t>Diambil</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dari</w:t>
      </w:r>
      <w:proofErr w:type="spellEnd"/>
      <w:r>
        <w:rPr>
          <w:rFonts w:ascii="Times New Roman" w:hAnsi="Times New Roman"/>
          <w:color w:val="000000" w:themeColor="text1"/>
        </w:rPr>
        <w:t xml:space="preserve"> St. John et al, 2009. </w:t>
      </w:r>
    </w:p>
    <w:p w:rsidR="00D62983" w:rsidP="00620200" w:rsidRDefault="00D62983" w14:paraId="3868CA54" w14:textId="77777777">
      <w:pPr>
        <w:spacing w:line="480" w:lineRule="auto"/>
        <w:ind w:firstLine="1080"/>
        <w:jc w:val="both"/>
        <w:rPr>
          <w:rFonts w:ascii="Times New Roman" w:hAnsi="Times New Roman"/>
        </w:rPr>
      </w:pPr>
    </w:p>
    <w:p w:rsidR="00D62983" w:rsidP="00620200" w:rsidRDefault="00D62983" w14:paraId="2726C0D3" w14:textId="2D6B599A">
      <w:pPr>
        <w:spacing w:line="480" w:lineRule="auto"/>
        <w:ind w:firstLine="1080"/>
        <w:jc w:val="both"/>
        <w:rPr>
          <w:rFonts w:ascii="Times New Roman" w:hAnsi="Times New Roman"/>
          <w:color w:val="000000" w:themeColor="text1"/>
        </w:rPr>
      </w:pPr>
      <w:proofErr w:type="spellStart"/>
      <w:r w:rsidRPr="00482E35">
        <w:rPr>
          <w:rFonts w:ascii="Times New Roman" w:hAnsi="Times New Roman"/>
        </w:rPr>
        <w:t>Kualitas</w:t>
      </w:r>
      <w:proofErr w:type="spellEnd"/>
      <w:r w:rsidRPr="00482E35">
        <w:rPr>
          <w:rFonts w:ascii="Times New Roman" w:hAnsi="Times New Roman"/>
        </w:rPr>
        <w:t xml:space="preserve"> </w:t>
      </w:r>
      <w:proofErr w:type="spellStart"/>
      <w:r w:rsidRPr="00482E35">
        <w:rPr>
          <w:rFonts w:ascii="Times New Roman" w:hAnsi="Times New Roman"/>
        </w:rPr>
        <w:t>oosit</w:t>
      </w:r>
      <w:proofErr w:type="spellEnd"/>
      <w:r w:rsidRPr="00482E35">
        <w:rPr>
          <w:rFonts w:ascii="Times New Roman" w:hAnsi="Times New Roman"/>
        </w:rPr>
        <w:t xml:space="preserve"> yang </w:t>
      </w:r>
      <w:proofErr w:type="spellStart"/>
      <w:r w:rsidRPr="00482E35">
        <w:rPr>
          <w:rFonts w:ascii="Times New Roman" w:hAnsi="Times New Roman"/>
        </w:rPr>
        <w:t>baik</w:t>
      </w:r>
      <w:proofErr w:type="spellEnd"/>
      <w:r w:rsidRPr="00482E35">
        <w:rPr>
          <w:rFonts w:ascii="Times New Roman" w:hAnsi="Times New Roman"/>
        </w:rPr>
        <w:t xml:space="preserve"> </w:t>
      </w:r>
      <w:proofErr w:type="spellStart"/>
      <w:r w:rsidRPr="00482E35">
        <w:rPr>
          <w:rFonts w:ascii="Times New Roman" w:hAnsi="Times New Roman"/>
        </w:rPr>
        <w:t>memiliki</w:t>
      </w:r>
      <w:proofErr w:type="spellEnd"/>
      <w:r w:rsidRPr="00482E35">
        <w:rPr>
          <w:rFonts w:ascii="Times New Roman" w:hAnsi="Times New Roman"/>
        </w:rPr>
        <w:t xml:space="preserve"> </w:t>
      </w:r>
      <w:proofErr w:type="spellStart"/>
      <w:r w:rsidRPr="00482E35">
        <w:rPr>
          <w:rFonts w:ascii="Times New Roman" w:hAnsi="Times New Roman"/>
        </w:rPr>
        <w:t>jumlah</w:t>
      </w:r>
      <w:proofErr w:type="spellEnd"/>
      <w:r w:rsidRPr="00482E35">
        <w:rPr>
          <w:rFonts w:ascii="Times New Roman" w:hAnsi="Times New Roman"/>
        </w:rPr>
        <w:t xml:space="preserve"> </w:t>
      </w:r>
      <w:proofErr w:type="spellStart"/>
      <w:r w:rsidRPr="00482E35">
        <w:rPr>
          <w:rFonts w:ascii="Times New Roman" w:hAnsi="Times New Roman"/>
        </w:rPr>
        <w:t>mitokondria</w:t>
      </w:r>
      <w:proofErr w:type="spellEnd"/>
      <w:r w:rsidRPr="00482E35">
        <w:rPr>
          <w:rFonts w:ascii="Times New Roman" w:hAnsi="Times New Roman"/>
        </w:rPr>
        <w:t xml:space="preserve"> yang optimal dan juga </w:t>
      </w:r>
      <w:proofErr w:type="spellStart"/>
      <w:r w:rsidRPr="00482E35">
        <w:rPr>
          <w:rFonts w:ascii="Times New Roman" w:hAnsi="Times New Roman"/>
        </w:rPr>
        <w:t>memi</w:t>
      </w:r>
      <w:r>
        <w:rPr>
          <w:rFonts w:ascii="Times New Roman" w:hAnsi="Times New Roman"/>
        </w:rPr>
        <w:t>liki</w:t>
      </w:r>
      <w:proofErr w:type="spellEnd"/>
      <w:r>
        <w:rPr>
          <w:rFonts w:ascii="Times New Roman" w:hAnsi="Times New Roman"/>
        </w:rPr>
        <w:t xml:space="preserve"> </w:t>
      </w:r>
      <w:proofErr w:type="spellStart"/>
      <w:r>
        <w:rPr>
          <w:rFonts w:ascii="Times New Roman" w:hAnsi="Times New Roman"/>
        </w:rPr>
        <w:t>jumlah</w:t>
      </w:r>
      <w:proofErr w:type="spellEnd"/>
      <w:r>
        <w:rPr>
          <w:rFonts w:ascii="Times New Roman" w:hAnsi="Times New Roman"/>
        </w:rPr>
        <w:t xml:space="preserve"> ATP yang </w:t>
      </w:r>
      <w:proofErr w:type="spellStart"/>
      <w:r>
        <w:rPr>
          <w:rFonts w:ascii="Times New Roman" w:hAnsi="Times New Roman"/>
        </w:rPr>
        <w:t>mencukupi</w:t>
      </w:r>
      <w:proofErr w:type="spellEnd"/>
      <w:r>
        <w:rPr>
          <w:rFonts w:ascii="Times New Roman" w:hAnsi="Times New Roman"/>
        </w:rPr>
        <w:t xml:space="preserve"> </w:t>
      </w:r>
      <w:proofErr w:type="spellStart"/>
      <w:r w:rsidRPr="00482E35">
        <w:rPr>
          <w:rFonts w:ascii="Times New Roman" w:hAnsi="Times New Roman"/>
        </w:rPr>
        <w:t>akan</w:t>
      </w:r>
      <w:proofErr w:type="spellEnd"/>
      <w:r w:rsidRPr="00482E35">
        <w:rPr>
          <w:rFonts w:ascii="Times New Roman" w:hAnsi="Times New Roman"/>
        </w:rPr>
        <w:t xml:space="preserve"> </w:t>
      </w:r>
      <w:proofErr w:type="spellStart"/>
      <w:r w:rsidRPr="00482E35">
        <w:rPr>
          <w:rFonts w:ascii="Times New Roman" w:hAnsi="Times New Roman"/>
        </w:rPr>
        <w:t>dapat</w:t>
      </w:r>
      <w:proofErr w:type="spellEnd"/>
      <w:r w:rsidRPr="00482E35">
        <w:rPr>
          <w:rFonts w:ascii="Times New Roman" w:hAnsi="Times New Roman"/>
        </w:rPr>
        <w:t xml:space="preserve"> </w:t>
      </w:r>
      <w:proofErr w:type="spellStart"/>
      <w:r w:rsidRPr="00482E35">
        <w:rPr>
          <w:rFonts w:ascii="Times New Roman" w:hAnsi="Times New Roman"/>
        </w:rPr>
        <w:t>menghasilkan</w:t>
      </w:r>
      <w:proofErr w:type="spellEnd"/>
      <w:r w:rsidRPr="00482E35">
        <w:rPr>
          <w:rFonts w:ascii="Times New Roman" w:hAnsi="Times New Roman"/>
        </w:rPr>
        <w:t xml:space="preserve"> </w:t>
      </w:r>
      <w:proofErr w:type="spellStart"/>
      <w:r w:rsidRPr="00482E35">
        <w:rPr>
          <w:rFonts w:ascii="Times New Roman" w:hAnsi="Times New Roman"/>
        </w:rPr>
        <w:t>blastosis</w:t>
      </w:r>
      <w:proofErr w:type="spellEnd"/>
      <w:r w:rsidRPr="00482E35">
        <w:rPr>
          <w:rFonts w:ascii="Times New Roman" w:hAnsi="Times New Roman"/>
        </w:rPr>
        <w:t xml:space="preserve"> </w:t>
      </w:r>
      <w:proofErr w:type="spellStart"/>
      <w:r w:rsidRPr="00482E35">
        <w:rPr>
          <w:rFonts w:ascii="Times New Roman" w:hAnsi="Times New Roman"/>
        </w:rPr>
        <w:t>dengan</w:t>
      </w:r>
      <w:proofErr w:type="spellEnd"/>
      <w:r w:rsidRPr="00482E35">
        <w:rPr>
          <w:rFonts w:ascii="Times New Roman" w:hAnsi="Times New Roman"/>
        </w:rPr>
        <w:t xml:space="preserve"> </w:t>
      </w:r>
      <w:proofErr w:type="spellStart"/>
      <w:r w:rsidRPr="00482E35">
        <w:rPr>
          <w:rFonts w:ascii="Times New Roman" w:hAnsi="Times New Roman"/>
        </w:rPr>
        <w:t>kualitas</w:t>
      </w:r>
      <w:proofErr w:type="spellEnd"/>
      <w:r w:rsidRPr="00482E35">
        <w:rPr>
          <w:rFonts w:ascii="Times New Roman" w:hAnsi="Times New Roman"/>
        </w:rPr>
        <w:t xml:space="preserve"> yang </w:t>
      </w:r>
      <w:proofErr w:type="spellStart"/>
      <w:r w:rsidRPr="00482E35">
        <w:rPr>
          <w:rFonts w:ascii="Times New Roman" w:hAnsi="Times New Roman"/>
        </w:rPr>
        <w:t>baik</w:t>
      </w:r>
      <w:proofErr w:type="spellEnd"/>
      <w:r w:rsidRPr="00482E35">
        <w:rPr>
          <w:rFonts w:ascii="Times New Roman" w:hAnsi="Times New Roman"/>
        </w:rPr>
        <w:t xml:space="preserve"> </w:t>
      </w:r>
      <w:proofErr w:type="spellStart"/>
      <w:r w:rsidRPr="00482E35">
        <w:rPr>
          <w:rFonts w:ascii="Times New Roman" w:hAnsi="Times New Roman"/>
        </w:rPr>
        <w:t>se</w:t>
      </w:r>
      <w:r w:rsidRPr="00482E35">
        <w:rPr>
          <w:rFonts w:ascii="Times New Roman" w:hAnsi="Times New Roman"/>
          <w:color w:val="000000" w:themeColor="text1"/>
        </w:rPr>
        <w:t>telah</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fertilisasi</w:t>
      </w:r>
      <w:proofErr w:type="spellEnd"/>
      <w:sdt>
        <w:sdtPr>
          <w:rPr>
            <w:rFonts w:ascii="Times New Roman" w:hAnsi="Times New Roman"/>
            <w:color w:val="000000"/>
          </w:rPr>
          <w:tag w:val="MENDELEY_CITATION_v3_eyJjaXRhdGlvbklEIjoiTUVOREVMRVlfQ0lUQVRJT05fOGEyZjU1MTYtODg4ZS00ZjA1LWJmMTEtZWQzY2RlYTc3Nzg2IiwicHJvcGVydGllcyI6eyJub3RlSW5kZXgiOjB9LCJpc0VkaXRlZCI6ZmFsc2UsIm1hbnVhbE92ZXJyaWRlIjp7ImNpdGVwcm9jVGV4dCI6IihWYW4gQmxlcmtvbSwgRGF2aXMgYW5kIExlZSwgMTk5NSkiLCJpc01hbnVhbGx5T3ZlcnJpZGRlbiI6ZmFsc2UsIm1hbnVhbE92ZXJyaWRlVGV4dCI6IiJ9LCJjaXRhdGlvbkl0ZW1zIjpbeyJpZCI6IjNiOWRiZDcxLTFmYmEtNTllZS05ZWQzLTllNDkxMjkxZDM2YiIsIml0ZW1EYXRhIjp7IkRPSSI6IjEwLjEwOTMvb3hmb3Jkam91cm5hbHMuaHVtcmVwLmExMzU5NTQiLCJJU1NOIjoiMDI2ODExNjEiLCJQTUlEIjoiNzc2OTA3MyIsImFic3RyYWN0IjoiVGhlIHJlbGF0aW9uc2hpcCBiZXR3ZWVuIHRoZSBBVFAgY29udGVudCBvZiBtYXR1cmUgaHVtYW4gb29jeXRlcyBhbmQgZGV2ZWxvcG1lbnRhbCBwb3RlbnRpYWwgYWZ0ZXIgdXRlcmluZSB0cmFuc2ZlciBvZiBzaWJsaW5nIGVtYnJ5b3Mgd2FzIGV4YW1pbmVkIGluIDIwIG5vbi1tYWxlIGZhY3RvciBpbi12aXRybyBmZXJ0aWxpemF0aW9uIChJVkYpIHBhdGllbnRzIG1hdGNoZWQgZm9yIGFnZSwgZmVydGlsaXR5IGhpc3RvcnksIG92YXJpYW4gc3RpbXVsYXRpb24gcHJvdG9jb2wsIG9vY3l0ZSBxdWFsaXR5IGFuZCBudW1iZXIsIHN0YWdlIGFuZCBtb3JwaG9sb2d5IG9mIGVtYnJ5b3MgYXQgdXRlcmluZSB0cmFuc2Zlci4gQVRQIGNvbnRlbnQgd2FzIGRldGVybWluZWQgZm9yIHVuaW5zZW1pbmF0ZWQgYW5kIHVuZmVydGlsaXplZCBvb2N5dGVzIGZvciBlYWNoIGNvaG9ydCwgYW5kIGZvciBlbWJyeW9zIHRoYXQgZGV2ZWxvcGVkIGFmdGVyIGRpc3Blcm1pYyBmZXJ0aWxpemF0aW9uIG9yIHdoaWNoIHNob3dlZCBzaWduaWZpY2FudCBmcmFnbWVudGF0aW9uLiBUaGUgZWZmZWN0IG9mIHJlZHVjZWQgQVRQIGNvbnRlbnQgb24gbWVpb3RpYyBtYXR1cmF0aW9uLCBmZXJ0aWxpemF0aW9uIGFuZCBwcmVpbXBsYW50YXRpb24gZGV2ZWxvcG1lbnQgd2FzIGV4YW1pbmVkIGluIGN1bHR1cmVkIG1vdXNlIG9vY3l0ZXMgdHJlYXRlZCB3aXRoIHVuY291cGxlcnMgb2YgbWl0b2Nob25kcmlhbCBveGlkYXRpdmUgcGhvc3Bob3J5bGF0aW9uLiBUaGUgcmVzdWx0cyBkZW1vbnN0cmF0ZWQgdGhhdCBtZWlvdGljIG1hdHVyYXRpb24gb2NjdXJzIGluIGJvdGggbW91c2UgYW5kIGh1bWFuIG9vY3l0ZXMgb3ZlciBhIHdpZGUgcmFuZ2Ugb2YgQVRQIGNvbnRlbnRzLCBhbmQgdGhhdCB0aGUgQVRQIGNvbnRlbnQgb2Ygbm9ybWFsLWFwcGVhcmluZywgbWV0YXBoYXNlIElJIGh1bWFuIG9vY3l0ZXMgY2FuIGRpZmZlciBzaWduaWZpY2FudGx5IGJldHdlZW4gY29ob3J0czsgaG93ZXZlciwgYSBoaWdoZXIgcG90ZW50aWFsIGZvciBjb250aW51ZWQgZW1icnlvZ2VuZXNpcyBhbmQgaW1wbGFudGF0aW9uIGluIHRoZSBodW1hbiBpcyBhc3NvY2lhdGVkIHdpdGggZW1icnlvcyB0aGF0IGRldmVsb3AgZnJvbSBjb2hvcnRzIG9mIG9vY3l0ZXMgd2l0aCBBVFAgY29udGVudHMg4omlMiBwbW9sL29vY3l0ZS4gVGhlIGZpbmRpbmdzIGFyZSBkaXNjdXNzZWQgd2l0aCByZXNwZWN0IHRvIHBvc3NpYmxlIGFldGlvbG9naWVzIGFuZCBkZXZlbG9wbWVudGFsIGNvbnNlcXVlbmNlcyBmb3IgZW1icnlvbmljIGRldmVsb3BtZW50IG9mIGRpZmZlcmVudCBvb2N5dGUgQVRQIGNvbnRlbnRzLCBhbmQgdGhlIGV4dGVudCB0byB3aGljaCBtaXRvY2hvbmRyaWFsIGZ1bmN0aW9uIG1heSBkZXRlcm1pbmUgb3IgaW5mbHVlbmNlIHRoZSBjb250aW51ZWQgZGV2ZWxvcG1lbnRhbCBjYXBhY2l0eSBvZiBlbWJyeW9zIHdoaWNoIGFwcGVhciBub3JtYWwgYW5kIGRldmVsb3BtZW50YWxseSB2aWFibGUgYXQgdGhlIGVhcmx5IGNsZWF2YWdlIHN0YWdlcy4gwqkgMTk5NSBPeGZvcmQgVW5pdmVyc2l0eSBQcmVzcy4iLCJhdXRob3IiOlt7ImRyb3BwaW5nLXBhcnRpY2xlIjoiIiwiZmFtaWx5IjoiQmxlcmtvbSIsImdpdmVuIjoiSm9uYXRoYW4iLCJub24tZHJvcHBpbmctcGFydGljbGUiOiJWYW4iLCJwYXJzZS1uYW1lcyI6ZmFsc2UsInN1ZmZpeCI6IiJ9LHsiZHJvcHBpbmctcGFydGljbGUiOiIiLCJmYW1pbHkiOiJEYXZpcyIsImdpdmVuIjoiUGF0cmljayBXLiIsIm5vbi1kcm9wcGluZy1wYXJ0aWNsZSI6IiIsInBhcnNlLW5hbWVzIjpmYWxzZSwic3VmZml4IjoiIn0seyJkcm9wcGluZy1wYXJ0aWNsZSI6IiIsImZhbWlseSI6IkxlZSIsImdpdmVuIjoiSm9obiIsIm5vbi1kcm9wcGluZy1wYXJ0aWNsZSI6IiIsInBhcnNlLW5hbWVzIjpmYWxzZSwic3VmZml4IjoiIn1dLCJjb250YWluZXItdGl0bGUiOiJIdW1hbiBSZXByb2R1Y3Rpb24iLCJpZCI6IjNiOWRiZDcxLTFmYmEtNTllZS05ZWQzLTllNDkxMjkxZDM2YiIsImlzc3VlIjoiMiIsImlzc3VlZCI6eyJkYXRlLXBhcnRzIjpbWyIxOTk1Il1dfSwicGFnZSI6IjQxNS00MjQiLCJ0aXRsZSI6IkZlcnRpbGl6YXRpb24gYW5kIGVhcmx5IGVtYnJ5b2xvZ3k6IEFUUCBjb250ZW50IG9mIGh1bWFuIG9vY3l0ZXMgYW5kIGRldmVsb3BtZW50YWwgcG90ZW50aWFsIGFuZCBvdXRjb21lIGFmdGVyIGluLXZpdHJvIGZlcnRpbGl6YXRpb24gYW5kIGVtYnJ5byB0cmFuc2ZlciIsInR5cGUiOiJhcnRpY2xlLWpvdXJuYWwiLCJ2b2x1bWUiOiIxMCIsImNvbnRhaW5lci10aXRsZS1zaG9ydCI6IiJ9LCJ1cmlzIjpbImh0dHA6Ly93d3cubWVuZGVsZXkuY29tL2RvY3VtZW50cy8/dXVpZD0zMmVkZGViMC1kNTMyLTQ4ZDAtYjhjMS04ZTdkMDM1NTZiMWUiXSwiaXNUZW1wb3JhcnkiOmZhbHNlLCJsZWdhY3lEZXNrdG9wSWQiOiIzMmVkZGViMC1kNTMyLTQ4ZDAtYjhjMS04ZTdkMDM1NTZiMWUifV19"/>
          <w:id w:val="-1177343955"/>
          <w:placeholder>
            <w:docPart w:val="DefaultPlaceholder_-1854013440"/>
          </w:placeholder>
        </w:sdtPr>
        <w:sdtEndPr>
          <w:rPr>
            <w:rFonts w:asciiTheme="minorHAnsi" w:hAnsiTheme="minorHAnsi"/>
          </w:rPr>
        </w:sdtEndPr>
        <w:sdtContent>
          <w:r>
            <w:rPr>
              <w:rFonts w:ascii="Times New Roman" w:hAnsi="Times New Roman"/>
              <w:color w:val="000000"/>
            </w:rPr>
            <w:t xml:space="preserve"> </w:t>
          </w:r>
          <w:r w:rsidRPr="00D62983">
            <w:rPr>
              <w:color w:val="000000"/>
            </w:rPr>
            <w:t xml:space="preserve">(Van </w:t>
          </w:r>
          <w:proofErr w:type="spellStart"/>
          <w:r w:rsidRPr="00D62983">
            <w:rPr>
              <w:color w:val="000000"/>
            </w:rPr>
            <w:t>Blerkom</w:t>
          </w:r>
          <w:proofErr w:type="spellEnd"/>
          <w:r w:rsidRPr="00D62983">
            <w:rPr>
              <w:color w:val="000000"/>
            </w:rPr>
            <w:t>, Davis and Lee, 1995)</w:t>
          </w:r>
        </w:sdtContent>
      </w:sdt>
      <w:r w:rsidRPr="00482E35">
        <w:rPr>
          <w:rFonts w:ascii="Times New Roman" w:hAnsi="Times New Roman"/>
          <w:color w:val="000000" w:themeColor="text1"/>
        </w:rPr>
        <w:t xml:space="preserve">. Pada </w:t>
      </w:r>
      <w:proofErr w:type="spellStart"/>
      <w:r w:rsidRPr="00482E35">
        <w:rPr>
          <w:rFonts w:ascii="Times New Roman" w:hAnsi="Times New Roman"/>
          <w:color w:val="000000" w:themeColor="text1"/>
        </w:rPr>
        <w:t>fase</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awal</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embrio</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mitokondria</w:t>
      </w:r>
      <w:proofErr w:type="spellEnd"/>
      <w:r w:rsidRPr="00482E35">
        <w:rPr>
          <w:rFonts w:ascii="Times New Roman" w:hAnsi="Times New Roman"/>
          <w:color w:val="000000" w:themeColor="text1"/>
        </w:rPr>
        <w:t xml:space="preserve"> yang </w:t>
      </w:r>
      <w:proofErr w:type="spellStart"/>
      <w:r w:rsidRPr="00482E35">
        <w:rPr>
          <w:rFonts w:ascii="Times New Roman" w:hAnsi="Times New Roman"/>
          <w:color w:val="000000" w:themeColor="text1"/>
        </w:rPr>
        <w:t>terdapat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dalam</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oosit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harus</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menyediakan</w:t>
      </w:r>
      <w:proofErr w:type="spellEnd"/>
      <w:r w:rsidRPr="00482E35">
        <w:rPr>
          <w:rFonts w:ascii="Times New Roman" w:hAnsi="Times New Roman"/>
          <w:color w:val="000000" w:themeColor="text1"/>
        </w:rPr>
        <w:t xml:space="preserve"> ATP yang </w:t>
      </w:r>
      <w:proofErr w:type="spellStart"/>
      <w:r w:rsidRPr="00482E35">
        <w:rPr>
          <w:rFonts w:ascii="Times New Roman" w:hAnsi="Times New Roman"/>
          <w:color w:val="000000" w:themeColor="text1"/>
        </w:rPr>
        <w:t>cukup</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untuk</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memberikan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energi</w:t>
      </w:r>
      <w:proofErr w:type="spellEnd"/>
      <w:r w:rsidRPr="00482E35">
        <w:rPr>
          <w:rFonts w:ascii="Times New Roman" w:hAnsi="Times New Roman"/>
          <w:color w:val="000000" w:themeColor="text1"/>
        </w:rPr>
        <w:t xml:space="preserve"> pada </w:t>
      </w:r>
      <w:proofErr w:type="spellStart"/>
      <w:r w:rsidRPr="00482E35">
        <w:rPr>
          <w:rFonts w:ascii="Times New Roman" w:hAnsi="Times New Roman"/>
          <w:color w:val="000000" w:themeColor="text1"/>
        </w:rPr>
        <w:t>awal-awal</w:t>
      </w:r>
      <w:proofErr w:type="spellEnd"/>
      <w:r w:rsidRPr="00482E35">
        <w:rPr>
          <w:rFonts w:ascii="Times New Roman" w:hAnsi="Times New Roman"/>
          <w:color w:val="000000" w:themeColor="text1"/>
        </w:rPr>
        <w:t xml:space="preserve"> masa </w:t>
      </w:r>
      <w:proofErr w:type="spellStart"/>
      <w:r w:rsidRPr="00482E35">
        <w:rPr>
          <w:rFonts w:ascii="Times New Roman" w:hAnsi="Times New Roman"/>
          <w:color w:val="000000" w:themeColor="text1"/>
        </w:rPr>
        <w:t>perkembangan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janin</w:t>
      </w:r>
      <w:proofErr w:type="spellEnd"/>
      <w:r>
        <w:rPr>
          <w:rFonts w:ascii="Times New Roman" w:hAnsi="Times New Roman"/>
          <w:color w:val="000000" w:themeColor="text1"/>
        </w:rPr>
        <w:t xml:space="preserve"> </w:t>
      </w:r>
      <w:sdt>
        <w:sdtPr>
          <w:rPr>
            <w:rFonts w:ascii="Times New Roman" w:hAnsi="Times New Roman"/>
            <w:color w:val="000000"/>
          </w:rPr>
          <w:tag w:val="MENDELEY_CITATION_v3_eyJjaXRhdGlvbklEIjoiTUVOREVMRVlfQ0lUQVRJT05fNWQ5OWZiMDctOTVjOC00ZDFkLWJiMWUtOGY3ZmMwNTNmMzdjIiwicHJvcGVydGllcyI6eyJub3RlSW5kZXgiOjB9LCJpc0VkaXRlZCI6ZmFsc2UsIm1hbnVhbE92ZXJyaWRlIjp7ImNpdGVwcm9jVGV4dCI6IihUaG91YXMsIFRyb3Vuc29uIGFuZCBKb25lcywgMjAwNSkiLCJpc01hbnVhbGx5T3ZlcnJpZGRlbiI6ZmFsc2UsIm1hbnVhbE92ZXJyaWRlVGV4dCI6IiJ9LCJjaXRhdGlvbkl0ZW1zIjpbeyJpZCI6ImExNGRlYTRkLTk1ZTEtNWJhZS1iNGEyLTA2ZGUzMjVmOTdmOCIsIml0ZW1EYXRhIjp7IkRPSSI6IjEwLjEwOTUvYmlvbHJlcHJvZC4xMDUuMDQwOTU2IiwiSVNTTiI6IjAwMDYtMzM2MyIsImFic3RyYWN0IjoiT29jeXRlcyBmcm9tIGFnaW5nIG92YXJpZXMgY29udGFpbiBtaXRvY2hvbmRyaWEgd2l0aCBtb3JwaG9sb2dpY2FsIGFuZCBnZW5ldGljIGZsYXdzLiBIb3cgdGhlc2UgZmxhd3MgcmVsYXRlIHRvIHBoZW5vdHlwZXMgb2Ygb29jeXRlIGRldmVsb3BtZW50YWwgY29tcHJvbWlzZSBhc3NvY2lhdGVkIHdpdGggY2xpbmljYWwgaW5mZXJ0aWxpdHkgaXMgbm90IHdlbGwgdW5kZXJzdG9vZC4gVGhpcyBzdHVkeSB3YXMgY29uZHVjdGVkIHRvIGludmVzdGlnYXRlIHRoZSByb2xlIG9mIG1pdG9jaG9uZHJpYSBpbiB0aGUgZGV2ZWxvcG1lbnRhbCBjb21wcm9taXNlcyBvYnNlcnZlZCB3aXRoIGZlbWFsZSBhZ2luZyB1c2luZyBhIG1vdXNlIG1vZGVsIG9mIG1pdG9jaG9uZHJpYWwgZHlzZnVuY3Rpb24uIE9vY3l0ZXMgb2J0YWluZWQgZnJvbSBhZ2luZyAoMzAtNDAgd2spIChDNTdCTC82SiA/IENCQUNhSClGMSAoQjZDQkFGMSkgaHlicmlkIGZlbWFsZSBtaWNlIHdlcmUgcGhvdG9zZW5zaXRpemVkIHdpdGggbWl0b2Nob25kcmlhbCBmbHVvcm9waG9yZSByaG9kYW1pbmUtMTIzIGZvciB2YXJpYWJsZSBkdXJhdGlvbnMgYW5kIGNvbXBhcmVkIHRvIHNpbWlsYXJseSB0cmVhdGVkIG9vY3l0ZXMgZGVyaXZlZCBmcm9tIHB1YmVydGFsIG1pY2UgKDQtNiB3aykuIEJsYXN0b2N5c3QgZGV2ZWxvcG1lbnQgb2Ygbm9ybWFsbHkgZmVydGlsaXplZCBvb2N5dGVzIGZyb20gYm90aCBhZ2UtZ3JvdXBzIGNvcnJlbGF0ZWQgbmVnYXRpdmVseSBpbiBtYXRoZW1hdGljYWxseSB1bmlxdWUgcHJvZmlsZXMgd2l0aCBpcnJhZGlhdGlvbiB0aW1lLCB3aXRoIGEgbW9yZSBzdWRkZW4gZGVjbGluZSBpbiBkZXZlbG9wbWVudCBmb3Igb29jeXRlcyBmcm9tIGFnaW5nIG1pY2UuIENvbXBsZXRlIGluaGliaXRpb24gb2YgYmxhc3RvY3lzdCBkZXZlbG9wbWVudCBvY2N1cnJlZCBmb2xsb3dpbmcgYSBzaG9ydGVyIGR1cmF0aW9uIG9mIHBob3Rvc2Vuc2l0aXphdGlvbiBmb3Igb29jeXRlcyBmcm9tIGFnaW5nIGNvbXBhcmVkIHRvIHB1YmVydGFsIGFuaW1hbHMgKDYwIHZzLiA5MCBzZWMpLiBQcm9sb25nZWQgcGhvdG9zZW5zaXRpemF0aW9uIHJlc3VsdGVkIGluIG1pdG9jaG9uZHJpYWwgdW5jb3VwbGluZyBhbmQgcHJvbW90ZWQgbG9jYWxpemVkIGdlbmVyYXRpb24gb2YgcmVhY3RpdmUgb3h5Z2VuIHNwZWNpZXMsIG1pdG9jaG9uZHJpYWwgcGVybWVhYmlsaXphdGlvbiwgYW5kIGFwb3B0b3RpYyBwaGVub3R5cGVzLiBUaHVzLCBhZ2luZyBvb2N5dGVzIGFyZSBtb3JlIGRldmVsb3BtZW50YWxseSBzZW5zaXRpdmUgdG8gbWl0b2Nob25kcmlhbCBkYW1hZ2UgdGhhbiBwdWJlcnRhbCBvb2N5dGVzIGJ1dCB1bmRlcmdvIHNpbWlsYXIgbWV0YWJvbGljIGFuZCBhcG9wdG90aWMgcmVzcG9uc2VzLiBUaGVzZSBhbmQgZnV0dXJlIGZpbmRpbmdzIG1heSBlbmNvdXJhZ2UgZnVydGhlciBvcHRpbWl6YXRpb24gb2YgbGFib3JhdG9yeS1iYXNlZCBzdHJhdGVnaWVzIHRvIG1pbmltaXplIG1pdG9jaG9uZHJpYWwgaW5qdXJ5IHRvIG9vY3l0ZXMsIHBhcnRpY3VsYXJseSB0aG9zZSBmcm9tIG9sZGVyIHdvbWVuLCBhbmQgaW1wcm92ZSBjbGluaWNhbCBvdXRjb21lcyBmb3Igd29tZW4gd2l0aCBhZ2UtcmVsYXRlZCBldGlvbG9naWVzIG9mIGluZmVydGlsaXR5LiA/IDIwMDUgYnkgdGhlIFNvY2lldHkgZm9yIHRoZSBTdHVkeSBvZiBSZXByb2R1Y3Rpb24sIEluYy4iLCJhdXRob3IiOlt7ImRyb3BwaW5nLXBhcnRpY2xlIjoiIiwiZmFtaWx5IjoiVGhvdWFzIiwiZ2l2ZW4iOiJHZW9yZ2UgQS4iLCJub24tZHJvcHBpbmctcGFydGljbGUiOiIiLCJwYXJzZS1uYW1lcyI6ZmFsc2UsInN1ZmZpeCI6IiJ9LHsiZHJvcHBpbmctcGFydGljbGUiOiIiLCJmYW1pbHkiOiJUcm91bnNvbiIsImdpdmVuIjoiQWxhbiBPLiIsIm5vbi1kcm9wcGluZy1wYXJ0aWNsZSI6IiIsInBhcnNlLW5hbWVzIjpmYWxzZSwic3VmZml4IjoiIn0seyJkcm9wcGluZy1wYXJ0aWNsZSI6IiIsImZhbWlseSI6IkpvbmVzIiwiZ2l2ZW4iOiJHYXlsZSBNLiIsIm5vbi1kcm9wcGluZy1wYXJ0aWNsZSI6IiIsInBhcnNlLW5hbWVzIjpmYWxzZSwic3VmZml4IjoiIn1dLCJjb250YWluZXItdGl0bGUiOiJCaW9sb2d5IG9mIFJlcHJvZHVjdGlvbiIsImlkIjoiYTE0ZGVhNGQtOTVlMS01YmFlLWI0YTItMDZkZTMyNWY5N2Y4IiwiaXNzdWUiOiIyIiwiaXNzdWVkIjp7ImRhdGUtcGFydHMiOltbIjIwMDUiXV19LCJwYWdlIjoiMzY2LTM3MyIsInRpdGxlIjoiRWZmZWN0IG9mIEZlbWFsZSBBZ2Ugb24gTW91c2UgT29jeXRlIERldmVsb3BtZW50YWwgQ29tcGV0ZW5jZSBGb2xsb3dpbmcgTWl0b2Nob25kcmlhbCBJbmp1cnkxIiwidHlwZSI6ImFydGljbGUtam91cm5hbCIsInZvbHVtZSI6IjczIiwiY29udGFpbmVyLXRpdGxlLXNob3J0IjoiQmlvbCBSZXByb2QifSwidXJpcyI6WyJodHRwOi8vd3d3Lm1lbmRlbGV5LmNvbS9kb2N1bWVudHMvP3V1aWQ9YjE2YWZmMDEtOTBiYS00YjcyLTk4ZTMtM2U4NzA4ODhiOWY5Il0sImlzVGVtcG9yYXJ5IjpmYWxzZSwibGVnYWN5RGVza3RvcElkIjoiYjE2YWZmMDEtOTBiYS00YjcyLTk4ZTMtM2U4NzA4ODhiOWY5In1dfQ=="/>
          <w:id w:val="1894923081"/>
          <w:placeholder>
            <w:docPart w:val="DefaultPlaceholder_-1854013440"/>
          </w:placeholder>
        </w:sdtPr>
        <w:sdtEndPr>
          <w:rPr>
            <w:rFonts w:asciiTheme="minorHAnsi" w:hAnsiTheme="minorHAnsi"/>
          </w:rPr>
        </w:sdtEndPr>
        <w:sdtContent>
          <w:r w:rsidRPr="00D62983">
            <w:rPr>
              <w:color w:val="000000"/>
            </w:rPr>
            <w:t>(</w:t>
          </w:r>
          <w:proofErr w:type="spellStart"/>
          <w:r w:rsidRPr="00D62983">
            <w:rPr>
              <w:color w:val="000000"/>
            </w:rPr>
            <w:t>Thouas</w:t>
          </w:r>
          <w:proofErr w:type="spellEnd"/>
          <w:r w:rsidRPr="00D62983">
            <w:rPr>
              <w:color w:val="000000"/>
            </w:rPr>
            <w:t>, Trounson and Jones, 2005)</w:t>
          </w:r>
        </w:sdtContent>
      </w:sdt>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Jumlah</w:t>
      </w:r>
      <w:proofErr w:type="spellEnd"/>
      <w:r w:rsidRPr="00482E35">
        <w:rPr>
          <w:rFonts w:ascii="Times New Roman" w:hAnsi="Times New Roman"/>
          <w:color w:val="000000" w:themeColor="text1"/>
        </w:rPr>
        <w:t xml:space="preserve"> ATP yang </w:t>
      </w:r>
      <w:proofErr w:type="spellStart"/>
      <w:r w:rsidRPr="00482E35">
        <w:rPr>
          <w:rFonts w:ascii="Times New Roman" w:hAnsi="Times New Roman"/>
          <w:color w:val="000000" w:themeColor="text1"/>
        </w:rPr>
        <w:t>kurang</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dapat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menghasilkan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perkembangan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janin</w:t>
      </w:r>
      <w:proofErr w:type="spellEnd"/>
      <w:r w:rsidRPr="00482E35">
        <w:rPr>
          <w:rFonts w:ascii="Times New Roman" w:hAnsi="Times New Roman"/>
          <w:color w:val="000000" w:themeColor="text1"/>
        </w:rPr>
        <w:t xml:space="preserve"> yang </w:t>
      </w:r>
      <w:proofErr w:type="spellStart"/>
      <w:r w:rsidRPr="00482E35">
        <w:rPr>
          <w:rFonts w:ascii="Times New Roman" w:hAnsi="Times New Roman"/>
          <w:color w:val="000000" w:themeColor="text1"/>
        </w:rPr>
        <w:t>terhambat</w:t>
      </w:r>
      <w:proofErr w:type="spellEnd"/>
      <w:r>
        <w:rPr>
          <w:rFonts w:ascii="Times New Roman" w:hAnsi="Times New Roman"/>
          <w:color w:val="000000" w:themeColor="text1"/>
        </w:rPr>
        <w:t xml:space="preserve"> </w:t>
      </w:r>
      <w:sdt>
        <w:sdtPr>
          <w:rPr>
            <w:rFonts w:ascii="Times New Roman" w:hAnsi="Times New Roman"/>
            <w:color w:val="000000"/>
          </w:rPr>
          <w:tag w:val="MENDELEY_CITATION_v3_eyJjaXRhdGlvbklEIjoiTUVOREVMRVlfQ0lUQVRJT05fNjdjYzgwNTQtOTJlZC00OWY3LTllZGEtYzE5NTlmNjUzOTYxIiwicHJvcGVydGllcyI6eyJub3RlSW5kZXgiOjB9LCJpc0VkaXRlZCI6ZmFsc2UsIm1hbnVhbE92ZXJyaWRlIjp7ImNpdGVwcm9jVGV4dCI6IihDaGFwcGVsLCAyMDEzKSIsImlzTWFudWFsbHlPdmVycmlkZGVuIjpmYWxzZSwibWFudWFsT3ZlcnJpZGVUZXh0IjoiIn0sImNpdGF0aW9uSXRlbXMiOlt7ImlkIjoiZjEzZGY4MzMtYmFmMi01M2U0LThmMzgtYjcxNjc2ODZmYmEwIiwiaXRlbURhdGEiOnsiRE9JIjoiMTAuMTE1NS8yMDEzLzE4MzAyNCIsIklTU04iOiIxNjg3LTk1ODkiLCJhYnN0cmFjdCI6IlRoZSBvb2N5dGUgcmVxdWlyZXMgYSB2YXN0IHN1cHBseSBvZiBlbmVyZ3kgYWZ0ZXIgZmVydGlsaXphdGlvbiB0byBzdXBwb3J0IGNyaXRpY2FsIGV2ZW50cyBzdWNoIGFzIHNwaW5kbGUgZm9ybWF0aW9uLCBjaHJvbWF0aWQgc2VwYXJhdGlvbiwgYW5kIGNlbGwgZGl2aXNpb24uIFVudGlsIGJsYXN0b2N5c3QgaW1wbGFudGF0aW9uLCB0aGUgZGV2ZWxvcGluZyB6eWdvdGUgaXMgZGVwZW5kZW50IG9uIHRoZSBleGlzdGluZyBwb29sIG9mIG1pdG9jaG9uZHJpYS4gVGhhdCBwb29sIHNpemUgd2l0aGluIGVhY2ggY2VsbCBkZWNyZWFzZXMgd2l0aCBlYWNoIGNlbGwgZGl2aXNpb24uIE1pdG9jaG9uZHJpYSBvYnRhaW5lZCBmcm9tIG9vY3l0ZXMgb2Ygd29tZW4gb2YgYWR2YW5jZWQgcmVwcm9kdWN0aXZlIGFnZSBoYXJib3IgRE5BIGRlbGV0aW9ucyBhbmQgbnVjbGVvdGlkZSB2YXJpYXRpb25zIHRoYXQgaW1wYWlyIGZ1bmN0aW9uLiBUaGUgY29tYmluYXRpb24gb2YgbG93ZXIgbnVtYmVyIGFuZCBpbmNyZWFzZWQgZnJlcXVlbmN5IG9mIG11dGF0aW9ucyBhbmQgZGVsZXRpb25zIG1heSByZXN1bHQgaW4gaW5hZGVxdWF0ZSBtaXRvY2hvbmRyaWFsIGFjdGl2aXR5IG5lY2Vzc2FyeSBmb3IgY29udGludWVkIGVtYnJ5byBkZXZlbG9wbWVudCBhbmQgY2F1c2UgcHJlZ25hbmN5IGZhaWx1cmUuIFByZXZpb3VzIHJlcG9ydHMgc3VnZ2VzdGVkIHRoYXQgbWl0b2Nob25kcmlhbCBhY3Rpdml0eSB3aXRoaW4gb29jeXRlcyBtYXkgYmUgc3VwcGxlbWVudGVkIGJ5IGRvbm9yIGN5dG9wbGFzbWljIHRyYW5zZmVyIGF0IHRoZSB0aW1lIG9mIGludHJhY3l0b3BsYXNtaWMgc3Blcm0gaW5qZWN0aW9uIChJQ1NJKS4gVGhvc2UgcmVwb3J0cyBzaG93ZWQgc3VjY2VzczsgaG93ZXZlciwgc2FmZXR5IGNvbmNlcm5zIGFyb3NlIGR1ZSB0byB0aGUgcG90ZW50aWFsIG9mIHR3byBkaXN0aW5jdCBwb3B1bGF0aW9ucyBvZiBtaXRvY2hvbmRyaWFsIGdlbm9tZXMgaW4gdGhlIG9mZnNwcmluZy4gTWl0b2Nob25kcmlhbCBhdWdtZW50YXRpb24gb2Ygb29jeXRlcyBpcyBub3cgcmVjb25zaWRlcmVkIGluIGxpZ2h0IG9mIG91ciBjdXJyZW50IHVuZGVyc3RhbmRpbmcgb2YgbWl0b2Nob25kcmlhbCBmdW5jdGlvbiBhbmQgdGhlIHB1YmxpY2F0aW9uIG9mIGEgbnVtYmVyIG9mIGFuaW1hbCBzdHVkaWVzLiBXaXRoIGEgYmV0dGVyIHVuZGVyc3RhbmRpbmcgb2YgdGhlIHJvbGUgb2YgdGhpcyBvcmdhbmVsbGUgaW4gb29jeXRlcyBpbW1lZGlhdGVseSBhZnRlciBmZXJ0aWxpemF0aW9uLCBibGFzdG9jeXN0IGFuZCBvZmZzcHJpbmcsIG1pdG9jaG9uZHJpYWwgYXVnbWVudGF0aW9uIG1heSBiZSByZWNvbnNpZGVyZWQgYXMgYSBtZXRob2QgdG8gaW1wcm92ZSBvb2N5dGUgcXVhbGl0eS4iLCJhdXRob3IiOlt7ImRyb3BwaW5nLXBhcnRpY2xlIjoiIiwiZmFtaWx5IjoiQ2hhcHBlbCIsImdpdmVuIjoiU2NvdHQiLCJub24tZHJvcHBpbmctcGFydGljbGUiOiIiLCJwYXJzZS1uYW1lcyI6ZmFsc2UsInN1ZmZpeCI6IiJ9XSwiY29udGFpbmVyLXRpdGxlIjoiT2JzdGV0cmljcyBhbmQgR3luZWNvbG9neSBJbnRlcm5hdGlvbmFsIiwiaWQiOiJmMTNkZjgzMy1iYWYyLTUzZTQtOGYzOC1iNzE2NzY4NmZiYTAiLCJpc3N1ZWQiOnsiZGF0ZS1wYXJ0cyI6W1siMjAxMyJdXX0sInBhZ2UiOiIxLTEwIiwidGl0bGUiOiJUaGUgUm9sZSBvZiBNaXRvY2hvbmRyaWEgZnJvbSBNYXR1cmUgT29jeXRlIHRvIFZpYWJsZSBCbGFzdG9jeXN0IiwidHlwZSI6ImFydGljbGUtam91cm5hbCIsInZvbHVtZSI6IjIwMTMiLCJjb250YWluZXItdGl0bGUtc2hvcnQiOiJPYnN0ZXQgR3luZWNvbCBJbnQifSwidXJpcyI6WyJodHRwOi8vd3d3Lm1lbmRlbGV5LmNvbS9kb2N1bWVudHMvP3V1aWQ9MGJkYTY0ZTEtYzhkYS00NmMwLTgzYTgtOTMyYjMzYWNjNjQxIl0sImlzVGVtcG9yYXJ5IjpmYWxzZSwibGVnYWN5RGVza3RvcElkIjoiMGJkYTY0ZTEtYzhkYS00NmMwLTgzYTgtOTMyYjMzYWNjNjQxIn1dfQ=="/>
          <w:id w:val="-2063161597"/>
          <w:placeholder>
            <w:docPart w:val="DefaultPlaceholder_-1854013440"/>
          </w:placeholder>
        </w:sdtPr>
        <w:sdtEndPr>
          <w:rPr>
            <w:rFonts w:asciiTheme="minorHAnsi" w:hAnsiTheme="minorHAnsi"/>
          </w:rPr>
        </w:sdtEndPr>
        <w:sdtContent>
          <w:r w:rsidRPr="00D62983">
            <w:rPr>
              <w:color w:val="000000"/>
            </w:rPr>
            <w:t>(Chappel, 2013)</w:t>
          </w:r>
        </w:sdtContent>
      </w:sdt>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Sebaliknya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kadar</w:t>
      </w:r>
      <w:proofErr w:type="spellEnd"/>
      <w:r w:rsidRPr="00482E35">
        <w:rPr>
          <w:rFonts w:ascii="Times New Roman" w:hAnsi="Times New Roman"/>
          <w:color w:val="000000" w:themeColor="text1"/>
        </w:rPr>
        <w:t xml:space="preserve"> ATP yang </w:t>
      </w:r>
      <w:proofErr w:type="spellStart"/>
      <w:r w:rsidRPr="00482E35">
        <w:rPr>
          <w:rFonts w:ascii="Times New Roman" w:hAnsi="Times New Roman"/>
          <w:color w:val="000000" w:themeColor="text1"/>
        </w:rPr>
        <w:t>banyak</w:t>
      </w:r>
      <w:proofErr w:type="spellEnd"/>
      <w:r w:rsidRPr="00482E35">
        <w:rPr>
          <w:rFonts w:ascii="Times New Roman" w:hAnsi="Times New Roman"/>
          <w:color w:val="000000" w:themeColor="text1"/>
        </w:rPr>
        <w:t xml:space="preserve"> pada </w:t>
      </w:r>
      <w:proofErr w:type="spellStart"/>
      <w:r w:rsidRPr="00482E35">
        <w:rPr>
          <w:rFonts w:ascii="Times New Roman" w:hAnsi="Times New Roman"/>
          <w:color w:val="000000" w:themeColor="text1"/>
        </w:rPr>
        <w:t>oosit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berkorelasi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positif</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dengan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perkembangan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embrio</w:t>
      </w:r>
      <w:proofErr w:type="spellEnd"/>
      <w:r w:rsidRPr="00482E35">
        <w:rPr>
          <w:rFonts w:ascii="Times New Roman" w:hAnsi="Times New Roman"/>
          <w:color w:val="000000" w:themeColor="text1"/>
        </w:rPr>
        <w:t xml:space="preserve"> yang </w:t>
      </w:r>
      <w:proofErr w:type="spellStart"/>
      <w:r w:rsidRPr="00482E35">
        <w:rPr>
          <w:rFonts w:ascii="Times New Roman" w:hAnsi="Times New Roman"/>
          <w:color w:val="000000" w:themeColor="text1"/>
        </w:rPr>
        <w:t>baik</w:t>
      </w:r>
      <w:proofErr w:type="spellEnd"/>
      <w:r w:rsidRPr="00482E35">
        <w:rPr>
          <w:rFonts w:ascii="Times New Roman" w:hAnsi="Times New Roman"/>
          <w:color w:val="000000" w:themeColor="text1"/>
        </w:rPr>
        <w:t xml:space="preserve"> dan juga </w:t>
      </w:r>
      <w:proofErr w:type="spellStart"/>
      <w:r w:rsidRPr="00482E35">
        <w:rPr>
          <w:rFonts w:ascii="Times New Roman" w:hAnsi="Times New Roman"/>
          <w:color w:val="000000" w:themeColor="text1"/>
        </w:rPr>
        <w:t>angka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implantasi</w:t>
      </w:r>
      <w:proofErr w:type="spellEnd"/>
      <w:r w:rsidRPr="00482E35">
        <w:rPr>
          <w:rFonts w:ascii="Times New Roman" w:hAnsi="Times New Roman"/>
          <w:color w:val="000000" w:themeColor="text1"/>
        </w:rPr>
        <w:t xml:space="preserve"> yang </w:t>
      </w:r>
      <w:proofErr w:type="spellStart"/>
      <w:r w:rsidRPr="00482E35">
        <w:rPr>
          <w:rFonts w:ascii="Times New Roman" w:hAnsi="Times New Roman"/>
          <w:color w:val="000000" w:themeColor="text1"/>
        </w:rPr>
        <w:t>baik</w:t>
      </w:r>
      <w:proofErr w:type="spellEnd"/>
      <w:r>
        <w:rPr>
          <w:rFonts w:ascii="Times New Roman" w:hAnsi="Times New Roman"/>
          <w:color w:val="000000" w:themeColor="text1"/>
        </w:rPr>
        <w:t xml:space="preserve"> </w:t>
      </w:r>
      <w:sdt>
        <w:sdtPr>
          <w:rPr>
            <w:rFonts w:ascii="Times New Roman" w:hAnsi="Times New Roman"/>
            <w:color w:val="000000"/>
          </w:rPr>
          <w:tag w:val="MENDELEY_CITATION_v3_eyJjaXRhdGlvbklEIjoiTUVOREVMRVlfQ0lUQVRJT05fZWQ0MzQxNmEtMzRhNC00ZmQwLTg0ODQtNzViYTZjOWNiZTJlIiwicHJvcGVydGllcyI6eyJub3RlSW5kZXgiOjB9LCJpc0VkaXRlZCI6ZmFsc2UsIm1hbnVhbE92ZXJyaWRlIjp7ImNpdGVwcm9jVGV4dCI6IihWYW4gQmxlcmtvbSwgRGF2aXMgYW5kIExlZSwgMTk5NSkiLCJpc01hbnVhbGx5T3ZlcnJpZGRlbiI6ZmFsc2UsIm1hbnVhbE92ZXJyaWRlVGV4dCI6IiJ9LCJjaXRhdGlvbkl0ZW1zIjpbeyJpZCI6IjNiOWRiZDcxLTFmYmEtNTllZS05ZWQzLTllNDkxMjkxZDM2YiIsIml0ZW1EYXRhIjp7IkRPSSI6IjEwLjEwOTMvb3hmb3Jkam91cm5hbHMuaHVtcmVwLmExMzU5NTQiLCJJU1NOIjoiMDI2ODExNjEiLCJQTUlEIjoiNzc2OTA3MyIsImFic3RyYWN0IjoiVGhlIHJlbGF0aW9uc2hpcCBiZXR3ZWVuIHRoZSBBVFAgY29udGVudCBvZiBtYXR1cmUgaHVtYW4gb29jeXRlcyBhbmQgZGV2ZWxvcG1lbnRhbCBwb3RlbnRpYWwgYWZ0ZXIgdXRlcmluZSB0cmFuc2ZlciBvZiBzaWJsaW5nIGVtYnJ5b3Mgd2FzIGV4YW1pbmVkIGluIDIwIG5vbi1tYWxlIGZhY3RvciBpbi12aXRybyBmZXJ0aWxpemF0aW9uIChJVkYpIHBhdGllbnRzIG1hdGNoZWQgZm9yIGFnZSwgZmVydGlsaXR5IGhpc3RvcnksIG92YXJpYW4gc3RpbXVsYXRpb24gcHJvdG9jb2wsIG9vY3l0ZSBxdWFsaXR5IGFuZCBudW1iZXIsIHN0YWdlIGFuZCBtb3JwaG9sb2d5IG9mIGVtYnJ5b3MgYXQgdXRlcmluZSB0cmFuc2Zlci4gQVRQIGNvbnRlbnQgd2FzIGRldGVybWluZWQgZm9yIHVuaW5zZW1pbmF0ZWQgYW5kIHVuZmVydGlsaXplZCBvb2N5dGVzIGZvciBlYWNoIGNvaG9ydCwgYW5kIGZvciBlbWJyeW9zIHRoYXQgZGV2ZWxvcGVkIGFmdGVyIGRpc3Blcm1pYyBmZXJ0aWxpemF0aW9uIG9yIHdoaWNoIHNob3dlZCBzaWduaWZpY2FudCBmcmFnbWVudGF0aW9uLiBUaGUgZWZmZWN0IG9mIHJlZHVjZWQgQVRQIGNvbnRlbnQgb24gbWVpb3RpYyBtYXR1cmF0aW9uLCBmZXJ0aWxpemF0aW9uIGFuZCBwcmVpbXBsYW50YXRpb24gZGV2ZWxvcG1lbnQgd2FzIGV4YW1pbmVkIGluIGN1bHR1cmVkIG1vdXNlIG9vY3l0ZXMgdHJlYXRlZCB3aXRoIHVuY291cGxlcnMgb2YgbWl0b2Nob25kcmlhbCBveGlkYXRpdmUgcGhvc3Bob3J5bGF0aW9uLiBUaGUgcmVzdWx0cyBkZW1vbnN0cmF0ZWQgdGhhdCBtZWlvdGljIG1hdHVyYXRpb24gb2NjdXJzIGluIGJvdGggbW91c2UgYW5kIGh1bWFuIG9vY3l0ZXMgb3ZlciBhIHdpZGUgcmFuZ2Ugb2YgQVRQIGNvbnRlbnRzLCBhbmQgdGhhdCB0aGUgQVRQIGNvbnRlbnQgb2Ygbm9ybWFsLWFwcGVhcmluZywgbWV0YXBoYXNlIElJIGh1bWFuIG9vY3l0ZXMgY2FuIGRpZmZlciBzaWduaWZpY2FudGx5IGJldHdlZW4gY29ob3J0czsgaG93ZXZlciwgYSBoaWdoZXIgcG90ZW50aWFsIGZvciBjb250aW51ZWQgZW1icnlvZ2VuZXNpcyBhbmQgaW1wbGFudGF0aW9uIGluIHRoZSBodW1hbiBpcyBhc3NvY2lhdGVkIHdpdGggZW1icnlvcyB0aGF0IGRldmVsb3AgZnJvbSBjb2hvcnRzIG9mIG9vY3l0ZXMgd2l0aCBBVFAgY29udGVudHMg4omlMiBwbW9sL29vY3l0ZS4gVGhlIGZpbmRpbmdzIGFyZSBkaXNjdXNzZWQgd2l0aCByZXNwZWN0IHRvIHBvc3NpYmxlIGFldGlvbG9naWVzIGFuZCBkZXZlbG9wbWVudGFsIGNvbnNlcXVlbmNlcyBmb3IgZW1icnlvbmljIGRldmVsb3BtZW50IG9mIGRpZmZlcmVudCBvb2N5dGUgQVRQIGNvbnRlbnRzLCBhbmQgdGhlIGV4dGVudCB0byB3aGljaCBtaXRvY2hvbmRyaWFsIGZ1bmN0aW9uIG1heSBkZXRlcm1pbmUgb3IgaW5mbHVlbmNlIHRoZSBjb250aW51ZWQgZGV2ZWxvcG1lbnRhbCBjYXBhY2l0eSBvZiBlbWJyeW9zIHdoaWNoIGFwcGVhciBub3JtYWwgYW5kIGRldmVsb3BtZW50YWxseSB2aWFibGUgYXQgdGhlIGVhcmx5IGNsZWF2YWdlIHN0YWdlcy4gwqkgMTk5NSBPeGZvcmQgVW5pdmVyc2l0eSBQcmVzcy4iLCJhdXRob3IiOlt7ImRyb3BwaW5nLXBhcnRpY2xlIjoiIiwiZmFtaWx5IjoiQmxlcmtvbSIsImdpdmVuIjoiSm9uYXRoYW4iLCJub24tZHJvcHBpbmctcGFydGljbGUiOiJWYW4iLCJwYXJzZS1uYW1lcyI6ZmFsc2UsInN1ZmZpeCI6IiJ9LHsiZHJvcHBpbmctcGFydGljbGUiOiIiLCJmYW1pbHkiOiJEYXZpcyIsImdpdmVuIjoiUGF0cmljayBXLiIsIm5vbi1kcm9wcGluZy1wYXJ0aWNsZSI6IiIsInBhcnNlLW5hbWVzIjpmYWxzZSwic3VmZml4IjoiIn0seyJkcm9wcGluZy1wYXJ0aWNsZSI6IiIsImZhbWlseSI6IkxlZSIsImdpdmVuIjoiSm9obiIsIm5vbi1kcm9wcGluZy1wYXJ0aWNsZSI6IiIsInBhcnNlLW5hbWVzIjpmYWxzZSwic3VmZml4IjoiIn1dLCJjb250YWluZXItdGl0bGUiOiJIdW1hbiBSZXByb2R1Y3Rpb24iLCJpZCI6IjNiOWRiZDcxLTFmYmEtNTllZS05ZWQzLTllNDkxMjkxZDM2YiIsImlzc3VlIjoiMiIsImlzc3VlZCI6eyJkYXRlLXBhcnRzIjpbWyIxOTk1Il1dfSwicGFnZSI6IjQxNS00MjQiLCJ0aXRsZSI6IkZlcnRpbGl6YXRpb24gYW5kIGVhcmx5IGVtYnJ5b2xvZ3k6IEFUUCBjb250ZW50IG9mIGh1bWFuIG9vY3l0ZXMgYW5kIGRldmVsb3BtZW50YWwgcG90ZW50aWFsIGFuZCBvdXRjb21lIGFmdGVyIGluLXZpdHJvIGZlcnRpbGl6YXRpb24gYW5kIGVtYnJ5byB0cmFuc2ZlciIsInR5cGUiOiJhcnRpY2xlLWpvdXJuYWwiLCJ2b2x1bWUiOiIxMCIsImNvbnRhaW5lci10aXRsZS1zaG9ydCI6IiJ9LCJ1cmlzIjpbImh0dHA6Ly93d3cubWVuZGVsZXkuY29tL2RvY3VtZW50cy8/dXVpZD0zMmVkZGViMC1kNTMyLTQ4ZDAtYjhjMS04ZTdkMDM1NTZiMWUiXSwiaXNUZW1wb3JhcnkiOmZhbHNlLCJsZWdhY3lEZXNrdG9wSWQiOiIzMmVkZGViMC1kNTMyLTQ4ZDAtYjhjMS04ZTdkMDM1NTZiMWUifV19"/>
          <w:id w:val="-1820798059"/>
          <w:placeholder>
            <w:docPart w:val="DefaultPlaceholder_-1854013440"/>
          </w:placeholder>
        </w:sdtPr>
        <w:sdtEndPr>
          <w:rPr>
            <w:rFonts w:asciiTheme="minorHAnsi" w:hAnsiTheme="minorHAnsi"/>
          </w:rPr>
        </w:sdtEndPr>
        <w:sdtContent>
          <w:r w:rsidRPr="00D62983">
            <w:rPr>
              <w:color w:val="000000"/>
            </w:rPr>
            <w:t xml:space="preserve">(Van </w:t>
          </w:r>
          <w:proofErr w:type="spellStart"/>
          <w:r w:rsidRPr="00D62983">
            <w:rPr>
              <w:color w:val="000000"/>
            </w:rPr>
            <w:t>Blerkom</w:t>
          </w:r>
          <w:proofErr w:type="spellEnd"/>
          <w:r w:rsidRPr="00D62983">
            <w:rPr>
              <w:color w:val="000000"/>
            </w:rPr>
            <w:t>, Davis and Lee, 1995)</w:t>
          </w:r>
        </w:sdtContent>
      </w:sdt>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Jumlah</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mtDNA</w:t>
      </w:r>
      <w:proofErr w:type="spellEnd"/>
      <w:r w:rsidRPr="00482E35">
        <w:rPr>
          <w:rFonts w:ascii="Times New Roman" w:hAnsi="Times New Roman"/>
          <w:color w:val="000000" w:themeColor="text1"/>
        </w:rPr>
        <w:t xml:space="preserve"> yang </w:t>
      </w:r>
      <w:proofErr w:type="spellStart"/>
      <w:r w:rsidRPr="00482E35">
        <w:rPr>
          <w:rFonts w:ascii="Times New Roman" w:hAnsi="Times New Roman"/>
          <w:color w:val="000000" w:themeColor="text1"/>
        </w:rPr>
        <w:t>berkurang</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dapat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berdampak</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terhadap</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perkembangan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embrio</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sampai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ke</w:t>
      </w:r>
      <w:proofErr w:type="spellEnd"/>
      <w:r w:rsidRPr="00482E35">
        <w:rPr>
          <w:rFonts w:ascii="Times New Roman" w:hAnsi="Times New Roman"/>
          <w:color w:val="000000" w:themeColor="text1"/>
        </w:rPr>
        <w:t xml:space="preserve"> proses </w:t>
      </w:r>
      <w:proofErr w:type="spellStart"/>
      <w:r w:rsidRPr="00482E35">
        <w:rPr>
          <w:rFonts w:ascii="Times New Roman" w:hAnsi="Times New Roman"/>
          <w:color w:val="000000" w:themeColor="text1"/>
        </w:rPr>
        <w:t>terbentuknya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blastosis</w:t>
      </w:r>
      <w:proofErr w:type="spellEnd"/>
      <w:sdt>
        <w:sdtPr>
          <w:rPr>
            <w:rFonts w:ascii="Times New Roman" w:hAnsi="Times New Roman"/>
            <w:color w:val="000000"/>
          </w:rPr>
          <w:tag w:val="MENDELEY_CITATION_v3_eyJjaXRhdGlvbklEIjoiTUVOREVMRVlfQ0lUQVRJT05fZmNkMDllNzktZTE3NS00ZGZjLWJlMTItYzIwMDE3OWU4Mzg5IiwicHJvcGVydGllcyI6eyJub3RlSW5kZXgiOjB9LCJpc0VkaXRlZCI6ZmFsc2UsIm1hbnVhbE92ZXJyaWRlIjp7ImNpdGVwcm9jVGV4dCI6IihHZSA8aT5ldCBhbC48L2k+LCAyMDEyKSIsImlzTWFudWFsbHlPdmVycmlkZGVuIjpmYWxzZSwibWFudWFsT3ZlcnJpZGVUZXh0IjoiIn0sImNpdGF0aW9uSXRlbXMiOlt7ImlkIjoiY2VjZjE3ZWItYzE2Ny01MmU0LTkyZjItZjRkNzFhZjIyN2I1IiwiaXRlbURhdGEiOnsiRE9JIjoiMTAuMTAwMi9tcmQuMjIwNDIiLCJJU1NOIjoiMTA0MDQ1MlgiLCJQTUlEIjoiMjI0NjcyMjAiLCJhYnN0cmFjdCI6Ik1pdG9jaG9uZHJpYWwgbWV0YWJvbGljIGNhcGFjaXR5IGFuZCBETkEgcmVwbGljYXRpb24gaGF2ZSBib3RoIGJlZW4gc2hvd24gdG8gYWZmZWN0IG9vY3l0ZSBxdWFsaXR5LCBidXQgaXQgaXMgdW5jbGVhciB3aGljaCBvbmUgaXMgbW9yZSBjcml0aWNhbC4gSW4gdGhpcyBzdHVkeSwgaW1tYXR1cmUgb29jeXRlcyB3ZXJlIHRyZWF0ZWQgd2l0aCBGQ0NQIG9yIGRkQyB0byBpbmRlcGVuZGVudGx5IGluaGliaXQgdGhlIHJlc3BlY3RpdmUgbWl0b2Nob25kcmlhbCBtZXRhYm9saWMgY2FwYWNpdHkgb3IgRE5BIHJlcGxpY2F0aW9uIG9mIG9vY3l0ZXMgZHVyaW5nIGluIHZpdHJvIG1hdHVyYXRpb24uIFRvIGRpZmZlcmVudGlhdGUgdGhlaXIgcm9sZXMsIHdlIGV2YWx1YXRlZCB2YXJpb3VzIHBhcmFtZXRlcnMgcmVsYXRlZCB0byBvb2N5dGUgbWF0dXJhdGlvbiAoZ2VybWluYWwgdmVzaWNsZSBicmVhayBkb3duIGFuZCBudWNsZWFyIG1hdHVyYXRpb24pLCBxdWFsaXR5IChzcGluZGxlIGZvcm1hdGlvbiwgY2hyb21vc29tZSBhbGlnbm1lbnQsIGFuZCBtaXRvY2hvbmRyaWFsIGRpc3RyaWJ1dGlvbiBwYXR0ZXJuKSwgZmVydGlsaXphdGlvbiBjYXBhYmlsaXR5LCBhbmQgc3Vic2VxdWVudCBlbWJyeW8gZGV2ZWxvcG1lbnRhbCBjb21wZXRlbmNlIChibGFzdG9jeXN0IGZvcm1hdGlvbiBhbmQgY2VsbCBudW1iZXIgb2YgYmxhc3RvY3lzdCkuIEluaGliaXRpb24gb2YgbWl0b2Nob25kcmlhbCBtZXRhYm9saWMgY2FwYWNpdHkgd2l0aCBGQ0NQIHJlc3VsdGVkIGluIGEgcmVkdWNlZCBwZXJjZW50IG9mIG9vY3l0ZXMgd2l0aCBudWNsZWFyIG1hdHVyYXRpb247IG5vcm1hbCBzcGluZGxlIGZvcm1hdGlvbiBhbmQgY2hyb21vc29tZSBhbGlnbm1lbnQ7IGV2ZW5seSBkaXN0cmlidXRlZCBtaXRvY2hvbmRyaWE7IGFuZCBhbiBhYmlsaXR5IHRvIGZvcm0gYmxhc3RvY3lzdHMuIEluaGliaXRpb24gb2YgbXRETkEgcmVwbGljYXRpb24gd2l0aCBkZEMgaGFzIG5vIGRldGVjdGFibGUgZWZmZWN0IG9uIG9vY3l0ZSBtYXR1cmF0aW9uIGFuZCBtaXRvY2hvbmRyaWFsIGRpc3RyaWJ1dGlvbiwgYWx0aG91Z2ggaGlnaC1kb3NlIGRkQyBpbmNyZWFzZWQgdGhlIHBlcmNlbnQgb2Ygb29jeXRlcyBzaG93aW5nIGFibm9ybWFsIHNwaW5kbGUgZm9ybWF0aW9uIGFuZCBjaHJvbW9zb21lIGFsaWdubWVudC4gZGRDIGRpZCwgaG93ZXZlciwgcmVkdWNlIGJsYXN0b2N5c3QgZm9ybWF0aW9uIHNpZ25pZmljYW50bHkuIE5laXRoZXIgRkNDUCBub3IgZGRDIGV4cG9zdXJlIGhhZCBhbiBlZmZlY3Qgb24gdGhlIHJhdGUgb2YgZmVydGlsaXphdGlvbi4gVGhlc2UgZmluZGluZ3Mgc3VnZ2VzdCB0aGF0IHRoZSBlZmZlY3RzIGFzc29jaWF0ZWQgd2l0aCBsb3dlciBtaXRvY2hvbmRyaWFsIEROQSBjb3B5IG51bWJlciBkbyBub3QgY29pbmNpZGUgd2l0aCB0aGUgZWZmZWN0cyBzZWVuIHdpdGggcmVkdWNlZCBtaXRvY2hvbmRyaWFsIG1ldGFib2xpYyBhY3Rpdml0eSBpbiBvb2N5dGVzLiBJbmhpYml0aW5nIG1pdG9jaG9uZHJpYWwgbWV0YWJvbGljIGFjdGl2aXR5IGR1cmluZyBvb2N5dGUgbWF0dXJhdGlvbiBoYXMgYSBuZWdhdGl2ZSBpbXBhY3Qgb24gb29jeXRlIG1hdHVyYXRpb24gYW5kIHN1YnNlcXVlbnQgZW1icnlvIGRldmVsb3BtZW50YWwgY29tcGV0ZW5jZS4gQSByZWR1Y3Rpb24gaW4gbWl0b2Nob25kcmlhbCBETkEgY29weSBudW1iZXIsIG9uIHRoZSBvdGhlciBoYW5kLCBtYWlubHkgYWZmZWN0cyBlbWJyeW9uaWMgZGV2ZWxvcG1lbnQgcG90ZW50aWFsLCBidXQgaGFzIGxpdHRsZSBlZmZlY3Qgb24gb29jeXRlIG1hdHVyYXRpb24gYW5kIGluIHZpdHJvIGZlcnRpbGl6YXRpb24uIMKpIDIwMTIgV2lsZXkgUGVyaW9kaWNhbHMsIEluYy4iLCJhdXRob3IiOlt7ImRyb3BwaW5nLXBhcnRpY2xlIjoiIiwiZmFtaWx5IjoiR2UiLCJnaXZlbiI6IkhvbmdzaGFuIiwibm9uLWRyb3BwaW5nLXBhcnRpY2xlIjoiIiwicGFyc2UtbmFtZXMiOmZhbHNlLCJzdWZmaXgiOiIifSx7ImRyb3BwaW5nLXBhcnRpY2xlIjoiIiwiZmFtaWx5IjoiVG9sbG5lciIsImdpdmVuIjoiVGhlb2RvcmUgTC4iLCJub24tZHJvcHBpbmctcGFydGljbGUiOiIiLCJwYXJzZS1uYW1lcyI6ZmFsc2UsInN1ZmZpeCI6IiJ9LHsiZHJvcHBpbmctcGFydGljbGUiOiIiLCJmYW1pbHkiOiJIdSIsImdpdmVuIjoiWmhlbiIsIm5vbi1kcm9wcGluZy1wYXJ0aWNsZSI6IiIsInBhcnNlLW5hbWVzIjpmYWxzZSwic3VmZml4IjoiIn0seyJkcm9wcGluZy1wYXJ0aWNsZSI6IiIsImZhbWlseSI6IkRhaSIsImdpdmVuIjoiTWltaSIsIm5vbi1kcm9wcGluZy1wYXJ0aWNsZSI6IiIsInBhcnNlLW5hbWVzIjpmYWxzZSwic3VmZml4IjoiIn0seyJkcm9wcGluZy1wYXJ0aWNsZSI6IiIsImZhbWlseSI6IkxpIiwiZ2l2ZW4iOiJYaWFvaGUiLCJub24tZHJvcHBpbmctcGFydGljbGUiOiIiLCJwYXJzZS1uYW1lcyI6ZmFsc2UsInN1ZmZpeCI6IiJ9LHsiZHJvcHBpbmctcGFydGljbGUiOiIiLCJmYW1pbHkiOiJHdWFuIiwiZ2l2ZW4iOiJIZXFpbiIsIm5vbi1kcm9wcGluZy1wYXJ0aWNsZSI6IiIsInBhcnNlLW5hbWVzIjpmYWxzZSwic3VmZml4IjoiIn0seyJkcm9wcGluZy1wYXJ0aWNsZSI6IiIsImZhbWlseSI6IlNoYW4iLCJnaXZlbiI6IkRhbiIsIm5vbi1kcm9wcGluZy1wYXJ0aWNsZSI6IiIsInBhcnNlLW5hbWVzIjpmYWxzZSwic3VmZml4IjoiIn0seyJkcm9wcGluZy1wYXJ0aWNsZSI6IiIsImZhbWlseSI6IlpoYW5nIiwiZ2l2ZW4iOiJYaXVqdSIsIm5vbi1kcm9wcGluZy1wYXJ0aWNsZSI6IiIsInBhcnNlLW5hbWVzIjpmYWxzZSwic3VmZml4IjoiIn0seyJkcm9wcGluZy1wYXJ0aWNsZSI6IiIsImZhbWlseSI6Ikx2IiwiZ2l2ZW4iOiJKaWVxaWFuZyIsIm5vbi1kcm9wcGluZy1wYXJ0aWNsZSI6IiIsInBhcnNlLW5hbWVzIjpmYWxzZSwic3VmZml4IjoiIn0seyJkcm9wcGluZy1wYXJ0aWNsZSI6IiIsImZhbWlseSI6Ikh1YW5nIiwiZ2l2ZW4iOiJDaGFuZ2ppYW5nIiwibm9uLWRyb3BwaW5nLXBhcnRpY2xlIjoiIiwicGFyc2UtbmFtZXMiOmZhbHNlLCJzdWZmaXgiOiIifSx7ImRyb3BwaW5nLXBhcnRpY2xlIjoiIiwiZmFtaWx5IjoiRG9uZyIsImdpdmVuIjoiUWlhb3hpYW5nIiwibm9uLWRyb3BwaW5nLXBhcnRpY2xlIjoiIiwicGFyc2UtbmFtZXMiOmZhbHNlLCJzdWZmaXgiOiIifV0sImNvbnRhaW5lci10aXRsZSI6Ik1vbGVjdWxhciBSZXByb2R1Y3Rpb24gYW5kIERldmVsb3BtZW50IiwiaWQiOiJjZWNmMTdlYi1jMTY3LTUyZTQtOTJmMi1mNGQ3MWFmMjI3YjUiLCJpc3N1ZSI6IjYiLCJpc3N1ZWQiOnsiZGF0ZS1wYXJ0cyI6W1siMjAxMiJdXX0sInBhZ2UiOiIzOTItNDAxIiwidGl0bGUiOiJUaGUgaW1wb3J0YW5jZSBvZiBtaXRvY2hvbmRyaWFsIG1ldGFib2xpYyBhY3Rpdml0eSBhbmQgbWl0b2Nob25kcmlhbCBETkEgcmVwbGljYXRpb24gZHVyaW5nIG9vY3l0ZSBtYXR1cmF0aW9uIGluIHZpdHJvIG9uIG9vY3l0ZSBxdWFsaXR5IGFuZCBzdWJzZXF1ZW50IGVtYnJ5byBkZXZlbG9wbWVudGFsIGNvbXBldGVuY2UiLCJ0eXBlIjoiYXJ0aWNsZS1qb3VybmFsIiwidm9sdW1lIjoiNzkiLCJjb250YWluZXItdGl0bGUtc2hvcnQiOiJNb2wgUmVwcm9kIERldiJ9LCJ1cmlzIjpbImh0dHA6Ly93d3cubWVuZGVsZXkuY29tL2RvY3VtZW50cy8/dXVpZD0yYjk1ZGY4NS0xYzI2LTQwMGMtYjRiNy0zMWJlMDdhYTg5YjQiXSwiaXNUZW1wb3JhcnkiOmZhbHNlLCJsZWdhY3lEZXNrdG9wSWQiOiIyYjk1ZGY4NS0xYzI2LTQwMGMtYjRiNy0zMWJlMDdhYTg5YjQifV19"/>
          <w:id w:val="-690684081"/>
          <w:placeholder>
            <w:docPart w:val="DefaultPlaceholder_-1854013440"/>
          </w:placeholder>
        </w:sdtPr>
        <w:sdtEndPr>
          <w:rPr>
            <w:rFonts w:asciiTheme="minorHAnsi" w:hAnsiTheme="minorHAnsi"/>
          </w:rPr>
        </w:sdtEndPr>
        <w:sdtContent>
          <w:r>
            <w:rPr>
              <w:rFonts w:ascii="Times New Roman" w:hAnsi="Times New Roman"/>
              <w:color w:val="000000"/>
            </w:rPr>
            <w:t xml:space="preserve"> </w:t>
          </w:r>
          <w:r w:rsidRPr="00D62983">
            <w:rPr>
              <w:rFonts w:eastAsia="Times New Roman"/>
              <w:color w:val="000000"/>
            </w:rPr>
            <w:t xml:space="preserve">(Ge </w:t>
          </w:r>
          <w:r w:rsidRPr="00D62983">
            <w:rPr>
              <w:rFonts w:eastAsia="Times New Roman"/>
              <w:i/>
              <w:iCs/>
              <w:color w:val="000000"/>
            </w:rPr>
            <w:t>et al.</w:t>
          </w:r>
          <w:r w:rsidRPr="00D62983">
            <w:rPr>
              <w:rFonts w:eastAsia="Times New Roman"/>
              <w:color w:val="000000"/>
            </w:rPr>
            <w:t>, 2012)</w:t>
          </w:r>
        </w:sdtContent>
      </w:sdt>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Suatu</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penelitian</w:t>
      </w:r>
      <w:proofErr w:type="spellEnd"/>
      <w:r w:rsidRPr="00482E35">
        <w:rPr>
          <w:rFonts w:ascii="Times New Roman" w:hAnsi="Times New Roman"/>
          <w:color w:val="000000" w:themeColor="text1"/>
        </w:rPr>
        <w:t xml:space="preserve"> lain </w:t>
      </w:r>
      <w:proofErr w:type="spellStart"/>
      <w:r w:rsidRPr="00482E35">
        <w:rPr>
          <w:rFonts w:ascii="Times New Roman" w:hAnsi="Times New Roman"/>
          <w:color w:val="000000" w:themeColor="text1"/>
        </w:rPr>
        <w:t>membuktikan</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bahwa</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gangguan</w:t>
      </w:r>
      <w:proofErr w:type="spellEnd"/>
      <w:r w:rsidRPr="00482E35">
        <w:rPr>
          <w:rFonts w:ascii="Times New Roman" w:hAnsi="Times New Roman"/>
          <w:color w:val="000000" w:themeColor="text1"/>
        </w:rPr>
        <w:t xml:space="preserve"> pada proses </w:t>
      </w:r>
      <w:proofErr w:type="spellStart"/>
      <w:r w:rsidRPr="00482E35">
        <w:rPr>
          <w:rFonts w:ascii="Times New Roman" w:hAnsi="Times New Roman"/>
          <w:color w:val="000000" w:themeColor="text1"/>
        </w:rPr>
        <w:t>fosforilasi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oksidatif</w:t>
      </w:r>
      <w:proofErr w:type="spellEnd"/>
      <w:r w:rsidRPr="00482E35">
        <w:rPr>
          <w:rFonts w:ascii="Times New Roman" w:hAnsi="Times New Roman"/>
          <w:color w:val="000000" w:themeColor="text1"/>
        </w:rPr>
        <w:t xml:space="preserve"> pada </w:t>
      </w:r>
      <w:proofErr w:type="spellStart"/>
      <w:r w:rsidRPr="00482E35">
        <w:rPr>
          <w:rFonts w:ascii="Times New Roman" w:hAnsi="Times New Roman"/>
          <w:color w:val="000000" w:themeColor="text1"/>
        </w:rPr>
        <w:t>oosit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mencit</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mengurangi</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kemam</w:t>
      </w:r>
      <w:r>
        <w:rPr>
          <w:rFonts w:ascii="Times New Roman" w:hAnsi="Times New Roman"/>
          <w:color w:val="000000" w:themeColor="text1"/>
        </w:rPr>
        <w:t>puan</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berkembang</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ke</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tahapan</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blas</w:t>
      </w:r>
      <w:r w:rsidRPr="00482E35">
        <w:rPr>
          <w:rFonts w:ascii="Times New Roman" w:hAnsi="Times New Roman"/>
          <w:color w:val="000000" w:themeColor="text1"/>
        </w:rPr>
        <w:t>tosis</w:t>
      </w:r>
      <w:proofErr w:type="spellEnd"/>
      <w:r w:rsidRPr="00482E35">
        <w:rPr>
          <w:rFonts w:ascii="Times New Roman" w:hAnsi="Times New Roman"/>
          <w:color w:val="000000" w:themeColor="text1"/>
        </w:rPr>
        <w:t xml:space="preserve"> </w:t>
      </w:r>
      <w:proofErr w:type="spellStart"/>
      <w:r w:rsidRPr="00482E35">
        <w:rPr>
          <w:rFonts w:ascii="Times New Roman" w:hAnsi="Times New Roman"/>
          <w:color w:val="000000" w:themeColor="text1"/>
        </w:rPr>
        <w:t>akhir</w:t>
      </w:r>
      <w:proofErr w:type="spellEnd"/>
      <w:r>
        <w:rPr>
          <w:rFonts w:ascii="Times New Roman" w:hAnsi="Times New Roman"/>
          <w:color w:val="000000" w:themeColor="text1"/>
        </w:rPr>
        <w:t xml:space="preserve"> </w:t>
      </w:r>
      <w:sdt>
        <w:sdtPr>
          <w:rPr>
            <w:rFonts w:ascii="Times New Roman" w:hAnsi="Times New Roman"/>
            <w:color w:val="000000"/>
          </w:rPr>
          <w:tag w:val="MENDELEY_CITATION_v3_eyJjaXRhdGlvbklEIjoiTUVOREVMRVlfQ0lUQVRJT05fZjA2YjA0N2EtNWM4NC00MWU5LWJhOTYtMTIwYjBhYTNhN2E5IiwicHJvcGVydGllcyI6eyJub3RlSW5kZXgiOjB9LCJpc0VkaXRlZCI6ZmFsc2UsIm1hbnVhbE92ZXJyaWRlIjp7ImNpdGVwcm9jVGV4dCI6IihWYW4gQmxlcmtvbSwgRGF2aXMgYW5kIExlZSwgMTk5NSkiLCJpc01hbnVhbGx5T3ZlcnJpZGRlbiI6ZmFsc2UsIm1hbnVhbE92ZXJyaWRlVGV4dCI6IiJ9LCJjaXRhdGlvbkl0ZW1zIjpbeyJpZCI6IjNiOWRiZDcxLTFmYmEtNTllZS05ZWQzLTllNDkxMjkxZDM2YiIsIml0ZW1EYXRhIjp7IkRPSSI6IjEwLjEwOTMvb3hmb3Jkam91cm5hbHMuaHVtcmVwLmExMzU5NTQiLCJJU1NOIjoiMDI2ODExNjEiLCJQTUlEIjoiNzc2OTA3MyIsImFic3RyYWN0IjoiVGhlIHJlbGF0aW9uc2hpcCBiZXR3ZWVuIHRoZSBBVFAgY29udGVudCBvZiBtYXR1cmUgaHVtYW4gb29jeXRlcyBhbmQgZGV2ZWxvcG1lbnRhbCBwb3RlbnRpYWwgYWZ0ZXIgdXRlcmluZSB0cmFuc2ZlciBvZiBzaWJsaW5nIGVtYnJ5b3Mgd2FzIGV4YW1pbmVkIGluIDIwIG5vbi1tYWxlIGZhY3RvciBpbi12aXRybyBmZXJ0aWxpemF0aW9uIChJVkYpIHBhdGllbnRzIG1hdGNoZWQgZm9yIGFnZSwgZmVydGlsaXR5IGhpc3RvcnksIG92YXJpYW4gc3RpbXVsYXRpb24gcHJvdG9jb2wsIG9vY3l0ZSBxdWFsaXR5IGFuZCBudW1iZXIsIHN0YWdlIGFuZCBtb3JwaG9sb2d5IG9mIGVtYnJ5b3MgYXQgdXRlcmluZSB0cmFuc2Zlci4gQVRQIGNvbnRlbnQgd2FzIGRldGVybWluZWQgZm9yIHVuaW5zZW1pbmF0ZWQgYW5kIHVuZmVydGlsaXplZCBvb2N5dGVzIGZvciBlYWNoIGNvaG9ydCwgYW5kIGZvciBlbWJyeW9zIHRoYXQgZGV2ZWxvcGVkIGFmdGVyIGRpc3Blcm1pYyBmZXJ0aWxpemF0aW9uIG9yIHdoaWNoIHNob3dlZCBzaWduaWZpY2FudCBmcmFnbWVudGF0aW9uLiBUaGUgZWZmZWN0IG9mIHJlZHVjZWQgQVRQIGNvbnRlbnQgb24gbWVpb3RpYyBtYXR1cmF0aW9uLCBmZXJ0aWxpemF0aW9uIGFuZCBwcmVpbXBsYW50YXRpb24gZGV2ZWxvcG1lbnQgd2FzIGV4YW1pbmVkIGluIGN1bHR1cmVkIG1vdXNlIG9vY3l0ZXMgdHJlYXRlZCB3aXRoIHVuY291cGxlcnMgb2YgbWl0b2Nob25kcmlhbCBveGlkYXRpdmUgcGhvc3Bob3J5bGF0aW9uLiBUaGUgcmVzdWx0cyBkZW1vbnN0cmF0ZWQgdGhhdCBtZWlvdGljIG1hdHVyYXRpb24gb2NjdXJzIGluIGJvdGggbW91c2UgYW5kIGh1bWFuIG9vY3l0ZXMgb3ZlciBhIHdpZGUgcmFuZ2Ugb2YgQVRQIGNvbnRlbnRzLCBhbmQgdGhhdCB0aGUgQVRQIGNvbnRlbnQgb2Ygbm9ybWFsLWFwcGVhcmluZywgbWV0YXBoYXNlIElJIGh1bWFuIG9vY3l0ZXMgY2FuIGRpZmZlciBzaWduaWZpY2FudGx5IGJldHdlZW4gY29ob3J0czsgaG93ZXZlciwgYSBoaWdoZXIgcG90ZW50aWFsIGZvciBjb250aW51ZWQgZW1icnlvZ2VuZXNpcyBhbmQgaW1wbGFudGF0aW9uIGluIHRoZSBodW1hbiBpcyBhc3NvY2lhdGVkIHdpdGggZW1icnlvcyB0aGF0IGRldmVsb3AgZnJvbSBjb2hvcnRzIG9mIG9vY3l0ZXMgd2l0aCBBVFAgY29udGVudHMg4omlMiBwbW9sL29vY3l0ZS4gVGhlIGZpbmRpbmdzIGFyZSBkaXNjdXNzZWQgd2l0aCByZXNwZWN0IHRvIHBvc3NpYmxlIGFldGlvbG9naWVzIGFuZCBkZXZlbG9wbWVudGFsIGNvbnNlcXVlbmNlcyBmb3IgZW1icnlvbmljIGRldmVsb3BtZW50IG9mIGRpZmZlcmVudCBvb2N5dGUgQVRQIGNvbnRlbnRzLCBhbmQgdGhlIGV4dGVudCB0byB3aGljaCBtaXRvY2hvbmRyaWFsIGZ1bmN0aW9uIG1heSBkZXRlcm1pbmUgb3IgaW5mbHVlbmNlIHRoZSBjb250aW51ZWQgZGV2ZWxvcG1lbnRhbCBjYXBhY2l0eSBvZiBlbWJyeW9zIHdoaWNoIGFwcGVhciBub3JtYWwgYW5kIGRldmVsb3BtZW50YWxseSB2aWFibGUgYXQgdGhlIGVhcmx5IGNsZWF2YWdlIHN0YWdlcy4gwqkgMTk5NSBPeGZvcmQgVW5pdmVyc2l0eSBQcmVzcy4iLCJhdXRob3IiOlt7ImRyb3BwaW5nLXBhcnRpY2xlIjoiIiwiZmFtaWx5IjoiQmxlcmtvbSIsImdpdmVuIjoiSm9uYXRoYW4iLCJub24tZHJvcHBpbmctcGFydGljbGUiOiJWYW4iLCJwYXJzZS1uYW1lcyI6ZmFsc2UsInN1ZmZpeCI6IiJ9LHsiZHJvcHBpbmctcGFydGljbGUiOiIiLCJmYW1pbHkiOiJEYXZpcyIsImdpdmVuIjoiUGF0cmljayBXLiIsIm5vbi1kcm9wcGluZy1wYXJ0aWNsZSI6IiIsInBhcnNlLW5hbWVzIjpmYWxzZSwic3VmZml4IjoiIn0seyJkcm9wcGluZy1wYXJ0aWNsZSI6IiIsImZhbWlseSI6IkxlZSIsImdpdmVuIjoiSm9obiIsIm5vbi1kcm9wcGluZy1wYXJ0aWNsZSI6IiIsInBhcnNlLW5hbWVzIjpmYWxzZSwic3VmZml4IjoiIn1dLCJjb250YWluZXItdGl0bGUiOiJIdW1hbiBSZXByb2R1Y3Rpb24iLCJpZCI6IjNiOWRiZDcxLTFmYmEtNTllZS05ZWQzLTllNDkxMjkxZDM2YiIsImlzc3VlIjoiMiIsImlzc3VlZCI6eyJkYXRlLXBhcnRzIjpbWyIxOTk1Il1dfSwicGFnZSI6IjQxNS00MjQiLCJ0aXRsZSI6IkZlcnRpbGl6YXRpb24gYW5kIGVhcmx5IGVtYnJ5b2xvZ3k6IEFUUCBjb250ZW50IG9mIGh1bWFuIG9vY3l0ZXMgYW5kIGRldmVsb3BtZW50YWwgcG90ZW50aWFsIGFuZCBvdXRjb21lIGFmdGVyIGluLXZpdHJvIGZlcnRpbGl6YXRpb24gYW5kIGVtYnJ5byB0cmFuc2ZlciIsInR5cGUiOiJhcnRpY2xlLWpvdXJuYWwiLCJ2b2x1bWUiOiIxMCIsImNvbnRhaW5lci10aXRsZS1zaG9ydCI6IiJ9LCJ1cmlzIjpbImh0dHA6Ly93d3cubWVuZGVsZXkuY29tL2RvY3VtZW50cy8/dXVpZD0zMmVkZGViMC1kNTMyLTQ4ZDAtYjhjMS04ZTdkMDM1NTZiMWUiXSwiaXNUZW1wb3JhcnkiOmZhbHNlLCJsZWdhY3lEZXNrdG9wSWQiOiIzMmVkZGViMC1kNTMyLTQ4ZDAtYjhjMS04ZTdkMDM1NTZiMWUifV19"/>
          <w:id w:val="-819191420"/>
          <w:placeholder>
            <w:docPart w:val="DefaultPlaceholder_-1854013440"/>
          </w:placeholder>
        </w:sdtPr>
        <w:sdtEndPr>
          <w:rPr>
            <w:rFonts w:asciiTheme="minorHAnsi" w:hAnsiTheme="minorHAnsi"/>
          </w:rPr>
        </w:sdtEndPr>
        <w:sdtContent>
          <w:r w:rsidRPr="00D62983">
            <w:rPr>
              <w:color w:val="000000"/>
            </w:rPr>
            <w:t xml:space="preserve">(Van </w:t>
          </w:r>
          <w:proofErr w:type="spellStart"/>
          <w:r w:rsidRPr="00D62983">
            <w:rPr>
              <w:color w:val="000000"/>
            </w:rPr>
            <w:t>Blerkom</w:t>
          </w:r>
          <w:proofErr w:type="spellEnd"/>
          <w:r w:rsidRPr="00D62983">
            <w:rPr>
              <w:color w:val="000000"/>
            </w:rPr>
            <w:t>, Davis and Lee, 1995)</w:t>
          </w:r>
        </w:sdtContent>
      </w:sdt>
      <w:r w:rsidRPr="00482E35">
        <w:rPr>
          <w:rFonts w:ascii="Times New Roman" w:hAnsi="Times New Roman"/>
          <w:color w:val="000000" w:themeColor="text1"/>
        </w:rPr>
        <w:t>.</w:t>
      </w:r>
      <w:r>
        <w:rPr>
          <w:rFonts w:ascii="Times New Roman" w:hAnsi="Times New Roman"/>
          <w:color w:val="000000" w:themeColor="text1"/>
        </w:rPr>
        <w:t xml:space="preserve"> </w:t>
      </w:r>
      <w:proofErr w:type="spellStart"/>
      <w:r>
        <w:rPr>
          <w:rFonts w:ascii="Times New Roman" w:hAnsi="Times New Roman"/>
          <w:color w:val="000000" w:themeColor="text1"/>
        </w:rPr>
        <w:t>Makna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klinis</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dengan</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mengetahui</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teori</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ilmiah</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dasar</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ini</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klinisi</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dapat</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lastRenderedPageBreak/>
        <w:t>mendalami</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secara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lebih</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dalam</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mengapa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angka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kejadian</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keguguran</w:t>
      </w:r>
      <w:proofErr w:type="spellEnd"/>
      <w:r>
        <w:rPr>
          <w:rFonts w:ascii="Times New Roman" w:hAnsi="Times New Roman"/>
          <w:color w:val="000000" w:themeColor="text1"/>
        </w:rPr>
        <w:t xml:space="preserve"> dan </w:t>
      </w:r>
      <w:proofErr w:type="spellStart"/>
      <w:r>
        <w:rPr>
          <w:rFonts w:ascii="Times New Roman" w:hAnsi="Times New Roman"/>
          <w:color w:val="000000" w:themeColor="text1"/>
        </w:rPr>
        <w:t>lebih</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tingginya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angka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aneuploidi</w:t>
      </w:r>
      <w:proofErr w:type="spellEnd"/>
      <w:r>
        <w:rPr>
          <w:rFonts w:ascii="Times New Roman" w:hAnsi="Times New Roman"/>
          <w:color w:val="000000" w:themeColor="text1"/>
        </w:rPr>
        <w:t xml:space="preserve"> pada </w:t>
      </w:r>
      <w:proofErr w:type="spellStart"/>
      <w:r>
        <w:rPr>
          <w:rFonts w:ascii="Times New Roman" w:hAnsi="Times New Roman"/>
          <w:color w:val="000000" w:themeColor="text1"/>
        </w:rPr>
        <w:t>kemilan</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wanita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usia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lanjut</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Klinisi</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dapat</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menyarankan</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supplementasi</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antioksidan</w:t>
      </w:r>
      <w:proofErr w:type="spellEnd"/>
      <w:r>
        <w:rPr>
          <w:rFonts w:ascii="Times New Roman" w:hAnsi="Times New Roman"/>
          <w:color w:val="000000" w:themeColor="text1"/>
        </w:rPr>
        <w:t xml:space="preserve"> pada </w:t>
      </w:r>
      <w:proofErr w:type="spellStart"/>
      <w:r>
        <w:rPr>
          <w:rFonts w:ascii="Times New Roman" w:hAnsi="Times New Roman"/>
          <w:color w:val="000000" w:themeColor="text1"/>
        </w:rPr>
        <w:t>populasi</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ini</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untuk</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mengurangi</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risiko</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terjadinya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kedua</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hal</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diatas</w:t>
      </w:r>
      <w:proofErr w:type="spellEnd"/>
      <w:r>
        <w:rPr>
          <w:rFonts w:ascii="Times New Roman" w:hAnsi="Times New Roman"/>
          <w:color w:val="000000" w:themeColor="text1"/>
        </w:rPr>
        <w:t>.</w:t>
      </w:r>
    </w:p>
    <w:p w:rsidR="00D62983" w:rsidP="00620200" w:rsidRDefault="00D62983" w14:paraId="14C01CFF" w14:textId="77777777">
      <w:pPr>
        <w:spacing w:line="480" w:lineRule="auto"/>
        <w:ind w:firstLine="1080"/>
        <w:jc w:val="both"/>
        <w:rPr>
          <w:rFonts w:ascii="Times New Roman" w:hAnsi="Times New Roman"/>
          <w:b/>
          <w:bCs/>
          <w:color w:val="000000" w:themeColor="text1"/>
        </w:rPr>
      </w:pPr>
    </w:p>
    <w:p w:rsidRPr="00620200" w:rsidR="00D62983" w:rsidP="00620200" w:rsidRDefault="00D62983" w14:paraId="29251AE9" w14:textId="77777777">
      <w:pPr>
        <w:spacing w:line="480" w:lineRule="auto"/>
        <w:ind w:firstLine="1080"/>
        <w:jc w:val="both"/>
        <w:rPr>
          <w:rFonts w:ascii="Times New Roman" w:hAnsi="Times New Roman"/>
          <w:b/>
          <w:bCs/>
          <w:color w:val="000000" w:themeColor="text1"/>
        </w:rPr>
      </w:pPr>
      <w:r w:rsidRPr="00620200">
        <w:rPr>
          <w:rFonts w:ascii="Times New Roman" w:hAnsi="Times New Roman"/>
          <w:b/>
          <w:bCs/>
          <w:color w:val="000000" w:themeColor="text1"/>
        </w:rPr>
        <w:t>Kesimpulan</w:t>
      </w:r>
    </w:p>
    <w:p w:rsidRPr="00482E35" w:rsidR="00D62983" w:rsidP="00620200" w:rsidRDefault="00D62983" w14:paraId="0F861FEF" w14:textId="77777777">
      <w:pPr>
        <w:spacing w:line="480" w:lineRule="auto"/>
        <w:ind w:firstLine="1080"/>
        <w:jc w:val="both"/>
        <w:rPr>
          <w:rFonts w:ascii="Times New Roman" w:hAnsi="Times New Roman"/>
          <w:color w:val="222222"/>
        </w:rPr>
      </w:pPr>
      <w:proofErr w:type="spellStart"/>
      <w:r>
        <w:rPr>
          <w:rFonts w:ascii="Times New Roman" w:hAnsi="Times New Roman"/>
        </w:rPr>
        <w:t>Usia</w:t>
      </w:r>
      <w:proofErr w:type="spellEnd"/>
      <w:r>
        <w:rPr>
          <w:rFonts w:ascii="Times New Roman" w:hAnsi="Times New Roman"/>
        </w:rPr>
        <w:t xml:space="preserve"> </w:t>
      </w:r>
      <w:proofErr w:type="spellStart"/>
      <w:r>
        <w:rPr>
          <w:rFonts w:ascii="Times New Roman" w:hAnsi="Times New Roman"/>
        </w:rPr>
        <w:t>kehamilan</w:t>
      </w:r>
      <w:proofErr w:type="spellEnd"/>
      <w:r>
        <w:rPr>
          <w:rFonts w:ascii="Times New Roman" w:hAnsi="Times New Roman"/>
        </w:rPr>
        <w:t xml:space="preserve"> </w:t>
      </w:r>
      <w:proofErr w:type="spellStart"/>
      <w:r>
        <w:rPr>
          <w:rFonts w:ascii="Times New Roman" w:hAnsi="Times New Roman"/>
        </w:rPr>
        <w:t>lanjut</w:t>
      </w:r>
      <w:proofErr w:type="spellEnd"/>
      <w:r w:rsidRPr="00482E35">
        <w:rPr>
          <w:rFonts w:ascii="Times New Roman" w:hAnsi="Times New Roman"/>
        </w:rPr>
        <w:t xml:space="preserve"> </w:t>
      </w:r>
      <w:proofErr w:type="spellStart"/>
      <w:r w:rsidRPr="00482E35">
        <w:rPr>
          <w:rFonts w:ascii="Times New Roman" w:hAnsi="Times New Roman"/>
        </w:rPr>
        <w:t>berhubungan</w:t>
      </w:r>
      <w:proofErr w:type="spellEnd"/>
      <w:r w:rsidRPr="00482E35">
        <w:rPr>
          <w:rFonts w:ascii="Times New Roman" w:hAnsi="Times New Roman"/>
        </w:rPr>
        <w:t xml:space="preserve"> </w:t>
      </w:r>
      <w:proofErr w:type="spellStart"/>
      <w:r w:rsidRPr="00482E35">
        <w:rPr>
          <w:rFonts w:ascii="Times New Roman" w:hAnsi="Times New Roman"/>
        </w:rPr>
        <w:t>dengan</w:t>
      </w:r>
      <w:proofErr w:type="spellEnd"/>
      <w:r w:rsidRPr="00482E35">
        <w:rPr>
          <w:rFonts w:ascii="Times New Roman" w:hAnsi="Times New Roman"/>
        </w:rPr>
        <w:t xml:space="preserve"> </w:t>
      </w:r>
      <w:proofErr w:type="spellStart"/>
      <w:r w:rsidRPr="00482E35">
        <w:rPr>
          <w:rFonts w:ascii="Times New Roman" w:hAnsi="Times New Roman"/>
        </w:rPr>
        <w:t>penurunan</w:t>
      </w:r>
      <w:proofErr w:type="spellEnd"/>
      <w:r w:rsidRPr="00482E35">
        <w:rPr>
          <w:rFonts w:ascii="Times New Roman" w:hAnsi="Times New Roman"/>
        </w:rPr>
        <w:t xml:space="preserve"> </w:t>
      </w:r>
      <w:proofErr w:type="spellStart"/>
      <w:r w:rsidRPr="00482E35">
        <w:rPr>
          <w:rFonts w:ascii="Times New Roman" w:hAnsi="Times New Roman"/>
        </w:rPr>
        <w:t>fungsi</w:t>
      </w:r>
      <w:proofErr w:type="spellEnd"/>
      <w:r w:rsidRPr="00482E35">
        <w:rPr>
          <w:rFonts w:ascii="Times New Roman" w:hAnsi="Times New Roman"/>
        </w:rPr>
        <w:t xml:space="preserve"> </w:t>
      </w:r>
      <w:proofErr w:type="spellStart"/>
      <w:r w:rsidRPr="00482E35">
        <w:rPr>
          <w:rFonts w:ascii="Times New Roman" w:hAnsi="Times New Roman"/>
        </w:rPr>
        <w:t>mitokondria</w:t>
      </w:r>
      <w:proofErr w:type="spellEnd"/>
      <w:r w:rsidRPr="00482E35">
        <w:rPr>
          <w:rFonts w:ascii="Times New Roman" w:hAnsi="Times New Roman"/>
        </w:rPr>
        <w:t xml:space="preserve">, </w:t>
      </w:r>
      <w:proofErr w:type="spellStart"/>
      <w:r>
        <w:rPr>
          <w:rFonts w:ascii="Times New Roman" w:hAnsi="Times New Roman"/>
        </w:rPr>
        <w:t>termasuk</w:t>
      </w:r>
      <w:proofErr w:type="spellEnd"/>
      <w:r w:rsidRPr="00482E35">
        <w:rPr>
          <w:rFonts w:ascii="Times New Roman" w:hAnsi="Times New Roman"/>
        </w:rPr>
        <w:t xml:space="preserve"> pada </w:t>
      </w:r>
      <w:proofErr w:type="spellStart"/>
      <w:r w:rsidRPr="00482E35">
        <w:rPr>
          <w:rFonts w:ascii="Times New Roman" w:hAnsi="Times New Roman"/>
        </w:rPr>
        <w:t>sel</w:t>
      </w:r>
      <w:proofErr w:type="spellEnd"/>
      <w:r w:rsidRPr="00482E35">
        <w:rPr>
          <w:rFonts w:ascii="Times New Roman" w:hAnsi="Times New Roman"/>
        </w:rPr>
        <w:t xml:space="preserve"> </w:t>
      </w:r>
      <w:proofErr w:type="spellStart"/>
      <w:r w:rsidRPr="00482E35">
        <w:rPr>
          <w:rFonts w:ascii="Times New Roman" w:hAnsi="Times New Roman"/>
        </w:rPr>
        <w:t>oosit</w:t>
      </w:r>
      <w:proofErr w:type="spellEnd"/>
      <w:r w:rsidRPr="00482E35">
        <w:rPr>
          <w:rFonts w:ascii="Times New Roman" w:hAnsi="Times New Roman"/>
        </w:rPr>
        <w:t xml:space="preserve">. </w:t>
      </w:r>
      <w:proofErr w:type="spellStart"/>
      <w:r w:rsidRPr="00482E35">
        <w:rPr>
          <w:rFonts w:ascii="Times New Roman" w:hAnsi="Times New Roman"/>
        </w:rPr>
        <w:t>Penuaan</w:t>
      </w:r>
      <w:proofErr w:type="spellEnd"/>
      <w:r w:rsidRPr="00482E35">
        <w:rPr>
          <w:rFonts w:ascii="Times New Roman" w:hAnsi="Times New Roman"/>
        </w:rPr>
        <w:t xml:space="preserve"> </w:t>
      </w:r>
      <w:proofErr w:type="spellStart"/>
      <w:r w:rsidRPr="00482E35">
        <w:rPr>
          <w:rFonts w:ascii="Times New Roman" w:hAnsi="Times New Roman"/>
        </w:rPr>
        <w:t>ini</w:t>
      </w:r>
      <w:proofErr w:type="spellEnd"/>
      <w:r w:rsidRPr="00482E35">
        <w:rPr>
          <w:rFonts w:ascii="Times New Roman" w:hAnsi="Times New Roman"/>
        </w:rPr>
        <w:t xml:space="preserve"> </w:t>
      </w:r>
      <w:proofErr w:type="spellStart"/>
      <w:r w:rsidRPr="00482E35">
        <w:rPr>
          <w:rFonts w:ascii="Times New Roman" w:hAnsi="Times New Roman"/>
        </w:rPr>
        <w:t>berhubungan</w:t>
      </w:r>
      <w:proofErr w:type="spellEnd"/>
      <w:r w:rsidRPr="00482E35">
        <w:rPr>
          <w:rFonts w:ascii="Times New Roman" w:hAnsi="Times New Roman"/>
        </w:rPr>
        <w:t xml:space="preserve"> </w:t>
      </w:r>
      <w:proofErr w:type="spellStart"/>
      <w:r w:rsidRPr="00482E35">
        <w:rPr>
          <w:rFonts w:ascii="Times New Roman" w:hAnsi="Times New Roman"/>
        </w:rPr>
        <w:t>dengan</w:t>
      </w:r>
      <w:proofErr w:type="spellEnd"/>
      <w:r w:rsidRPr="00482E35">
        <w:rPr>
          <w:rFonts w:ascii="Times New Roman" w:hAnsi="Times New Roman"/>
        </w:rPr>
        <w:t xml:space="preserve"> </w:t>
      </w:r>
      <w:proofErr w:type="spellStart"/>
      <w:r w:rsidRPr="00482E35">
        <w:rPr>
          <w:rFonts w:ascii="Times New Roman" w:hAnsi="Times New Roman"/>
        </w:rPr>
        <w:t>meningkatnya</w:t>
      </w:r>
      <w:proofErr w:type="spellEnd"/>
      <w:r w:rsidRPr="00482E35">
        <w:rPr>
          <w:rFonts w:ascii="Times New Roman" w:hAnsi="Times New Roman"/>
        </w:rPr>
        <w:t xml:space="preserve"> stress </w:t>
      </w:r>
      <w:proofErr w:type="spellStart"/>
      <w:r w:rsidRPr="00482E35">
        <w:rPr>
          <w:rFonts w:ascii="Times New Roman" w:hAnsi="Times New Roman"/>
        </w:rPr>
        <w:t>oksidatif</w:t>
      </w:r>
      <w:proofErr w:type="spellEnd"/>
      <w:r w:rsidRPr="00482E35">
        <w:rPr>
          <w:rFonts w:ascii="Times New Roman" w:hAnsi="Times New Roman"/>
        </w:rPr>
        <w:t xml:space="preserve"> pada </w:t>
      </w:r>
      <w:proofErr w:type="spellStart"/>
      <w:r w:rsidRPr="00482E35">
        <w:rPr>
          <w:rFonts w:ascii="Times New Roman" w:hAnsi="Times New Roman"/>
        </w:rPr>
        <w:t>oosit</w:t>
      </w:r>
      <w:proofErr w:type="spellEnd"/>
      <w:r w:rsidRPr="00482E35">
        <w:rPr>
          <w:rFonts w:ascii="Times New Roman" w:hAnsi="Times New Roman"/>
        </w:rPr>
        <w:t xml:space="preserve"> yang </w:t>
      </w:r>
      <w:proofErr w:type="spellStart"/>
      <w:r w:rsidRPr="00482E35">
        <w:rPr>
          <w:rFonts w:ascii="Times New Roman" w:hAnsi="Times New Roman"/>
        </w:rPr>
        <w:t>berujung</w:t>
      </w:r>
      <w:proofErr w:type="spellEnd"/>
      <w:r w:rsidRPr="00482E35">
        <w:rPr>
          <w:rFonts w:ascii="Times New Roman" w:hAnsi="Times New Roman"/>
        </w:rPr>
        <w:t xml:space="preserve"> pada </w:t>
      </w:r>
      <w:proofErr w:type="spellStart"/>
      <w:r w:rsidRPr="00482E35">
        <w:rPr>
          <w:rFonts w:ascii="Times New Roman" w:hAnsi="Times New Roman"/>
        </w:rPr>
        <w:t>disfungsi</w:t>
      </w:r>
      <w:proofErr w:type="spellEnd"/>
      <w:r w:rsidRPr="00482E35">
        <w:rPr>
          <w:rFonts w:ascii="Times New Roman" w:hAnsi="Times New Roman"/>
        </w:rPr>
        <w:t xml:space="preserve"> </w:t>
      </w:r>
      <w:proofErr w:type="spellStart"/>
      <w:r w:rsidRPr="00482E35">
        <w:rPr>
          <w:rFonts w:ascii="Times New Roman" w:hAnsi="Times New Roman"/>
        </w:rPr>
        <w:t>mitokondria</w:t>
      </w:r>
      <w:proofErr w:type="spellEnd"/>
      <w:r w:rsidRPr="00482E35">
        <w:rPr>
          <w:rFonts w:ascii="Times New Roman" w:hAnsi="Times New Roman"/>
        </w:rPr>
        <w:t xml:space="preserve">. </w:t>
      </w:r>
      <w:proofErr w:type="spellStart"/>
      <w:r w:rsidRPr="00482E35">
        <w:rPr>
          <w:rFonts w:ascii="Times New Roman" w:hAnsi="Times New Roman"/>
          <w:color w:val="222222"/>
        </w:rPr>
        <w:t>Penuaan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ini</w:t>
      </w:r>
      <w:proofErr w:type="spellEnd"/>
      <w:r w:rsidRPr="00482E35">
        <w:rPr>
          <w:rFonts w:ascii="Times New Roman" w:hAnsi="Times New Roman"/>
          <w:color w:val="222222"/>
        </w:rPr>
        <w:t xml:space="preserve"> juga </w:t>
      </w:r>
      <w:proofErr w:type="spellStart"/>
      <w:r w:rsidRPr="00482E35">
        <w:rPr>
          <w:rFonts w:ascii="Times New Roman" w:hAnsi="Times New Roman"/>
          <w:color w:val="222222"/>
        </w:rPr>
        <w:t>diketahui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mengganggu</w:t>
      </w:r>
      <w:proofErr w:type="spellEnd"/>
      <w:r w:rsidRPr="00482E35">
        <w:rPr>
          <w:rFonts w:ascii="Times New Roman" w:hAnsi="Times New Roman"/>
          <w:color w:val="222222"/>
        </w:rPr>
        <w:t xml:space="preserve"> proses </w:t>
      </w:r>
      <w:proofErr w:type="spellStart"/>
      <w:r w:rsidRPr="00482E35">
        <w:rPr>
          <w:rFonts w:ascii="Times New Roman" w:hAnsi="Times New Roman"/>
          <w:color w:val="222222"/>
        </w:rPr>
        <w:t>keseimbangan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mitokondria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dengan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penurunan</w:t>
      </w:r>
      <w:proofErr w:type="spellEnd"/>
      <w:r w:rsidRPr="00482E35">
        <w:rPr>
          <w:rFonts w:ascii="Times New Roman" w:hAnsi="Times New Roman"/>
          <w:color w:val="222222"/>
        </w:rPr>
        <w:t xml:space="preserve"> biogenesis </w:t>
      </w:r>
      <w:proofErr w:type="spellStart"/>
      <w:r w:rsidRPr="00482E35">
        <w:rPr>
          <w:rFonts w:ascii="Times New Roman" w:hAnsi="Times New Roman"/>
          <w:color w:val="222222"/>
        </w:rPr>
        <w:t>ataupun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degradasi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mitokondria</w:t>
      </w:r>
      <w:proofErr w:type="spellEnd"/>
      <w:r w:rsidRPr="00482E35">
        <w:rPr>
          <w:rFonts w:ascii="Times New Roman" w:hAnsi="Times New Roman"/>
          <w:color w:val="222222"/>
        </w:rPr>
        <w:t xml:space="preserve"> yang </w:t>
      </w:r>
      <w:proofErr w:type="spellStart"/>
      <w:r w:rsidRPr="00482E35">
        <w:rPr>
          <w:rFonts w:ascii="Times New Roman" w:hAnsi="Times New Roman"/>
          <w:color w:val="222222"/>
        </w:rPr>
        <w:t>tidak</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efisien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mtDNA</w:t>
      </w:r>
      <w:proofErr w:type="spellEnd"/>
      <w:r w:rsidRPr="00482E35">
        <w:rPr>
          <w:rFonts w:ascii="Times New Roman" w:hAnsi="Times New Roman"/>
          <w:color w:val="222222"/>
        </w:rPr>
        <w:t xml:space="preserve"> juga </w:t>
      </w:r>
      <w:proofErr w:type="spellStart"/>
      <w:r w:rsidRPr="00482E35">
        <w:rPr>
          <w:rFonts w:ascii="Times New Roman" w:hAnsi="Times New Roman"/>
          <w:color w:val="222222"/>
        </w:rPr>
        <w:t>mengalami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mutasi</w:t>
      </w:r>
      <w:proofErr w:type="spellEnd"/>
      <w:r w:rsidRPr="00482E35">
        <w:rPr>
          <w:rFonts w:ascii="Times New Roman" w:hAnsi="Times New Roman"/>
          <w:color w:val="222222"/>
        </w:rPr>
        <w:t xml:space="preserve"> dan </w:t>
      </w:r>
      <w:proofErr w:type="spellStart"/>
      <w:r w:rsidRPr="00482E35">
        <w:rPr>
          <w:rFonts w:ascii="Times New Roman" w:hAnsi="Times New Roman"/>
          <w:color w:val="222222"/>
        </w:rPr>
        <w:t>delesi</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dengan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adanya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paparan</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terhadap</w:t>
      </w:r>
      <w:proofErr w:type="spellEnd"/>
      <w:r w:rsidRPr="00482E35">
        <w:rPr>
          <w:rFonts w:ascii="Times New Roman" w:hAnsi="Times New Roman"/>
          <w:color w:val="222222"/>
        </w:rPr>
        <w:t xml:space="preserve"> ROS yang </w:t>
      </w:r>
      <w:proofErr w:type="spellStart"/>
      <w:r w:rsidRPr="00482E35">
        <w:rPr>
          <w:rFonts w:ascii="Times New Roman" w:hAnsi="Times New Roman"/>
          <w:color w:val="222222"/>
        </w:rPr>
        <w:t>terbentuk</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sendiri</w:t>
      </w:r>
      <w:proofErr w:type="spellEnd"/>
      <w:r w:rsidRPr="00482E35">
        <w:rPr>
          <w:rFonts w:ascii="Times New Roman" w:hAnsi="Times New Roman"/>
          <w:color w:val="222222"/>
        </w:rPr>
        <w:t xml:space="preserve"> oleh proses </w:t>
      </w:r>
      <w:proofErr w:type="spellStart"/>
      <w:r w:rsidRPr="00482E35">
        <w:rPr>
          <w:rFonts w:ascii="Times New Roman" w:hAnsi="Times New Roman"/>
          <w:color w:val="222222"/>
        </w:rPr>
        <w:t>metabolisme</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dalam</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mitokondria</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itu</w:t>
      </w:r>
      <w:proofErr w:type="spellEnd"/>
      <w:r w:rsidRPr="00482E35">
        <w:rPr>
          <w:rFonts w:ascii="Times New Roman" w:hAnsi="Times New Roman"/>
          <w:color w:val="222222"/>
        </w:rPr>
        <w:t xml:space="preserve"> </w:t>
      </w:r>
      <w:proofErr w:type="spellStart"/>
      <w:r w:rsidRPr="00482E35">
        <w:rPr>
          <w:rFonts w:ascii="Times New Roman" w:hAnsi="Times New Roman"/>
          <w:color w:val="222222"/>
        </w:rPr>
        <w:t>sendiri</w:t>
      </w:r>
      <w:proofErr w:type="spellEnd"/>
      <w:r w:rsidRPr="00482E35">
        <w:rPr>
          <w:rFonts w:ascii="Times New Roman" w:hAnsi="Times New Roman"/>
          <w:color w:val="222222"/>
        </w:rPr>
        <w:t xml:space="preserve">. </w:t>
      </w:r>
      <w:r>
        <w:rPr>
          <w:rFonts w:ascii="Times New Roman" w:hAnsi="Times New Roman"/>
          <w:color w:val="222222"/>
        </w:rPr>
        <w:t xml:space="preserve"> </w:t>
      </w:r>
    </w:p>
    <w:p w:rsidR="00D62983" w:rsidP="00620200" w:rsidRDefault="00D62983" w14:paraId="2783CBA6" w14:textId="77777777">
      <w:pPr>
        <w:spacing w:line="480" w:lineRule="auto"/>
        <w:ind w:firstLine="1080"/>
        <w:jc w:val="both"/>
        <w:rPr>
          <w:rFonts w:ascii="Times New Roman" w:hAnsi="Times New Roman"/>
          <w:color w:val="222222"/>
        </w:rPr>
      </w:pPr>
      <w:proofErr w:type="spellStart"/>
      <w:r w:rsidRPr="00482E35">
        <w:rPr>
          <w:rFonts w:ascii="Times New Roman" w:hAnsi="Times New Roman"/>
        </w:rPr>
        <w:t>Kualitas</w:t>
      </w:r>
      <w:proofErr w:type="spellEnd"/>
      <w:r w:rsidRPr="00482E35">
        <w:rPr>
          <w:rFonts w:ascii="Times New Roman" w:hAnsi="Times New Roman"/>
        </w:rPr>
        <w:t xml:space="preserve"> </w:t>
      </w:r>
      <w:proofErr w:type="spellStart"/>
      <w:r w:rsidRPr="00482E35">
        <w:rPr>
          <w:rFonts w:ascii="Times New Roman" w:hAnsi="Times New Roman"/>
        </w:rPr>
        <w:t>oosit</w:t>
      </w:r>
      <w:proofErr w:type="spellEnd"/>
      <w:r w:rsidRPr="00482E35">
        <w:rPr>
          <w:rFonts w:ascii="Times New Roman" w:hAnsi="Times New Roman"/>
        </w:rPr>
        <w:t xml:space="preserve"> </w:t>
      </w:r>
      <w:proofErr w:type="spellStart"/>
      <w:r w:rsidRPr="00482E35">
        <w:rPr>
          <w:rFonts w:ascii="Times New Roman" w:hAnsi="Times New Roman"/>
        </w:rPr>
        <w:t>merupakan</w:t>
      </w:r>
      <w:proofErr w:type="spellEnd"/>
      <w:r w:rsidRPr="00482E35">
        <w:rPr>
          <w:rFonts w:ascii="Times New Roman" w:hAnsi="Times New Roman"/>
        </w:rPr>
        <w:t xml:space="preserve"> </w:t>
      </w:r>
      <w:proofErr w:type="spellStart"/>
      <w:r w:rsidRPr="00482E35">
        <w:rPr>
          <w:rFonts w:ascii="Times New Roman" w:hAnsi="Times New Roman"/>
        </w:rPr>
        <w:t>kunci</w:t>
      </w:r>
      <w:proofErr w:type="spellEnd"/>
      <w:r w:rsidRPr="00482E35">
        <w:rPr>
          <w:rFonts w:ascii="Times New Roman" w:hAnsi="Times New Roman"/>
        </w:rPr>
        <w:t xml:space="preserve"> </w:t>
      </w:r>
      <w:proofErr w:type="spellStart"/>
      <w:r w:rsidRPr="00482E35">
        <w:rPr>
          <w:rFonts w:ascii="Times New Roman" w:hAnsi="Times New Roman"/>
        </w:rPr>
        <w:t>dari</w:t>
      </w:r>
      <w:proofErr w:type="spellEnd"/>
      <w:r w:rsidRPr="00482E35">
        <w:rPr>
          <w:rFonts w:ascii="Times New Roman" w:hAnsi="Times New Roman"/>
        </w:rPr>
        <w:t xml:space="preserve"> </w:t>
      </w:r>
      <w:proofErr w:type="spellStart"/>
      <w:r w:rsidRPr="00482E35">
        <w:rPr>
          <w:rFonts w:ascii="Times New Roman" w:hAnsi="Times New Roman"/>
        </w:rPr>
        <w:t>keberhasilan</w:t>
      </w:r>
      <w:proofErr w:type="spellEnd"/>
      <w:r>
        <w:rPr>
          <w:rFonts w:ascii="Times New Roman" w:hAnsi="Times New Roman"/>
        </w:rPr>
        <w:t xml:space="preserve"> </w:t>
      </w:r>
      <w:proofErr w:type="spellStart"/>
      <w:r>
        <w:rPr>
          <w:rFonts w:ascii="Times New Roman" w:hAnsi="Times New Roman"/>
        </w:rPr>
        <w:t>kehamilan</w:t>
      </w:r>
      <w:proofErr w:type="spellEnd"/>
      <w:r>
        <w:rPr>
          <w:rFonts w:ascii="Times New Roman" w:hAnsi="Times New Roman"/>
        </w:rPr>
        <w:t xml:space="preserve"> </w:t>
      </w:r>
      <w:proofErr w:type="spellStart"/>
      <w:r>
        <w:rPr>
          <w:rFonts w:ascii="Times New Roman" w:hAnsi="Times New Roman"/>
        </w:rPr>
        <w:t>secara</w:t>
      </w:r>
      <w:proofErr w:type="spellEnd"/>
      <w:r>
        <w:rPr>
          <w:rFonts w:ascii="Times New Roman" w:hAnsi="Times New Roman"/>
        </w:rPr>
        <w:t xml:space="preserve"> </w:t>
      </w:r>
      <w:proofErr w:type="spellStart"/>
      <w:r>
        <w:rPr>
          <w:rFonts w:ascii="Times New Roman" w:hAnsi="Times New Roman"/>
        </w:rPr>
        <w:t>spontan</w:t>
      </w:r>
      <w:proofErr w:type="spellEnd"/>
      <w:r>
        <w:rPr>
          <w:rFonts w:ascii="Times New Roman" w:hAnsi="Times New Roman"/>
        </w:rPr>
        <w:t xml:space="preserve"> </w:t>
      </w:r>
      <w:proofErr w:type="spellStart"/>
      <w:r>
        <w:rPr>
          <w:rFonts w:ascii="Times New Roman" w:hAnsi="Times New Roman"/>
        </w:rPr>
        <w:t>ataupun</w:t>
      </w:r>
      <w:proofErr w:type="spellEnd"/>
      <w:r>
        <w:rPr>
          <w:rFonts w:ascii="Times New Roman" w:hAnsi="Times New Roman"/>
        </w:rPr>
        <w:t xml:space="preserve"> </w:t>
      </w:r>
      <w:proofErr w:type="spellStart"/>
      <w:r>
        <w:rPr>
          <w:rFonts w:ascii="Times New Roman" w:hAnsi="Times New Roman"/>
        </w:rPr>
        <w:t>dengan</w:t>
      </w:r>
      <w:proofErr w:type="spellEnd"/>
      <w:r w:rsidRPr="00482E35">
        <w:rPr>
          <w:rFonts w:ascii="Times New Roman" w:hAnsi="Times New Roman"/>
        </w:rPr>
        <w:t xml:space="preserve"> </w:t>
      </w:r>
      <w:proofErr w:type="spellStart"/>
      <w:r w:rsidRPr="00482E35">
        <w:rPr>
          <w:rFonts w:ascii="Times New Roman" w:hAnsi="Times New Roman"/>
        </w:rPr>
        <w:t>prosedur</w:t>
      </w:r>
      <w:proofErr w:type="spellEnd"/>
      <w:r w:rsidRPr="00482E35">
        <w:rPr>
          <w:rFonts w:ascii="Times New Roman" w:hAnsi="Times New Roman"/>
        </w:rPr>
        <w:t xml:space="preserve"> </w:t>
      </w:r>
      <w:proofErr w:type="spellStart"/>
      <w:r w:rsidRPr="00482E35">
        <w:rPr>
          <w:rFonts w:ascii="Times New Roman" w:hAnsi="Times New Roman"/>
        </w:rPr>
        <w:t>teknologi</w:t>
      </w:r>
      <w:proofErr w:type="spellEnd"/>
      <w:r w:rsidRPr="00482E35">
        <w:rPr>
          <w:rFonts w:ascii="Times New Roman" w:hAnsi="Times New Roman"/>
        </w:rPr>
        <w:t xml:space="preserve"> </w:t>
      </w:r>
      <w:proofErr w:type="spellStart"/>
      <w:r w:rsidRPr="00482E35">
        <w:rPr>
          <w:rFonts w:ascii="Times New Roman" w:hAnsi="Times New Roman"/>
        </w:rPr>
        <w:t>reproduksi</w:t>
      </w:r>
      <w:proofErr w:type="spellEnd"/>
      <w:r w:rsidRPr="00482E35">
        <w:rPr>
          <w:rFonts w:ascii="Times New Roman" w:hAnsi="Times New Roman"/>
        </w:rPr>
        <w:t xml:space="preserve"> </w:t>
      </w:r>
      <w:proofErr w:type="spellStart"/>
      <w:r w:rsidRPr="00482E35">
        <w:rPr>
          <w:rFonts w:ascii="Times New Roman" w:hAnsi="Times New Roman"/>
        </w:rPr>
        <w:t>berbantu</w:t>
      </w:r>
      <w:proofErr w:type="spellEnd"/>
      <w:r w:rsidRPr="00482E35">
        <w:rPr>
          <w:rFonts w:ascii="Times New Roman" w:hAnsi="Times New Roman"/>
        </w:rPr>
        <w:t xml:space="preserve"> </w:t>
      </w:r>
      <w:proofErr w:type="spellStart"/>
      <w:r w:rsidRPr="00482E35">
        <w:rPr>
          <w:rFonts w:ascii="Times New Roman" w:hAnsi="Times New Roman"/>
        </w:rPr>
        <w:t>mulai</w:t>
      </w:r>
      <w:proofErr w:type="spellEnd"/>
      <w:r w:rsidRPr="00482E35">
        <w:rPr>
          <w:rFonts w:ascii="Times New Roman" w:hAnsi="Times New Roman"/>
        </w:rPr>
        <w:t xml:space="preserve"> </w:t>
      </w:r>
      <w:proofErr w:type="spellStart"/>
      <w:r w:rsidRPr="00482E35">
        <w:rPr>
          <w:rFonts w:ascii="Times New Roman" w:hAnsi="Times New Roman"/>
        </w:rPr>
        <w:t>dari</w:t>
      </w:r>
      <w:proofErr w:type="spellEnd"/>
      <w:r w:rsidRPr="00482E35">
        <w:rPr>
          <w:rFonts w:ascii="Times New Roman" w:hAnsi="Times New Roman"/>
        </w:rPr>
        <w:t xml:space="preserve"> </w:t>
      </w:r>
      <w:proofErr w:type="spellStart"/>
      <w:r w:rsidRPr="00482E35">
        <w:rPr>
          <w:rFonts w:ascii="Times New Roman" w:hAnsi="Times New Roman"/>
        </w:rPr>
        <w:t>fertilisasi</w:t>
      </w:r>
      <w:proofErr w:type="spellEnd"/>
      <w:r w:rsidRPr="00482E35">
        <w:rPr>
          <w:rFonts w:ascii="Times New Roman" w:hAnsi="Times New Roman"/>
        </w:rPr>
        <w:t xml:space="preserve">, </w:t>
      </w:r>
      <w:proofErr w:type="spellStart"/>
      <w:r>
        <w:rPr>
          <w:rFonts w:ascii="Times New Roman" w:hAnsi="Times New Roman"/>
        </w:rPr>
        <w:t>p</w:t>
      </w:r>
      <w:r w:rsidRPr="00482E35">
        <w:rPr>
          <w:rFonts w:ascii="Times New Roman" w:hAnsi="Times New Roman"/>
        </w:rPr>
        <w:t>erkembang</w:t>
      </w:r>
      <w:r>
        <w:rPr>
          <w:rFonts w:ascii="Times New Roman" w:hAnsi="Times New Roman"/>
        </w:rPr>
        <w:t>an</w:t>
      </w:r>
      <w:proofErr w:type="spellEnd"/>
      <w:r w:rsidRPr="00482E35">
        <w:rPr>
          <w:rFonts w:ascii="Times New Roman" w:hAnsi="Times New Roman"/>
        </w:rPr>
        <w:t xml:space="preserve"> </w:t>
      </w:r>
      <w:proofErr w:type="spellStart"/>
      <w:r w:rsidRPr="00482E35">
        <w:rPr>
          <w:rFonts w:ascii="Times New Roman" w:hAnsi="Times New Roman"/>
        </w:rPr>
        <w:t>embrio</w:t>
      </w:r>
      <w:proofErr w:type="spellEnd"/>
      <w:r w:rsidRPr="00482E35">
        <w:rPr>
          <w:rFonts w:ascii="Times New Roman" w:hAnsi="Times New Roman"/>
        </w:rPr>
        <w:t xml:space="preserve"> </w:t>
      </w:r>
      <w:proofErr w:type="spellStart"/>
      <w:r w:rsidRPr="00482E35">
        <w:rPr>
          <w:rFonts w:ascii="Times New Roman" w:hAnsi="Times New Roman"/>
        </w:rPr>
        <w:t>hingga</w:t>
      </w:r>
      <w:proofErr w:type="spellEnd"/>
      <w:r w:rsidRPr="00482E35">
        <w:rPr>
          <w:rFonts w:ascii="Times New Roman" w:hAnsi="Times New Roman"/>
        </w:rPr>
        <w:t xml:space="preserve"> </w:t>
      </w:r>
      <w:proofErr w:type="spellStart"/>
      <w:r w:rsidRPr="00482E35">
        <w:rPr>
          <w:rFonts w:ascii="Times New Roman" w:hAnsi="Times New Roman"/>
        </w:rPr>
        <w:t>keberhasilan</w:t>
      </w:r>
      <w:proofErr w:type="spellEnd"/>
      <w:r w:rsidRPr="00482E35">
        <w:rPr>
          <w:rFonts w:ascii="Times New Roman" w:hAnsi="Times New Roman"/>
        </w:rPr>
        <w:t xml:space="preserve"> </w:t>
      </w:r>
      <w:proofErr w:type="spellStart"/>
      <w:r w:rsidRPr="00482E35">
        <w:rPr>
          <w:rFonts w:ascii="Times New Roman" w:hAnsi="Times New Roman"/>
        </w:rPr>
        <w:t>kehamilan</w:t>
      </w:r>
      <w:proofErr w:type="spellEnd"/>
      <w:r>
        <w:rPr>
          <w:rFonts w:ascii="Times New Roman" w:hAnsi="Times New Roman"/>
        </w:rPr>
        <w:t xml:space="preserve">. </w:t>
      </w:r>
      <w:proofErr w:type="spellStart"/>
      <w:r>
        <w:rPr>
          <w:rFonts w:ascii="Times New Roman" w:hAnsi="Times New Roman"/>
        </w:rPr>
        <w:t>Peranan</w:t>
      </w:r>
      <w:proofErr w:type="spellEnd"/>
      <w:r>
        <w:rPr>
          <w:rFonts w:ascii="Times New Roman" w:hAnsi="Times New Roman"/>
          <w:color w:val="222222"/>
        </w:rPr>
        <w:t xml:space="preserve"> </w:t>
      </w:r>
      <w:proofErr w:type="spellStart"/>
      <w:r>
        <w:rPr>
          <w:rFonts w:ascii="Times New Roman" w:hAnsi="Times New Roman"/>
          <w:color w:val="222222"/>
        </w:rPr>
        <w:t>mitokondria</w:t>
      </w:r>
      <w:proofErr w:type="spellEnd"/>
      <w:r>
        <w:rPr>
          <w:rFonts w:ascii="Times New Roman" w:hAnsi="Times New Roman"/>
          <w:color w:val="222222"/>
        </w:rPr>
        <w:t xml:space="preserve"> sangat </w:t>
      </w:r>
      <w:proofErr w:type="spellStart"/>
      <w:r>
        <w:rPr>
          <w:rFonts w:ascii="Times New Roman" w:hAnsi="Times New Roman"/>
          <w:color w:val="222222"/>
        </w:rPr>
        <w:t>penting</w:t>
      </w:r>
      <w:proofErr w:type="spellEnd"/>
      <w:r>
        <w:rPr>
          <w:rFonts w:ascii="Times New Roman" w:hAnsi="Times New Roman"/>
          <w:color w:val="222222"/>
        </w:rPr>
        <w:t xml:space="preserve"> </w:t>
      </w:r>
      <w:proofErr w:type="spellStart"/>
      <w:r>
        <w:rPr>
          <w:rFonts w:ascii="Times New Roman" w:hAnsi="Times New Roman"/>
          <w:color w:val="222222"/>
        </w:rPr>
        <w:t>terhadap</w:t>
      </w:r>
      <w:proofErr w:type="spellEnd"/>
      <w:r>
        <w:rPr>
          <w:rFonts w:ascii="Times New Roman" w:hAnsi="Times New Roman"/>
          <w:color w:val="222222"/>
        </w:rPr>
        <w:t xml:space="preserve"> </w:t>
      </w:r>
      <w:proofErr w:type="spellStart"/>
      <w:r>
        <w:rPr>
          <w:rFonts w:ascii="Times New Roman" w:hAnsi="Times New Roman"/>
          <w:color w:val="222222"/>
        </w:rPr>
        <w:t>kualitas</w:t>
      </w:r>
      <w:proofErr w:type="spellEnd"/>
      <w:r>
        <w:rPr>
          <w:rFonts w:ascii="Times New Roman" w:hAnsi="Times New Roman"/>
          <w:color w:val="222222"/>
        </w:rPr>
        <w:t xml:space="preserve"> </w:t>
      </w:r>
      <w:proofErr w:type="spellStart"/>
      <w:r>
        <w:rPr>
          <w:rFonts w:ascii="Times New Roman" w:hAnsi="Times New Roman"/>
          <w:color w:val="222222"/>
        </w:rPr>
        <w:t>oosit</w:t>
      </w:r>
      <w:proofErr w:type="spellEnd"/>
      <w:r>
        <w:rPr>
          <w:rFonts w:ascii="Times New Roman" w:hAnsi="Times New Roman"/>
          <w:color w:val="222222"/>
        </w:rPr>
        <w:t xml:space="preserve">, </w:t>
      </w:r>
      <w:proofErr w:type="spellStart"/>
      <w:r>
        <w:rPr>
          <w:rFonts w:ascii="Times New Roman" w:hAnsi="Times New Roman"/>
          <w:color w:val="222222"/>
        </w:rPr>
        <w:t>mulai</w:t>
      </w:r>
      <w:proofErr w:type="spellEnd"/>
      <w:r>
        <w:rPr>
          <w:rFonts w:ascii="Times New Roman" w:hAnsi="Times New Roman"/>
          <w:color w:val="222222"/>
        </w:rPr>
        <w:t xml:space="preserve"> </w:t>
      </w:r>
      <w:proofErr w:type="spellStart"/>
      <w:r>
        <w:rPr>
          <w:rFonts w:ascii="Times New Roman" w:hAnsi="Times New Roman"/>
          <w:color w:val="222222"/>
        </w:rPr>
        <w:t>dari</w:t>
      </w:r>
      <w:proofErr w:type="spellEnd"/>
      <w:r>
        <w:rPr>
          <w:rFonts w:ascii="Times New Roman" w:hAnsi="Times New Roman"/>
          <w:color w:val="222222"/>
        </w:rPr>
        <w:t xml:space="preserve"> </w:t>
      </w:r>
      <w:proofErr w:type="spellStart"/>
      <w:r>
        <w:rPr>
          <w:rFonts w:ascii="Times New Roman" w:hAnsi="Times New Roman"/>
          <w:color w:val="222222"/>
        </w:rPr>
        <w:t>maturasi</w:t>
      </w:r>
      <w:proofErr w:type="spellEnd"/>
      <w:r>
        <w:rPr>
          <w:rFonts w:ascii="Times New Roman" w:hAnsi="Times New Roman"/>
          <w:color w:val="222222"/>
        </w:rPr>
        <w:t xml:space="preserve"> </w:t>
      </w:r>
      <w:proofErr w:type="spellStart"/>
      <w:r>
        <w:rPr>
          <w:rFonts w:ascii="Times New Roman" w:hAnsi="Times New Roman"/>
          <w:color w:val="222222"/>
        </w:rPr>
        <w:t>dimana</w:t>
      </w:r>
      <w:proofErr w:type="spellEnd"/>
      <w:r>
        <w:rPr>
          <w:rFonts w:ascii="Times New Roman" w:hAnsi="Times New Roman"/>
          <w:color w:val="222222"/>
        </w:rPr>
        <w:t xml:space="preserve"> </w:t>
      </w:r>
      <w:proofErr w:type="spellStart"/>
      <w:r>
        <w:rPr>
          <w:rFonts w:ascii="Times New Roman" w:hAnsi="Times New Roman"/>
          <w:color w:val="222222"/>
        </w:rPr>
        <w:t>mitkondria</w:t>
      </w:r>
      <w:proofErr w:type="spellEnd"/>
      <w:r>
        <w:rPr>
          <w:rFonts w:ascii="Times New Roman" w:hAnsi="Times New Roman"/>
          <w:color w:val="222222"/>
        </w:rPr>
        <w:t xml:space="preserve"> </w:t>
      </w:r>
      <w:proofErr w:type="spellStart"/>
      <w:r>
        <w:rPr>
          <w:rFonts w:ascii="Times New Roman" w:hAnsi="Times New Roman"/>
          <w:color w:val="222222"/>
        </w:rPr>
        <w:t>merupakan</w:t>
      </w:r>
      <w:proofErr w:type="spellEnd"/>
      <w:r>
        <w:rPr>
          <w:rFonts w:ascii="Times New Roman" w:hAnsi="Times New Roman"/>
          <w:color w:val="222222"/>
        </w:rPr>
        <w:t xml:space="preserve"> </w:t>
      </w:r>
      <w:proofErr w:type="spellStart"/>
      <w:r>
        <w:rPr>
          <w:rFonts w:ascii="Times New Roman" w:hAnsi="Times New Roman"/>
          <w:color w:val="222222"/>
        </w:rPr>
        <w:t>sumber</w:t>
      </w:r>
      <w:proofErr w:type="spellEnd"/>
      <w:r>
        <w:rPr>
          <w:rFonts w:ascii="Times New Roman" w:hAnsi="Times New Roman"/>
          <w:color w:val="222222"/>
        </w:rPr>
        <w:t xml:space="preserve"> </w:t>
      </w:r>
      <w:proofErr w:type="spellStart"/>
      <w:r>
        <w:rPr>
          <w:rFonts w:ascii="Times New Roman" w:hAnsi="Times New Roman"/>
          <w:color w:val="222222"/>
        </w:rPr>
        <w:t>energi</w:t>
      </w:r>
      <w:proofErr w:type="spellEnd"/>
      <w:r>
        <w:rPr>
          <w:rFonts w:ascii="Times New Roman" w:hAnsi="Times New Roman"/>
          <w:color w:val="222222"/>
        </w:rPr>
        <w:t xml:space="preserve"> </w:t>
      </w:r>
      <w:proofErr w:type="spellStart"/>
      <w:r>
        <w:rPr>
          <w:rFonts w:ascii="Times New Roman" w:hAnsi="Times New Roman"/>
          <w:color w:val="222222"/>
        </w:rPr>
        <w:t>utama</w:t>
      </w:r>
      <w:proofErr w:type="spellEnd"/>
      <w:r>
        <w:rPr>
          <w:rFonts w:ascii="Times New Roman" w:hAnsi="Times New Roman"/>
          <w:color w:val="222222"/>
        </w:rPr>
        <w:t xml:space="preserve"> </w:t>
      </w:r>
      <w:proofErr w:type="spellStart"/>
      <w:r>
        <w:rPr>
          <w:rFonts w:ascii="Times New Roman" w:hAnsi="Times New Roman"/>
          <w:color w:val="222222"/>
        </w:rPr>
        <w:t>untuk</w:t>
      </w:r>
      <w:proofErr w:type="spellEnd"/>
      <w:r>
        <w:rPr>
          <w:rFonts w:ascii="Times New Roman" w:hAnsi="Times New Roman"/>
          <w:color w:val="222222"/>
        </w:rPr>
        <w:t xml:space="preserve"> </w:t>
      </w:r>
      <w:proofErr w:type="spellStart"/>
      <w:r>
        <w:rPr>
          <w:rFonts w:ascii="Times New Roman" w:hAnsi="Times New Roman"/>
          <w:color w:val="222222"/>
        </w:rPr>
        <w:t>berlangsungnya</w:t>
      </w:r>
      <w:proofErr w:type="spellEnd"/>
      <w:r>
        <w:rPr>
          <w:rFonts w:ascii="Times New Roman" w:hAnsi="Times New Roman"/>
          <w:color w:val="222222"/>
        </w:rPr>
        <w:t xml:space="preserve"> </w:t>
      </w:r>
      <w:proofErr w:type="spellStart"/>
      <w:r>
        <w:rPr>
          <w:rFonts w:ascii="Times New Roman" w:hAnsi="Times New Roman"/>
          <w:color w:val="222222"/>
        </w:rPr>
        <w:t>maturasi</w:t>
      </w:r>
      <w:proofErr w:type="spellEnd"/>
      <w:r>
        <w:rPr>
          <w:rFonts w:ascii="Times New Roman" w:hAnsi="Times New Roman"/>
          <w:color w:val="222222"/>
        </w:rPr>
        <w:t xml:space="preserve"> </w:t>
      </w:r>
      <w:proofErr w:type="spellStart"/>
      <w:r>
        <w:rPr>
          <w:rFonts w:ascii="Times New Roman" w:hAnsi="Times New Roman"/>
          <w:color w:val="222222"/>
        </w:rPr>
        <w:t>setelah</w:t>
      </w:r>
      <w:proofErr w:type="spellEnd"/>
      <w:r>
        <w:rPr>
          <w:rFonts w:ascii="Times New Roman" w:hAnsi="Times New Roman"/>
          <w:color w:val="222222"/>
        </w:rPr>
        <w:t xml:space="preserve"> </w:t>
      </w:r>
      <w:proofErr w:type="spellStart"/>
      <w:r>
        <w:rPr>
          <w:rFonts w:ascii="Times New Roman" w:hAnsi="Times New Roman"/>
          <w:color w:val="222222"/>
        </w:rPr>
        <w:t>ovulasi</w:t>
      </w:r>
      <w:proofErr w:type="spellEnd"/>
      <w:r>
        <w:rPr>
          <w:rFonts w:ascii="Times New Roman" w:hAnsi="Times New Roman"/>
          <w:color w:val="222222"/>
        </w:rPr>
        <w:t xml:space="preserve">. </w:t>
      </w:r>
      <w:proofErr w:type="spellStart"/>
      <w:r>
        <w:rPr>
          <w:rFonts w:ascii="Times New Roman" w:hAnsi="Times New Roman"/>
          <w:color w:val="222222"/>
        </w:rPr>
        <w:t>Setelah</w:t>
      </w:r>
      <w:proofErr w:type="spellEnd"/>
      <w:r>
        <w:rPr>
          <w:rFonts w:ascii="Times New Roman" w:hAnsi="Times New Roman"/>
          <w:color w:val="222222"/>
        </w:rPr>
        <w:t xml:space="preserve"> </w:t>
      </w:r>
      <w:proofErr w:type="spellStart"/>
      <w:r>
        <w:rPr>
          <w:rFonts w:ascii="Times New Roman" w:hAnsi="Times New Roman"/>
          <w:color w:val="222222"/>
        </w:rPr>
        <w:t>pembelahan</w:t>
      </w:r>
      <w:proofErr w:type="spellEnd"/>
      <w:r>
        <w:rPr>
          <w:rFonts w:ascii="Times New Roman" w:hAnsi="Times New Roman"/>
          <w:color w:val="222222"/>
        </w:rPr>
        <w:t xml:space="preserve"> </w:t>
      </w:r>
      <w:proofErr w:type="spellStart"/>
      <w:r>
        <w:rPr>
          <w:rFonts w:ascii="Times New Roman" w:hAnsi="Times New Roman"/>
          <w:color w:val="222222"/>
        </w:rPr>
        <w:t>sel</w:t>
      </w:r>
      <w:proofErr w:type="spellEnd"/>
      <w:r>
        <w:rPr>
          <w:rFonts w:ascii="Times New Roman" w:hAnsi="Times New Roman"/>
          <w:color w:val="222222"/>
        </w:rPr>
        <w:t xml:space="preserve"> </w:t>
      </w:r>
      <w:proofErr w:type="spellStart"/>
      <w:r>
        <w:rPr>
          <w:rFonts w:ascii="Times New Roman" w:hAnsi="Times New Roman"/>
          <w:color w:val="222222"/>
        </w:rPr>
        <w:t>dimulai</w:t>
      </w:r>
      <w:proofErr w:type="spellEnd"/>
      <w:r>
        <w:rPr>
          <w:rFonts w:ascii="Times New Roman" w:hAnsi="Times New Roman"/>
          <w:color w:val="222222"/>
        </w:rPr>
        <w:t xml:space="preserve">, </w:t>
      </w:r>
      <w:proofErr w:type="spellStart"/>
      <w:r>
        <w:rPr>
          <w:rFonts w:ascii="Times New Roman" w:hAnsi="Times New Roman"/>
          <w:color w:val="222222"/>
        </w:rPr>
        <w:t>tidak</w:t>
      </w:r>
      <w:proofErr w:type="spellEnd"/>
      <w:r>
        <w:rPr>
          <w:rFonts w:ascii="Times New Roman" w:hAnsi="Times New Roman"/>
          <w:color w:val="222222"/>
        </w:rPr>
        <w:t xml:space="preserve"> </w:t>
      </w:r>
      <w:proofErr w:type="spellStart"/>
      <w:r>
        <w:rPr>
          <w:rFonts w:ascii="Times New Roman" w:hAnsi="Times New Roman"/>
          <w:color w:val="222222"/>
        </w:rPr>
        <w:t>terjadi</w:t>
      </w:r>
      <w:proofErr w:type="spellEnd"/>
      <w:r>
        <w:rPr>
          <w:rFonts w:ascii="Times New Roman" w:hAnsi="Times New Roman"/>
          <w:color w:val="222222"/>
        </w:rPr>
        <w:t xml:space="preserve"> </w:t>
      </w:r>
      <w:proofErr w:type="spellStart"/>
      <w:r>
        <w:rPr>
          <w:rFonts w:ascii="Times New Roman" w:hAnsi="Times New Roman"/>
          <w:color w:val="222222"/>
        </w:rPr>
        <w:t>penambahan</w:t>
      </w:r>
      <w:proofErr w:type="spellEnd"/>
      <w:r>
        <w:rPr>
          <w:rFonts w:ascii="Times New Roman" w:hAnsi="Times New Roman"/>
          <w:color w:val="222222"/>
        </w:rPr>
        <w:t xml:space="preserve"> </w:t>
      </w:r>
      <w:proofErr w:type="spellStart"/>
      <w:r>
        <w:rPr>
          <w:rFonts w:ascii="Times New Roman" w:hAnsi="Times New Roman"/>
          <w:color w:val="222222"/>
        </w:rPr>
        <w:t>jumlah</w:t>
      </w:r>
      <w:proofErr w:type="spellEnd"/>
      <w:r>
        <w:rPr>
          <w:rFonts w:ascii="Times New Roman" w:hAnsi="Times New Roman"/>
          <w:color w:val="222222"/>
        </w:rPr>
        <w:t xml:space="preserve"> </w:t>
      </w:r>
      <w:proofErr w:type="spellStart"/>
      <w:r>
        <w:rPr>
          <w:rFonts w:ascii="Times New Roman" w:hAnsi="Times New Roman"/>
          <w:color w:val="222222"/>
        </w:rPr>
        <w:t>mitokondria</w:t>
      </w:r>
      <w:proofErr w:type="spellEnd"/>
      <w:r>
        <w:rPr>
          <w:rFonts w:ascii="Times New Roman" w:hAnsi="Times New Roman"/>
          <w:color w:val="222222"/>
        </w:rPr>
        <w:t xml:space="preserve"> </w:t>
      </w:r>
      <w:proofErr w:type="spellStart"/>
      <w:r>
        <w:rPr>
          <w:rFonts w:ascii="Times New Roman" w:hAnsi="Times New Roman"/>
          <w:color w:val="222222"/>
        </w:rPr>
        <w:t>dalam</w:t>
      </w:r>
      <w:proofErr w:type="spellEnd"/>
      <w:r>
        <w:rPr>
          <w:rFonts w:ascii="Times New Roman" w:hAnsi="Times New Roman"/>
          <w:color w:val="222222"/>
        </w:rPr>
        <w:t xml:space="preserve"> </w:t>
      </w:r>
      <w:proofErr w:type="spellStart"/>
      <w:r>
        <w:rPr>
          <w:rFonts w:ascii="Times New Roman" w:hAnsi="Times New Roman"/>
          <w:color w:val="222222"/>
        </w:rPr>
        <w:t>embrio</w:t>
      </w:r>
      <w:proofErr w:type="spellEnd"/>
      <w:r>
        <w:rPr>
          <w:rFonts w:ascii="Times New Roman" w:hAnsi="Times New Roman"/>
          <w:color w:val="222222"/>
        </w:rPr>
        <w:t xml:space="preserve"> </w:t>
      </w:r>
      <w:proofErr w:type="spellStart"/>
      <w:r>
        <w:rPr>
          <w:rFonts w:ascii="Times New Roman" w:hAnsi="Times New Roman"/>
          <w:color w:val="222222"/>
        </w:rPr>
        <w:t>awal</w:t>
      </w:r>
      <w:proofErr w:type="spellEnd"/>
      <w:r>
        <w:rPr>
          <w:rFonts w:ascii="Times New Roman" w:hAnsi="Times New Roman"/>
          <w:color w:val="222222"/>
        </w:rPr>
        <w:t xml:space="preserve"> dan </w:t>
      </w:r>
      <w:proofErr w:type="spellStart"/>
      <w:r>
        <w:rPr>
          <w:rFonts w:ascii="Times New Roman" w:hAnsi="Times New Roman"/>
          <w:color w:val="222222"/>
        </w:rPr>
        <w:t>seiring</w:t>
      </w:r>
      <w:proofErr w:type="spellEnd"/>
      <w:r>
        <w:rPr>
          <w:rFonts w:ascii="Times New Roman" w:hAnsi="Times New Roman"/>
          <w:color w:val="222222"/>
        </w:rPr>
        <w:t xml:space="preserve"> </w:t>
      </w:r>
      <w:proofErr w:type="spellStart"/>
      <w:r>
        <w:rPr>
          <w:rFonts w:ascii="Times New Roman" w:hAnsi="Times New Roman"/>
          <w:color w:val="222222"/>
        </w:rPr>
        <w:t>dengan</w:t>
      </w:r>
      <w:proofErr w:type="spellEnd"/>
      <w:r>
        <w:rPr>
          <w:rFonts w:ascii="Times New Roman" w:hAnsi="Times New Roman"/>
          <w:color w:val="222222"/>
        </w:rPr>
        <w:t xml:space="preserve"> </w:t>
      </w:r>
      <w:proofErr w:type="spellStart"/>
      <w:r>
        <w:rPr>
          <w:rFonts w:ascii="Times New Roman" w:hAnsi="Times New Roman"/>
          <w:color w:val="222222"/>
        </w:rPr>
        <w:t>pembagian</w:t>
      </w:r>
      <w:proofErr w:type="spellEnd"/>
      <w:r>
        <w:rPr>
          <w:rFonts w:ascii="Times New Roman" w:hAnsi="Times New Roman"/>
          <w:color w:val="222222"/>
        </w:rPr>
        <w:t xml:space="preserve"> </w:t>
      </w:r>
      <w:proofErr w:type="spellStart"/>
      <w:r>
        <w:rPr>
          <w:rFonts w:ascii="Times New Roman" w:hAnsi="Times New Roman"/>
          <w:color w:val="222222"/>
        </w:rPr>
        <w:t>sel</w:t>
      </w:r>
      <w:proofErr w:type="spellEnd"/>
      <w:r>
        <w:rPr>
          <w:rFonts w:ascii="Times New Roman" w:hAnsi="Times New Roman"/>
          <w:color w:val="222222"/>
        </w:rPr>
        <w:t xml:space="preserve"> </w:t>
      </w:r>
      <w:proofErr w:type="spellStart"/>
      <w:r>
        <w:rPr>
          <w:rFonts w:ascii="Times New Roman" w:hAnsi="Times New Roman"/>
          <w:color w:val="222222"/>
        </w:rPr>
        <w:t>jumlah</w:t>
      </w:r>
      <w:proofErr w:type="spellEnd"/>
      <w:r>
        <w:rPr>
          <w:rFonts w:ascii="Times New Roman" w:hAnsi="Times New Roman"/>
          <w:color w:val="222222"/>
        </w:rPr>
        <w:t xml:space="preserve"> </w:t>
      </w:r>
      <w:proofErr w:type="spellStart"/>
      <w:r>
        <w:rPr>
          <w:rFonts w:ascii="Times New Roman" w:hAnsi="Times New Roman"/>
          <w:color w:val="222222"/>
        </w:rPr>
        <w:t>mitokondria</w:t>
      </w:r>
      <w:proofErr w:type="spellEnd"/>
      <w:r>
        <w:rPr>
          <w:rFonts w:ascii="Times New Roman" w:hAnsi="Times New Roman"/>
          <w:color w:val="222222"/>
        </w:rPr>
        <w:t xml:space="preserve"> </w:t>
      </w:r>
      <w:proofErr w:type="spellStart"/>
      <w:r>
        <w:rPr>
          <w:rFonts w:ascii="Times New Roman" w:hAnsi="Times New Roman"/>
          <w:color w:val="222222"/>
        </w:rPr>
        <w:t>tiap</w:t>
      </w:r>
      <w:proofErr w:type="spellEnd"/>
      <w:r>
        <w:rPr>
          <w:rFonts w:ascii="Times New Roman" w:hAnsi="Times New Roman"/>
          <w:color w:val="222222"/>
        </w:rPr>
        <w:t xml:space="preserve"> </w:t>
      </w:r>
      <w:proofErr w:type="spellStart"/>
      <w:r>
        <w:rPr>
          <w:rFonts w:ascii="Times New Roman" w:hAnsi="Times New Roman"/>
          <w:color w:val="222222"/>
        </w:rPr>
        <w:t>sel</w:t>
      </w:r>
      <w:proofErr w:type="spellEnd"/>
      <w:r>
        <w:rPr>
          <w:rFonts w:ascii="Times New Roman" w:hAnsi="Times New Roman"/>
          <w:color w:val="222222"/>
        </w:rPr>
        <w:t xml:space="preserve"> </w:t>
      </w:r>
      <w:proofErr w:type="spellStart"/>
      <w:r>
        <w:rPr>
          <w:rFonts w:ascii="Times New Roman" w:hAnsi="Times New Roman"/>
          <w:color w:val="222222"/>
        </w:rPr>
        <w:t>akan</w:t>
      </w:r>
      <w:proofErr w:type="spellEnd"/>
      <w:r>
        <w:rPr>
          <w:rFonts w:ascii="Times New Roman" w:hAnsi="Times New Roman"/>
          <w:color w:val="222222"/>
        </w:rPr>
        <w:t xml:space="preserve"> </w:t>
      </w:r>
      <w:proofErr w:type="spellStart"/>
      <w:r>
        <w:rPr>
          <w:rFonts w:ascii="Times New Roman" w:hAnsi="Times New Roman"/>
          <w:color w:val="222222"/>
        </w:rPr>
        <w:t>berkurang</w:t>
      </w:r>
      <w:proofErr w:type="spellEnd"/>
      <w:r>
        <w:rPr>
          <w:rFonts w:ascii="Times New Roman" w:hAnsi="Times New Roman"/>
          <w:color w:val="222222"/>
        </w:rPr>
        <w:t xml:space="preserve"> </w:t>
      </w:r>
      <w:proofErr w:type="spellStart"/>
      <w:r>
        <w:rPr>
          <w:rFonts w:ascii="Times New Roman" w:hAnsi="Times New Roman"/>
          <w:color w:val="222222"/>
        </w:rPr>
        <w:t>dengan</w:t>
      </w:r>
      <w:proofErr w:type="spellEnd"/>
      <w:r>
        <w:rPr>
          <w:rFonts w:ascii="Times New Roman" w:hAnsi="Times New Roman"/>
          <w:color w:val="222222"/>
        </w:rPr>
        <w:t xml:space="preserve"> </w:t>
      </w:r>
      <w:proofErr w:type="spellStart"/>
      <w:r>
        <w:rPr>
          <w:rFonts w:ascii="Times New Roman" w:hAnsi="Times New Roman"/>
          <w:color w:val="222222"/>
        </w:rPr>
        <w:t>setiap</w:t>
      </w:r>
      <w:proofErr w:type="spellEnd"/>
      <w:r>
        <w:rPr>
          <w:rFonts w:ascii="Times New Roman" w:hAnsi="Times New Roman"/>
          <w:color w:val="222222"/>
        </w:rPr>
        <w:t xml:space="preserve"> </w:t>
      </w:r>
      <w:proofErr w:type="spellStart"/>
      <w:r>
        <w:rPr>
          <w:rFonts w:ascii="Times New Roman" w:hAnsi="Times New Roman"/>
          <w:color w:val="222222"/>
        </w:rPr>
        <w:t>pembagian</w:t>
      </w:r>
      <w:proofErr w:type="spellEnd"/>
      <w:r>
        <w:rPr>
          <w:rFonts w:ascii="Times New Roman" w:hAnsi="Times New Roman"/>
          <w:color w:val="222222"/>
        </w:rPr>
        <w:t>.</w:t>
      </w:r>
    </w:p>
    <w:p w:rsidR="00D62983" w:rsidP="00D02C6F" w:rsidRDefault="00D62983" w14:paraId="06285F26" w14:textId="77777777">
      <w:pPr>
        <w:spacing w:line="480" w:lineRule="auto"/>
        <w:ind w:firstLine="1080"/>
        <w:jc w:val="both"/>
        <w:rPr>
          <w:rFonts w:ascii="Times New Roman" w:hAnsi="Times New Roman"/>
          <w:color w:val="000000" w:themeColor="text1"/>
        </w:rPr>
      </w:pPr>
    </w:p>
    <w:p w:rsidR="00D62983" w:rsidP="00D02C6F" w:rsidRDefault="00D62983" w14:paraId="55D6DEFD" w14:textId="77777777">
      <w:pPr>
        <w:spacing w:line="480" w:lineRule="auto"/>
        <w:ind w:firstLine="1080"/>
        <w:jc w:val="both"/>
        <w:rPr>
          <w:rFonts w:ascii="Times New Roman" w:hAnsi="Times New Roman"/>
          <w:color w:val="000000" w:themeColor="text1"/>
        </w:rPr>
      </w:pPr>
      <w:r>
        <w:rPr>
          <w:rFonts w:ascii="Times New Roman" w:hAnsi="Times New Roman"/>
          <w:color w:val="000000" w:themeColor="text1"/>
        </w:rPr>
        <w:t>Daftar Pustaka:</w:t>
      </w:r>
    </w:p>
    <w:sdt>
      <w:sdtPr>
        <w:rPr>
          <w:color w:val="000000"/>
          <w:lang w:val="en-US"/>
        </w:rPr>
        <w:tag w:val="MENDELEY_BIBLIOGRAPHY"/>
        <w:id w:val="1043097853"/>
        <w:placeholder>
          <w:docPart w:val="DefaultPlaceholder_-1854013440"/>
        </w:placeholder>
      </w:sdtPr>
      <w:sdtContent>
        <w:p w:rsidR="00D62983" w:rsidRDefault="00D62983" w14:paraId="53A151D9" w14:textId="77777777">
          <w:pPr>
            <w:divId w:val="183792825"/>
            <w:rPr>
              <w:rFonts w:eastAsia="Times New Roman"/>
              <w:color w:val="000000"/>
            </w:rPr>
          </w:pPr>
          <w:r w:rsidRPr="00D62983">
            <w:rPr>
              <w:rFonts w:eastAsia="Times New Roman"/>
              <w:color w:val="000000"/>
            </w:rPr>
            <w:t xml:space="preserve">Acton, B.M. </w:t>
          </w:r>
          <w:r w:rsidRPr="00D62983">
            <w:rPr>
              <w:rFonts w:eastAsia="Times New Roman"/>
              <w:i/>
              <w:iCs/>
              <w:color w:val="000000"/>
            </w:rPr>
            <w:t>et al.</w:t>
          </w:r>
          <w:r w:rsidRPr="00D62983">
            <w:rPr>
              <w:rFonts w:eastAsia="Times New Roman"/>
              <w:color w:val="000000"/>
            </w:rPr>
            <w:t xml:space="preserve"> (2004) ‘Alterations in mitochondrial membrane potential during preimplantation stages of mouse and human embryo development’, </w:t>
          </w:r>
          <w:r w:rsidRPr="00D62983">
            <w:rPr>
              <w:rFonts w:eastAsia="Times New Roman"/>
              <w:i/>
              <w:iCs/>
              <w:color w:val="000000"/>
            </w:rPr>
            <w:t>Molecular Human Reproduction</w:t>
          </w:r>
          <w:r w:rsidRPr="00D62983">
            <w:rPr>
              <w:rFonts w:eastAsia="Times New Roman"/>
              <w:color w:val="000000"/>
            </w:rPr>
            <w:t>, 10(1), pp. 23–32. Available at: https://doi.org/10.1093/molehr/gah004.</w:t>
          </w:r>
        </w:p>
        <w:p w:rsidRPr="00D62983" w:rsidR="00D62983" w:rsidRDefault="00D62983" w14:paraId="2BED9794" w14:textId="77777777">
          <w:pPr>
            <w:divId w:val="183792825"/>
            <w:rPr>
              <w:rFonts w:eastAsia="Times New Roman"/>
              <w:color w:val="000000"/>
              <w:kern w:val="0"/>
              <w14:ligatures w14:val="none"/>
            </w:rPr>
          </w:pPr>
        </w:p>
        <w:p w:rsidRPr="00D62983" w:rsidR="00D62983" w:rsidRDefault="00D62983" w14:paraId="6ECDE239" w14:textId="77777777">
          <w:pPr>
            <w:divId w:val="1837456175"/>
            <w:rPr>
              <w:rFonts w:eastAsia="Times New Roman"/>
              <w:color w:val="000000"/>
            </w:rPr>
          </w:pPr>
          <w:r w:rsidRPr="00D62983">
            <w:rPr>
              <w:rFonts w:eastAsia="Times New Roman"/>
              <w:color w:val="000000"/>
            </w:rPr>
            <w:t xml:space="preserve">American Society of Reproductive Medicine (2012) </w:t>
          </w:r>
          <w:r w:rsidRPr="00D62983">
            <w:rPr>
              <w:rFonts w:eastAsia="Times New Roman"/>
              <w:i/>
              <w:iCs/>
              <w:color w:val="000000"/>
            </w:rPr>
            <w:t>Multiple Pregnancy and Birth: Twins, Triplets, and High-order Multiples A Guide for Patients PATIENT INFORMATION SERIES</w:t>
          </w:r>
          <w:r w:rsidRPr="00D62983">
            <w:rPr>
              <w:rFonts w:eastAsia="Times New Roman"/>
              <w:color w:val="000000"/>
            </w:rPr>
            <w:t>.</w:t>
          </w:r>
        </w:p>
        <w:p w:rsidR="00D62983" w:rsidRDefault="00D62983" w14:paraId="6B6C903A" w14:textId="77777777">
          <w:pPr>
            <w:divId w:val="2101295171"/>
            <w:rPr>
              <w:rFonts w:eastAsia="Times New Roman"/>
              <w:color w:val="000000"/>
            </w:rPr>
          </w:pPr>
          <w:r w:rsidRPr="00D62983">
            <w:rPr>
              <w:rFonts w:eastAsia="Times New Roman"/>
              <w:color w:val="000000"/>
            </w:rPr>
            <w:lastRenderedPageBreak/>
            <w:t xml:space="preserve">Babayev, E. and </w:t>
          </w:r>
          <w:proofErr w:type="spellStart"/>
          <w:r w:rsidRPr="00D62983">
            <w:rPr>
              <w:rFonts w:eastAsia="Times New Roman"/>
              <w:color w:val="000000"/>
            </w:rPr>
            <w:t>Seli</w:t>
          </w:r>
          <w:proofErr w:type="spellEnd"/>
          <w:r w:rsidRPr="00D62983">
            <w:rPr>
              <w:rFonts w:eastAsia="Times New Roman"/>
              <w:color w:val="000000"/>
            </w:rPr>
            <w:t xml:space="preserve">, E. (2015) ‘Oocyte mitochondrial function and reproduction’, </w:t>
          </w:r>
          <w:r w:rsidRPr="00D62983">
            <w:rPr>
              <w:rFonts w:eastAsia="Times New Roman"/>
              <w:i/>
              <w:iCs/>
              <w:color w:val="000000"/>
            </w:rPr>
            <w:t xml:space="preserve">Current Opinion in Obstetrics and </w:t>
          </w:r>
          <w:proofErr w:type="spellStart"/>
          <w:r w:rsidRPr="00D62983">
            <w:rPr>
              <w:rFonts w:eastAsia="Times New Roman"/>
              <w:i/>
              <w:iCs/>
              <w:color w:val="000000"/>
            </w:rPr>
            <w:t>Gynecology</w:t>
          </w:r>
          <w:proofErr w:type="spellEnd"/>
          <w:r w:rsidRPr="00D62983">
            <w:rPr>
              <w:rFonts w:eastAsia="Times New Roman"/>
              <w:color w:val="000000"/>
            </w:rPr>
            <w:t>, 27(3), pp. 175–181. Available at: https://doi.org/10.1097/GCO.0000000000000164.</w:t>
          </w:r>
        </w:p>
        <w:p w:rsidRPr="00D62983" w:rsidR="00D62983" w:rsidRDefault="00D62983" w14:paraId="2D82BEDE" w14:textId="77777777">
          <w:pPr>
            <w:divId w:val="2101295171"/>
            <w:rPr>
              <w:rFonts w:eastAsia="Times New Roman"/>
              <w:color w:val="000000"/>
            </w:rPr>
          </w:pPr>
        </w:p>
        <w:p w:rsidR="00D62983" w:rsidRDefault="00D62983" w14:paraId="3EE5F416" w14:textId="77777777">
          <w:pPr>
            <w:divId w:val="305859720"/>
            <w:rPr>
              <w:rFonts w:eastAsia="Times New Roman"/>
              <w:color w:val="000000"/>
            </w:rPr>
          </w:pPr>
          <w:proofErr w:type="spellStart"/>
          <w:r w:rsidRPr="00D62983">
            <w:rPr>
              <w:rFonts w:eastAsia="Times New Roman"/>
              <w:color w:val="000000"/>
            </w:rPr>
            <w:t>Bacak</w:t>
          </w:r>
          <w:proofErr w:type="spellEnd"/>
          <w:r w:rsidRPr="00D62983">
            <w:rPr>
              <w:rFonts w:eastAsia="Times New Roman"/>
              <w:color w:val="000000"/>
            </w:rPr>
            <w:t xml:space="preserve">, S.J. </w:t>
          </w:r>
          <w:r w:rsidRPr="00D62983">
            <w:rPr>
              <w:rFonts w:eastAsia="Times New Roman"/>
              <w:i/>
              <w:iCs/>
              <w:color w:val="000000"/>
            </w:rPr>
            <w:t>et al.</w:t>
          </w:r>
          <w:r w:rsidRPr="00D62983">
            <w:rPr>
              <w:rFonts w:eastAsia="Times New Roman"/>
              <w:color w:val="000000"/>
            </w:rPr>
            <w:t xml:space="preserve"> (2005) ‘Pregnancy-associated hospitalizations in the United States, 1999-2000’, </w:t>
          </w:r>
          <w:r w:rsidRPr="00D62983">
            <w:rPr>
              <w:rFonts w:eastAsia="Times New Roman"/>
              <w:i/>
              <w:iCs/>
              <w:color w:val="000000"/>
            </w:rPr>
            <w:t xml:space="preserve">American Journal of Obstetrics and </w:t>
          </w:r>
          <w:proofErr w:type="spellStart"/>
          <w:r w:rsidRPr="00D62983">
            <w:rPr>
              <w:rFonts w:eastAsia="Times New Roman"/>
              <w:i/>
              <w:iCs/>
              <w:color w:val="000000"/>
            </w:rPr>
            <w:t>Gynecology</w:t>
          </w:r>
          <w:proofErr w:type="spellEnd"/>
          <w:r w:rsidRPr="00D62983">
            <w:rPr>
              <w:rFonts w:eastAsia="Times New Roman"/>
              <w:color w:val="000000"/>
            </w:rPr>
            <w:t>, 192(2), pp. 592–597. Available at: https://doi.org/10.1016/j.ajog.2004.10.638.</w:t>
          </w:r>
        </w:p>
        <w:p w:rsidRPr="00D62983" w:rsidR="00D62983" w:rsidRDefault="00D62983" w14:paraId="56392CFB" w14:textId="77777777">
          <w:pPr>
            <w:divId w:val="305859720"/>
            <w:rPr>
              <w:rFonts w:eastAsia="Times New Roman"/>
              <w:color w:val="000000"/>
            </w:rPr>
          </w:pPr>
        </w:p>
        <w:p w:rsidR="00D62983" w:rsidRDefault="00D62983" w14:paraId="16D1C2F1" w14:textId="77777777">
          <w:pPr>
            <w:divId w:val="251938425"/>
            <w:rPr>
              <w:rFonts w:eastAsia="Times New Roman"/>
              <w:color w:val="000000"/>
            </w:rPr>
          </w:pPr>
          <w:r w:rsidRPr="00D62983">
            <w:rPr>
              <w:rFonts w:eastAsia="Times New Roman"/>
              <w:color w:val="000000"/>
            </w:rPr>
            <w:t xml:space="preserve">Badan Pusat </w:t>
          </w:r>
          <w:proofErr w:type="spellStart"/>
          <w:r w:rsidRPr="00D62983">
            <w:rPr>
              <w:rFonts w:eastAsia="Times New Roman"/>
              <w:color w:val="000000"/>
            </w:rPr>
            <w:t>Statistik</w:t>
          </w:r>
          <w:proofErr w:type="spellEnd"/>
          <w:r w:rsidRPr="00D62983">
            <w:rPr>
              <w:rFonts w:eastAsia="Times New Roman"/>
              <w:color w:val="000000"/>
            </w:rPr>
            <w:t xml:space="preserve"> (2010) </w:t>
          </w:r>
          <w:r w:rsidRPr="00D62983">
            <w:rPr>
              <w:rFonts w:eastAsia="Times New Roman"/>
              <w:i/>
              <w:iCs/>
              <w:color w:val="000000"/>
            </w:rPr>
            <w:t xml:space="preserve">Hasil Sensus </w:t>
          </w:r>
          <w:proofErr w:type="spellStart"/>
          <w:r w:rsidRPr="00D62983">
            <w:rPr>
              <w:rFonts w:eastAsia="Times New Roman"/>
              <w:i/>
              <w:iCs/>
              <w:color w:val="000000"/>
            </w:rPr>
            <w:t>Penduduk</w:t>
          </w:r>
          <w:proofErr w:type="spellEnd"/>
          <w:r w:rsidRPr="00D62983">
            <w:rPr>
              <w:rFonts w:eastAsia="Times New Roman"/>
              <w:i/>
              <w:iCs/>
              <w:color w:val="000000"/>
            </w:rPr>
            <w:t xml:space="preserve"> 2010 Population of Indonesia PENDUDUK INDONESIA</w:t>
          </w:r>
          <w:r w:rsidRPr="00D62983">
            <w:rPr>
              <w:rFonts w:eastAsia="Times New Roman"/>
              <w:color w:val="000000"/>
            </w:rPr>
            <w:t>.</w:t>
          </w:r>
        </w:p>
        <w:p w:rsidRPr="00D62983" w:rsidR="00D62983" w:rsidRDefault="00D62983" w14:paraId="35AEC763" w14:textId="77777777">
          <w:pPr>
            <w:divId w:val="251938425"/>
            <w:rPr>
              <w:rFonts w:eastAsia="Times New Roman"/>
              <w:color w:val="000000"/>
            </w:rPr>
          </w:pPr>
        </w:p>
        <w:p w:rsidR="00D62983" w:rsidRDefault="00D62983" w14:paraId="08304DF4" w14:textId="77777777">
          <w:pPr>
            <w:divId w:val="1916282678"/>
            <w:rPr>
              <w:rFonts w:eastAsia="Times New Roman"/>
              <w:color w:val="000000"/>
            </w:rPr>
          </w:pPr>
          <w:proofErr w:type="spellStart"/>
          <w:r w:rsidRPr="00D62983">
            <w:rPr>
              <w:rFonts w:eastAsia="Times New Roman"/>
              <w:color w:val="000000"/>
            </w:rPr>
            <w:t>Balasch</w:t>
          </w:r>
          <w:proofErr w:type="spellEnd"/>
          <w:r w:rsidRPr="00D62983">
            <w:rPr>
              <w:rFonts w:eastAsia="Times New Roman"/>
              <w:color w:val="000000"/>
            </w:rPr>
            <w:t xml:space="preserve">, J. and </w:t>
          </w:r>
          <w:proofErr w:type="spellStart"/>
          <w:r w:rsidRPr="00D62983">
            <w:rPr>
              <w:rFonts w:eastAsia="Times New Roman"/>
              <w:color w:val="000000"/>
            </w:rPr>
            <w:t>Gratacós</w:t>
          </w:r>
          <w:proofErr w:type="spellEnd"/>
          <w:r w:rsidRPr="00D62983">
            <w:rPr>
              <w:rFonts w:eastAsia="Times New Roman"/>
              <w:color w:val="000000"/>
            </w:rPr>
            <w:t xml:space="preserve">, E. (2011) ‘Delayed childbearing: Effects on fertility and the outcome of pregnancy’, </w:t>
          </w:r>
          <w:proofErr w:type="spellStart"/>
          <w:r w:rsidRPr="00D62983">
            <w:rPr>
              <w:rFonts w:eastAsia="Times New Roman"/>
              <w:i/>
              <w:iCs/>
              <w:color w:val="000000"/>
            </w:rPr>
            <w:t>Fetal</w:t>
          </w:r>
          <w:proofErr w:type="spellEnd"/>
          <w:r w:rsidRPr="00D62983">
            <w:rPr>
              <w:rFonts w:eastAsia="Times New Roman"/>
              <w:i/>
              <w:iCs/>
              <w:color w:val="000000"/>
            </w:rPr>
            <w:t xml:space="preserve"> Diagnosis and Therapy</w:t>
          </w:r>
          <w:r w:rsidRPr="00D62983">
            <w:rPr>
              <w:rFonts w:eastAsia="Times New Roman"/>
              <w:color w:val="000000"/>
            </w:rPr>
            <w:t>, pp. 263–273. Available at: https://doi.org/10.1159/000323142.</w:t>
          </w:r>
        </w:p>
        <w:p w:rsidRPr="00D62983" w:rsidR="00D62983" w:rsidRDefault="00D62983" w14:paraId="38CC7D56" w14:textId="77777777">
          <w:pPr>
            <w:divId w:val="1916282678"/>
            <w:rPr>
              <w:rFonts w:eastAsia="Times New Roman"/>
              <w:color w:val="000000"/>
            </w:rPr>
          </w:pPr>
        </w:p>
        <w:p w:rsidR="00D62983" w:rsidRDefault="00D62983" w14:paraId="402B382C" w14:textId="77777777">
          <w:pPr>
            <w:divId w:val="184712017"/>
            <w:rPr>
              <w:rFonts w:eastAsia="Times New Roman"/>
              <w:color w:val="000000"/>
            </w:rPr>
          </w:pPr>
          <w:r w:rsidRPr="00D62983">
            <w:rPr>
              <w:rFonts w:eastAsia="Times New Roman"/>
              <w:color w:val="000000"/>
            </w:rPr>
            <w:t xml:space="preserve">Ben-Meir, A. </w:t>
          </w:r>
          <w:r w:rsidRPr="00D62983">
            <w:rPr>
              <w:rFonts w:eastAsia="Times New Roman"/>
              <w:i/>
              <w:iCs/>
              <w:color w:val="000000"/>
            </w:rPr>
            <w:t>et al.</w:t>
          </w:r>
          <w:r w:rsidRPr="00D62983">
            <w:rPr>
              <w:rFonts w:eastAsia="Times New Roman"/>
              <w:color w:val="000000"/>
            </w:rPr>
            <w:t xml:space="preserve"> (2015) ‘Coenzyme Q-dependent mitochondrial respiratory chain activity in granulosa cells is reduced with aging’, </w:t>
          </w:r>
          <w:r w:rsidRPr="00D62983">
            <w:rPr>
              <w:rFonts w:eastAsia="Times New Roman"/>
              <w:i/>
              <w:iCs/>
              <w:color w:val="000000"/>
            </w:rPr>
            <w:t>Fertility and Sterility</w:t>
          </w:r>
          <w:r w:rsidRPr="00D62983">
            <w:rPr>
              <w:rFonts w:eastAsia="Times New Roman"/>
              <w:color w:val="000000"/>
            </w:rPr>
            <w:t>, 104(3), pp. 724–727. Available at: https://doi.org/10.1016/j.fertnstert.2015.05.023.</w:t>
          </w:r>
        </w:p>
        <w:p w:rsidRPr="00D62983" w:rsidR="00D62983" w:rsidRDefault="00D62983" w14:paraId="178899BD" w14:textId="77777777">
          <w:pPr>
            <w:divId w:val="184712017"/>
            <w:rPr>
              <w:rFonts w:eastAsia="Times New Roman"/>
              <w:color w:val="000000"/>
            </w:rPr>
          </w:pPr>
        </w:p>
        <w:p w:rsidR="00D62983" w:rsidRDefault="00D62983" w14:paraId="5516C21B" w14:textId="77777777">
          <w:pPr>
            <w:divId w:val="793520625"/>
            <w:rPr>
              <w:rFonts w:eastAsia="Times New Roman"/>
              <w:color w:val="000000"/>
            </w:rPr>
          </w:pPr>
          <w:proofErr w:type="spellStart"/>
          <w:r w:rsidRPr="00D62983">
            <w:rPr>
              <w:rFonts w:eastAsia="Times New Roman"/>
              <w:color w:val="000000"/>
            </w:rPr>
            <w:t>Bentov</w:t>
          </w:r>
          <w:proofErr w:type="spellEnd"/>
          <w:r w:rsidRPr="00D62983">
            <w:rPr>
              <w:rFonts w:eastAsia="Times New Roman"/>
              <w:color w:val="000000"/>
            </w:rPr>
            <w:t xml:space="preserve">, Y. </w:t>
          </w:r>
          <w:r w:rsidRPr="00D62983">
            <w:rPr>
              <w:rFonts w:eastAsia="Times New Roman"/>
              <w:i/>
              <w:iCs/>
              <w:color w:val="000000"/>
            </w:rPr>
            <w:t>et al.</w:t>
          </w:r>
          <w:r w:rsidRPr="00D62983">
            <w:rPr>
              <w:rFonts w:eastAsia="Times New Roman"/>
              <w:color w:val="000000"/>
            </w:rPr>
            <w:t xml:space="preserve"> (2011) ‘The contribution of mitochondrial function to reproductive aging.’, </w:t>
          </w:r>
          <w:r w:rsidRPr="00D62983">
            <w:rPr>
              <w:rFonts w:eastAsia="Times New Roman"/>
              <w:i/>
              <w:iCs/>
              <w:color w:val="000000"/>
            </w:rPr>
            <w:t>Journal of assisted reproduction and genetics</w:t>
          </w:r>
          <w:r w:rsidRPr="00D62983">
            <w:rPr>
              <w:rFonts w:eastAsia="Times New Roman"/>
              <w:color w:val="000000"/>
            </w:rPr>
            <w:t>, 28(9), pp. 773–783. Available at: https://doi.org/10.1007/s10815-011-9588-7.</w:t>
          </w:r>
        </w:p>
        <w:p w:rsidRPr="00D62983" w:rsidR="00D62983" w:rsidRDefault="00D62983" w14:paraId="09D8E1FA" w14:textId="77777777">
          <w:pPr>
            <w:divId w:val="793520625"/>
            <w:rPr>
              <w:rFonts w:eastAsia="Times New Roman"/>
              <w:color w:val="000000"/>
            </w:rPr>
          </w:pPr>
        </w:p>
        <w:p w:rsidRPr="00D62983" w:rsidR="00D62983" w:rsidRDefault="00D62983" w14:paraId="652162A5" w14:textId="77777777">
          <w:pPr>
            <w:divId w:val="259921163"/>
            <w:rPr>
              <w:rFonts w:eastAsia="Times New Roman"/>
              <w:color w:val="000000"/>
            </w:rPr>
          </w:pPr>
          <w:r w:rsidRPr="00D62983">
            <w:rPr>
              <w:rFonts w:eastAsia="Times New Roman"/>
              <w:color w:val="000000"/>
            </w:rPr>
            <w:t xml:space="preserve">Bianco, A. </w:t>
          </w:r>
          <w:r w:rsidRPr="00D62983">
            <w:rPr>
              <w:rFonts w:eastAsia="Times New Roman"/>
              <w:i/>
              <w:iCs/>
              <w:color w:val="000000"/>
            </w:rPr>
            <w:t>et al.</w:t>
          </w:r>
          <w:r w:rsidRPr="00D62983">
            <w:rPr>
              <w:rFonts w:eastAsia="Times New Roman"/>
              <w:color w:val="000000"/>
            </w:rPr>
            <w:t xml:space="preserve"> (1996) </w:t>
          </w:r>
          <w:r w:rsidRPr="00D62983">
            <w:rPr>
              <w:rFonts w:eastAsia="Times New Roman"/>
              <w:i/>
              <w:iCs/>
              <w:color w:val="000000"/>
            </w:rPr>
            <w:t>Pregnancy Outcome at Age 40 and Older</w:t>
          </w:r>
          <w:r w:rsidRPr="00D62983">
            <w:rPr>
              <w:rFonts w:eastAsia="Times New Roman"/>
              <w:color w:val="000000"/>
            </w:rPr>
            <w:t>.</w:t>
          </w:r>
        </w:p>
        <w:p w:rsidR="00D62983" w:rsidRDefault="00D62983" w14:paraId="4CD22FCE" w14:textId="77777777">
          <w:pPr>
            <w:divId w:val="1540582422"/>
            <w:rPr>
              <w:rFonts w:eastAsia="Times New Roman"/>
              <w:color w:val="000000"/>
            </w:rPr>
          </w:pPr>
          <w:r w:rsidRPr="00D62983">
            <w:rPr>
              <w:rFonts w:eastAsia="Times New Roman"/>
              <w:color w:val="000000"/>
            </w:rPr>
            <w:t xml:space="preserve">Van </w:t>
          </w:r>
          <w:proofErr w:type="spellStart"/>
          <w:r w:rsidRPr="00D62983">
            <w:rPr>
              <w:rFonts w:eastAsia="Times New Roman"/>
              <w:color w:val="000000"/>
            </w:rPr>
            <w:t>Blerkom</w:t>
          </w:r>
          <w:proofErr w:type="spellEnd"/>
          <w:r w:rsidRPr="00D62983">
            <w:rPr>
              <w:rFonts w:eastAsia="Times New Roman"/>
              <w:color w:val="000000"/>
            </w:rPr>
            <w:t xml:space="preserve">, J. (2009) ‘Mitochondria in early mammalian development’, </w:t>
          </w:r>
          <w:r w:rsidRPr="00D62983">
            <w:rPr>
              <w:rFonts w:eastAsia="Times New Roman"/>
              <w:i/>
              <w:iCs/>
              <w:color w:val="000000"/>
            </w:rPr>
            <w:t>Seminars in Cell and Developmental Biology</w:t>
          </w:r>
          <w:r w:rsidRPr="00D62983">
            <w:rPr>
              <w:rFonts w:eastAsia="Times New Roman"/>
              <w:color w:val="000000"/>
            </w:rPr>
            <w:t>, 20(3), pp. 354–364. Available at: https://doi.org/10.1016/j.semcdb.2008.12.005.</w:t>
          </w:r>
        </w:p>
        <w:p w:rsidRPr="00D62983" w:rsidR="00D62983" w:rsidRDefault="00D62983" w14:paraId="4B7931D1" w14:textId="77777777">
          <w:pPr>
            <w:divId w:val="725030519"/>
            <w:rPr>
              <w:rFonts w:eastAsia="Times New Roman"/>
              <w:color w:val="000000"/>
            </w:rPr>
          </w:pPr>
        </w:p>
        <w:p w:rsidR="00D62983" w:rsidRDefault="00D62983" w14:paraId="7EF0D5FA" w14:textId="77777777">
          <w:pPr>
            <w:divId w:val="934510396"/>
            <w:rPr>
              <w:rFonts w:eastAsia="Times New Roman"/>
              <w:color w:val="000000"/>
            </w:rPr>
          </w:pPr>
          <w:r w:rsidRPr="00D62983">
            <w:rPr>
              <w:rFonts w:eastAsia="Times New Roman"/>
              <w:color w:val="000000"/>
            </w:rPr>
            <w:t xml:space="preserve">Cannon, M. V., Takeda, K. and </w:t>
          </w:r>
          <w:proofErr w:type="spellStart"/>
          <w:r w:rsidRPr="00D62983">
            <w:rPr>
              <w:rFonts w:eastAsia="Times New Roman"/>
              <w:color w:val="000000"/>
            </w:rPr>
            <w:t>Pinkert</w:t>
          </w:r>
          <w:proofErr w:type="spellEnd"/>
          <w:r w:rsidRPr="00D62983">
            <w:rPr>
              <w:rFonts w:eastAsia="Times New Roman"/>
              <w:color w:val="000000"/>
            </w:rPr>
            <w:t xml:space="preserve">, C.A. (2011) ‘Mitochondrial biology in reproduction’, </w:t>
          </w:r>
          <w:r w:rsidRPr="00D62983">
            <w:rPr>
              <w:rFonts w:eastAsia="Times New Roman"/>
              <w:i/>
              <w:iCs/>
              <w:color w:val="000000"/>
            </w:rPr>
            <w:t>Reproductive Medicine and Biology</w:t>
          </w:r>
          <w:r w:rsidRPr="00D62983">
            <w:rPr>
              <w:rFonts w:eastAsia="Times New Roman"/>
              <w:color w:val="000000"/>
            </w:rPr>
            <w:t>, 10(4), pp. 251–258. Available at: https://doi.org/10.1007/s12522-011-0101-x.</w:t>
          </w:r>
        </w:p>
        <w:p w:rsidRPr="00D62983" w:rsidR="00D62983" w:rsidRDefault="00D62983" w14:paraId="50A1E342" w14:textId="77777777">
          <w:pPr>
            <w:divId w:val="934510396"/>
            <w:rPr>
              <w:rFonts w:eastAsia="Times New Roman"/>
              <w:color w:val="000000"/>
            </w:rPr>
          </w:pPr>
        </w:p>
        <w:p w:rsidR="00D62983" w:rsidP="00D62983" w:rsidRDefault="00D62983" w14:paraId="12C4E18D" w14:textId="7CAD69A4">
          <w:pPr>
            <w:divId w:val="1211070771"/>
            <w:rPr>
              <w:rFonts w:eastAsia="Times New Roman"/>
              <w:color w:val="000000"/>
            </w:rPr>
          </w:pPr>
          <w:proofErr w:type="spellStart"/>
          <w:r w:rsidRPr="00D62983">
            <w:rPr>
              <w:rFonts w:eastAsia="Times New Roman"/>
              <w:color w:val="000000"/>
            </w:rPr>
            <w:t>Cecchino</w:t>
          </w:r>
          <w:proofErr w:type="spellEnd"/>
          <w:r w:rsidRPr="00D62983">
            <w:rPr>
              <w:rFonts w:eastAsia="Times New Roman"/>
              <w:color w:val="000000"/>
            </w:rPr>
            <w:t xml:space="preserve">, G.N. </w:t>
          </w:r>
          <w:r w:rsidRPr="00D62983">
            <w:rPr>
              <w:rFonts w:eastAsia="Times New Roman"/>
              <w:i/>
              <w:iCs/>
              <w:color w:val="000000"/>
            </w:rPr>
            <w:t>et al.</w:t>
          </w:r>
          <w:r w:rsidRPr="00D62983">
            <w:rPr>
              <w:rFonts w:eastAsia="Times New Roman"/>
              <w:color w:val="000000"/>
            </w:rPr>
            <w:t xml:space="preserve"> (2018) ‘The role of mitochondrial activity in female fertility and assisted reproductive technologies: overview and current insights’, </w:t>
          </w:r>
          <w:r w:rsidRPr="00D62983">
            <w:rPr>
              <w:rFonts w:eastAsia="Times New Roman"/>
              <w:i/>
              <w:iCs/>
              <w:color w:val="000000"/>
            </w:rPr>
            <w:t xml:space="preserve">Reproductive </w:t>
          </w:r>
          <w:proofErr w:type="spellStart"/>
          <w:r w:rsidRPr="00D62983">
            <w:rPr>
              <w:rFonts w:eastAsia="Times New Roman"/>
              <w:i/>
              <w:iCs/>
              <w:color w:val="000000"/>
            </w:rPr>
            <w:t>BioMedicine</w:t>
          </w:r>
          <w:proofErr w:type="spellEnd"/>
          <w:r w:rsidRPr="00D62983">
            <w:rPr>
              <w:rFonts w:eastAsia="Times New Roman"/>
              <w:i/>
              <w:iCs/>
              <w:color w:val="000000"/>
            </w:rPr>
            <w:t xml:space="preserve"> Online</w:t>
          </w:r>
          <w:r w:rsidRPr="00D62983">
            <w:rPr>
              <w:rFonts w:eastAsia="Times New Roman"/>
              <w:color w:val="000000"/>
            </w:rPr>
            <w:t>, 36(6), pp. 686–697. Available at: https://doi.org/10.1016/j.rbmo.2018.02.007.</w:t>
          </w:r>
        </w:p>
        <w:p w:rsidRPr="00D62983" w:rsidR="00D62983" w:rsidP="00D62983" w:rsidRDefault="00D62983" w14:paraId="3B92755E" w14:textId="77777777">
          <w:pPr>
            <w:divId w:val="1211070771"/>
            <w:rPr>
              <w:rFonts w:eastAsia="Times New Roman"/>
              <w:color w:val="000000"/>
            </w:rPr>
          </w:pPr>
        </w:p>
        <w:p w:rsidR="00D62983" w:rsidRDefault="00D62983" w14:paraId="15A44506" w14:textId="77777777">
          <w:pPr>
            <w:divId w:val="1120345964"/>
            <w:rPr>
              <w:rFonts w:eastAsia="Times New Roman"/>
              <w:color w:val="000000"/>
            </w:rPr>
          </w:pPr>
          <w:r w:rsidRPr="00D62983">
            <w:rPr>
              <w:rFonts w:eastAsia="Times New Roman"/>
              <w:color w:val="000000"/>
            </w:rPr>
            <w:t xml:space="preserve">Chappel, S. (2013) ‘The Role of Mitochondria from Mature Oocyte to Viable Blastocyst’, </w:t>
          </w:r>
          <w:r w:rsidRPr="00D62983">
            <w:rPr>
              <w:rFonts w:eastAsia="Times New Roman"/>
              <w:i/>
              <w:iCs/>
              <w:color w:val="000000"/>
            </w:rPr>
            <w:t xml:space="preserve">Obstetrics and </w:t>
          </w:r>
          <w:proofErr w:type="spellStart"/>
          <w:r w:rsidRPr="00D62983">
            <w:rPr>
              <w:rFonts w:eastAsia="Times New Roman"/>
              <w:i/>
              <w:iCs/>
              <w:color w:val="000000"/>
            </w:rPr>
            <w:t>Gynecology</w:t>
          </w:r>
          <w:proofErr w:type="spellEnd"/>
          <w:r w:rsidRPr="00D62983">
            <w:rPr>
              <w:rFonts w:eastAsia="Times New Roman"/>
              <w:i/>
              <w:iCs/>
              <w:color w:val="000000"/>
            </w:rPr>
            <w:t xml:space="preserve"> International</w:t>
          </w:r>
          <w:r w:rsidRPr="00D62983">
            <w:rPr>
              <w:rFonts w:eastAsia="Times New Roman"/>
              <w:color w:val="000000"/>
            </w:rPr>
            <w:t>, 2013, pp. 1–10. Available at: https://doi.org/10.1155/2013/183024.</w:t>
          </w:r>
        </w:p>
        <w:p w:rsidRPr="00D62983" w:rsidR="00D62983" w:rsidRDefault="00D62983" w14:paraId="4D3B833C" w14:textId="77777777">
          <w:pPr>
            <w:divId w:val="1120345964"/>
            <w:rPr>
              <w:rFonts w:eastAsia="Times New Roman"/>
              <w:color w:val="000000"/>
            </w:rPr>
          </w:pPr>
        </w:p>
        <w:p w:rsidR="00D62983" w:rsidRDefault="00D62983" w14:paraId="59F8C39B" w14:textId="77777777">
          <w:pPr>
            <w:divId w:val="640886171"/>
            <w:rPr>
              <w:rFonts w:eastAsia="Times New Roman"/>
              <w:color w:val="000000"/>
            </w:rPr>
          </w:pPr>
          <w:proofErr w:type="spellStart"/>
          <w:r w:rsidRPr="00D62983">
            <w:rPr>
              <w:rFonts w:eastAsia="Times New Roman"/>
              <w:color w:val="000000"/>
            </w:rPr>
            <w:t>Chiaratti</w:t>
          </w:r>
          <w:proofErr w:type="spellEnd"/>
          <w:r w:rsidRPr="00D62983">
            <w:rPr>
              <w:rFonts w:eastAsia="Times New Roman"/>
              <w:color w:val="000000"/>
            </w:rPr>
            <w:t xml:space="preserve">, M.R. </w:t>
          </w:r>
          <w:r w:rsidRPr="00D62983">
            <w:rPr>
              <w:rFonts w:eastAsia="Times New Roman"/>
              <w:i/>
              <w:iCs/>
              <w:color w:val="000000"/>
            </w:rPr>
            <w:t>et al.</w:t>
          </w:r>
          <w:r w:rsidRPr="00D62983">
            <w:rPr>
              <w:rFonts w:eastAsia="Times New Roman"/>
              <w:color w:val="000000"/>
            </w:rPr>
            <w:t xml:space="preserve"> (2018) ‘Oocyte mitochondria: Role on fertility and disease transmission’, </w:t>
          </w:r>
          <w:r w:rsidRPr="00D62983">
            <w:rPr>
              <w:rFonts w:eastAsia="Times New Roman"/>
              <w:i/>
              <w:iCs/>
              <w:color w:val="000000"/>
            </w:rPr>
            <w:t>Animal Reproduction</w:t>
          </w:r>
          <w:r w:rsidRPr="00D62983">
            <w:rPr>
              <w:rFonts w:eastAsia="Times New Roman"/>
              <w:color w:val="000000"/>
            </w:rPr>
            <w:t>, 15(3), pp. 231–238. Available at: https://doi.org/10.21451/1984-3143-AR2018-0069.</w:t>
          </w:r>
        </w:p>
        <w:p w:rsidRPr="00D62983" w:rsidR="00D62983" w:rsidRDefault="00D62983" w14:paraId="7EF0E615" w14:textId="77777777">
          <w:pPr>
            <w:divId w:val="640886171"/>
            <w:rPr>
              <w:rFonts w:eastAsia="Times New Roman"/>
              <w:color w:val="000000"/>
            </w:rPr>
          </w:pPr>
        </w:p>
        <w:p w:rsidR="00D62983" w:rsidRDefault="00D62983" w14:paraId="3774F5A3" w14:textId="77777777">
          <w:pPr>
            <w:divId w:val="559243564"/>
            <w:rPr>
              <w:rFonts w:eastAsia="Times New Roman"/>
              <w:color w:val="000000"/>
            </w:rPr>
          </w:pPr>
          <w:proofErr w:type="spellStart"/>
          <w:r w:rsidRPr="00D62983">
            <w:rPr>
              <w:rFonts w:eastAsia="Times New Roman"/>
              <w:color w:val="000000"/>
            </w:rPr>
            <w:t>Cimadomo</w:t>
          </w:r>
          <w:proofErr w:type="spellEnd"/>
          <w:r w:rsidRPr="00D62983">
            <w:rPr>
              <w:rFonts w:eastAsia="Times New Roman"/>
              <w:color w:val="000000"/>
            </w:rPr>
            <w:t xml:space="preserve">, D. </w:t>
          </w:r>
          <w:r w:rsidRPr="00D62983">
            <w:rPr>
              <w:rFonts w:eastAsia="Times New Roman"/>
              <w:i/>
              <w:iCs/>
              <w:color w:val="000000"/>
            </w:rPr>
            <w:t>et al.</w:t>
          </w:r>
          <w:r w:rsidRPr="00D62983">
            <w:rPr>
              <w:rFonts w:eastAsia="Times New Roman"/>
              <w:color w:val="000000"/>
            </w:rPr>
            <w:t xml:space="preserve"> (2018) ‘Impact of maternal age on oocyte and embryo competence’, </w:t>
          </w:r>
          <w:r w:rsidRPr="00D62983">
            <w:rPr>
              <w:rFonts w:eastAsia="Times New Roman"/>
              <w:i/>
              <w:iCs/>
              <w:color w:val="000000"/>
            </w:rPr>
            <w:t>Frontiers in Endocrinology</w:t>
          </w:r>
          <w:r w:rsidRPr="00D62983">
            <w:rPr>
              <w:rFonts w:eastAsia="Times New Roman"/>
              <w:color w:val="000000"/>
            </w:rPr>
            <w:t>, 9(JUL). Available at: https://doi.org/10.3389/fendo.2018.00327.</w:t>
          </w:r>
        </w:p>
        <w:p w:rsidRPr="00D62983" w:rsidR="00D62983" w:rsidRDefault="00D62983" w14:paraId="303521F5" w14:textId="77777777">
          <w:pPr>
            <w:divId w:val="559243564"/>
            <w:rPr>
              <w:rFonts w:eastAsia="Times New Roman"/>
              <w:color w:val="000000"/>
            </w:rPr>
          </w:pPr>
        </w:p>
        <w:p w:rsidR="00D62983" w:rsidRDefault="00D62983" w14:paraId="1D005060" w14:textId="77777777">
          <w:pPr>
            <w:divId w:val="2060862038"/>
            <w:rPr>
              <w:rFonts w:eastAsia="Times New Roman"/>
              <w:color w:val="000000"/>
            </w:rPr>
          </w:pPr>
          <w:r w:rsidRPr="00D62983">
            <w:rPr>
              <w:rFonts w:eastAsia="Times New Roman"/>
              <w:color w:val="000000"/>
            </w:rPr>
            <w:t xml:space="preserve">Collado-Fernandez, E., </w:t>
          </w:r>
          <w:proofErr w:type="spellStart"/>
          <w:r w:rsidRPr="00D62983">
            <w:rPr>
              <w:rFonts w:eastAsia="Times New Roman"/>
              <w:color w:val="000000"/>
            </w:rPr>
            <w:t>Picton</w:t>
          </w:r>
          <w:proofErr w:type="spellEnd"/>
          <w:r w:rsidRPr="00D62983">
            <w:rPr>
              <w:rFonts w:eastAsia="Times New Roman"/>
              <w:color w:val="000000"/>
            </w:rPr>
            <w:t xml:space="preserve">, H.M. and </w:t>
          </w:r>
          <w:proofErr w:type="spellStart"/>
          <w:r w:rsidRPr="00D62983">
            <w:rPr>
              <w:rFonts w:eastAsia="Times New Roman"/>
              <w:color w:val="000000"/>
            </w:rPr>
            <w:t>Dumollard</w:t>
          </w:r>
          <w:proofErr w:type="spellEnd"/>
          <w:r w:rsidRPr="00D62983">
            <w:rPr>
              <w:rFonts w:eastAsia="Times New Roman"/>
              <w:color w:val="000000"/>
            </w:rPr>
            <w:t xml:space="preserve">, </w:t>
          </w:r>
          <w:proofErr w:type="spellStart"/>
          <w:r w:rsidRPr="00D62983">
            <w:rPr>
              <w:rFonts w:eastAsia="Times New Roman"/>
              <w:color w:val="000000"/>
            </w:rPr>
            <w:t>Ré</w:t>
          </w:r>
          <w:proofErr w:type="spellEnd"/>
          <w:r w:rsidRPr="00D62983">
            <w:rPr>
              <w:rFonts w:eastAsia="Times New Roman"/>
              <w:color w:val="000000"/>
            </w:rPr>
            <w:t xml:space="preserve">. (2012) ‘Metabolism throughout follicle and oocyte development in mammals’, </w:t>
          </w:r>
          <w:r w:rsidRPr="00D62983">
            <w:rPr>
              <w:rFonts w:eastAsia="Times New Roman"/>
              <w:i/>
              <w:iCs/>
              <w:color w:val="000000"/>
            </w:rPr>
            <w:t>International Journal of Developmental Biology</w:t>
          </w:r>
          <w:r w:rsidRPr="00D62983">
            <w:rPr>
              <w:rFonts w:eastAsia="Times New Roman"/>
              <w:color w:val="000000"/>
            </w:rPr>
            <w:t>, 56(10–12), pp. 799–808. Available at: https://doi.org/10.1387/ijdb.120140ec.</w:t>
          </w:r>
        </w:p>
        <w:p w:rsidRPr="00D62983" w:rsidR="00D62983" w:rsidRDefault="00D62983" w14:paraId="70634072" w14:textId="77777777">
          <w:pPr>
            <w:divId w:val="2060862038"/>
            <w:rPr>
              <w:rFonts w:eastAsia="Times New Roman"/>
              <w:color w:val="000000"/>
            </w:rPr>
          </w:pPr>
        </w:p>
        <w:p w:rsidR="00D62983" w:rsidRDefault="00D62983" w14:paraId="30182467" w14:textId="77777777">
          <w:pPr>
            <w:divId w:val="673191556"/>
            <w:rPr>
              <w:rFonts w:eastAsia="Times New Roman"/>
              <w:color w:val="000000"/>
            </w:rPr>
          </w:pPr>
          <w:r w:rsidRPr="00D62983">
            <w:rPr>
              <w:rFonts w:eastAsia="Times New Roman"/>
              <w:color w:val="000000"/>
            </w:rPr>
            <w:t xml:space="preserve">Dalton, C.M., </w:t>
          </w:r>
          <w:proofErr w:type="spellStart"/>
          <w:r w:rsidRPr="00D62983">
            <w:rPr>
              <w:rFonts w:eastAsia="Times New Roman"/>
              <w:color w:val="000000"/>
            </w:rPr>
            <w:t>Szabadkai</w:t>
          </w:r>
          <w:proofErr w:type="spellEnd"/>
          <w:r w:rsidRPr="00D62983">
            <w:rPr>
              <w:rFonts w:eastAsia="Times New Roman"/>
              <w:color w:val="000000"/>
            </w:rPr>
            <w:t xml:space="preserve">, G. and Carroll, J. (2014) ‘Measurement of ATP in single oocytes: Impact of maturation and cumulus cells on levels and consumption’, </w:t>
          </w:r>
          <w:r w:rsidRPr="00D62983">
            <w:rPr>
              <w:rFonts w:eastAsia="Times New Roman"/>
              <w:i/>
              <w:iCs/>
              <w:color w:val="000000"/>
            </w:rPr>
            <w:t>Journal of Cellular Physiology</w:t>
          </w:r>
          <w:r w:rsidRPr="00D62983">
            <w:rPr>
              <w:rFonts w:eastAsia="Times New Roman"/>
              <w:color w:val="000000"/>
            </w:rPr>
            <w:t>, 229(3), pp. 353–361. Available at: https://doi.org/10.1002/jcp.24457.</w:t>
          </w:r>
        </w:p>
        <w:p w:rsidRPr="00D62983" w:rsidR="00D62983" w:rsidRDefault="00D62983" w14:paraId="0BC14E9B" w14:textId="77777777">
          <w:pPr>
            <w:divId w:val="673191556"/>
            <w:rPr>
              <w:rFonts w:eastAsia="Times New Roman"/>
              <w:color w:val="000000"/>
            </w:rPr>
          </w:pPr>
        </w:p>
        <w:p w:rsidR="00D62983" w:rsidRDefault="00D62983" w14:paraId="29395FBB" w14:textId="77777777">
          <w:pPr>
            <w:divId w:val="63453311"/>
            <w:rPr>
              <w:rFonts w:eastAsia="Times New Roman"/>
              <w:color w:val="000000"/>
            </w:rPr>
          </w:pPr>
          <w:r w:rsidRPr="00D62983">
            <w:rPr>
              <w:rFonts w:eastAsia="Times New Roman"/>
              <w:color w:val="000000"/>
            </w:rPr>
            <w:t xml:space="preserve">Eichenlaub-Ritter, U. (2012) ‘Oocyte ageing and its cellular basis’, </w:t>
          </w:r>
          <w:r w:rsidRPr="00D62983">
            <w:rPr>
              <w:rFonts w:eastAsia="Times New Roman"/>
              <w:i/>
              <w:iCs/>
              <w:color w:val="000000"/>
            </w:rPr>
            <w:t>International Journal of Developmental Biology</w:t>
          </w:r>
          <w:r w:rsidRPr="00D62983">
            <w:rPr>
              <w:rFonts w:eastAsia="Times New Roman"/>
              <w:color w:val="000000"/>
            </w:rPr>
            <w:t>, 56(10–12), pp. 841–852. Available at: https://doi.org/10.1387/ijdb.120141ue.</w:t>
          </w:r>
        </w:p>
        <w:p w:rsidRPr="00D62983" w:rsidR="00D62983" w:rsidRDefault="00D62983" w14:paraId="1C70A15E" w14:textId="77777777">
          <w:pPr>
            <w:divId w:val="63453311"/>
            <w:rPr>
              <w:rFonts w:eastAsia="Times New Roman"/>
              <w:color w:val="000000"/>
            </w:rPr>
          </w:pPr>
        </w:p>
        <w:p w:rsidR="00D62983" w:rsidRDefault="00D62983" w14:paraId="191A5A62" w14:textId="77777777">
          <w:pPr>
            <w:divId w:val="301888102"/>
            <w:rPr>
              <w:rFonts w:eastAsia="Times New Roman"/>
              <w:color w:val="000000"/>
            </w:rPr>
          </w:pPr>
          <w:r w:rsidRPr="00D62983">
            <w:rPr>
              <w:rFonts w:eastAsia="Times New Roman"/>
              <w:color w:val="000000"/>
            </w:rPr>
            <w:t xml:space="preserve">Ge, H. </w:t>
          </w:r>
          <w:r w:rsidRPr="00D62983">
            <w:rPr>
              <w:rFonts w:eastAsia="Times New Roman"/>
              <w:i/>
              <w:iCs/>
              <w:color w:val="000000"/>
            </w:rPr>
            <w:t>et al.</w:t>
          </w:r>
          <w:r w:rsidRPr="00D62983">
            <w:rPr>
              <w:rFonts w:eastAsia="Times New Roman"/>
              <w:color w:val="000000"/>
            </w:rPr>
            <w:t xml:space="preserve"> (2012) ‘The importance of mitochondrial metabolic activity and mitochondrial DNA replication during oocyte maturation in vitro on oocyte quality and subsequent embryo developmental competence’, </w:t>
          </w:r>
          <w:r w:rsidRPr="00D62983">
            <w:rPr>
              <w:rFonts w:eastAsia="Times New Roman"/>
              <w:i/>
              <w:iCs/>
              <w:color w:val="000000"/>
            </w:rPr>
            <w:t>Molecular Reproduction and Development</w:t>
          </w:r>
          <w:r w:rsidRPr="00D62983">
            <w:rPr>
              <w:rFonts w:eastAsia="Times New Roman"/>
              <w:color w:val="000000"/>
            </w:rPr>
            <w:t>, 79(6), pp. 392–401. Available at: https://doi.org/10.1002/mrd.22042.</w:t>
          </w:r>
        </w:p>
        <w:p w:rsidRPr="00D62983" w:rsidR="00D62983" w:rsidRDefault="00D62983" w14:paraId="188421EF" w14:textId="77777777">
          <w:pPr>
            <w:divId w:val="301888102"/>
            <w:rPr>
              <w:rFonts w:eastAsia="Times New Roman"/>
              <w:color w:val="000000"/>
            </w:rPr>
          </w:pPr>
        </w:p>
        <w:p w:rsidR="00D62983" w:rsidRDefault="00D62983" w14:paraId="230A2617" w14:textId="77777777">
          <w:pPr>
            <w:divId w:val="576675195"/>
            <w:rPr>
              <w:rFonts w:eastAsia="Times New Roman"/>
              <w:color w:val="000000"/>
            </w:rPr>
          </w:pPr>
          <w:r w:rsidRPr="00D62983">
            <w:rPr>
              <w:rFonts w:eastAsia="Times New Roman"/>
              <w:color w:val="000000"/>
            </w:rPr>
            <w:t xml:space="preserve">Gilchrist, R.B., Lane, M. and Thompson, J.G. (2008) ‘Oocyte-secreted factors: Regulators of cumulus cell function and oocyte quality’, </w:t>
          </w:r>
          <w:r w:rsidRPr="00D62983">
            <w:rPr>
              <w:rFonts w:eastAsia="Times New Roman"/>
              <w:i/>
              <w:iCs/>
              <w:color w:val="000000"/>
            </w:rPr>
            <w:t>Human Reproduction Update</w:t>
          </w:r>
          <w:r w:rsidRPr="00D62983">
            <w:rPr>
              <w:rFonts w:eastAsia="Times New Roman"/>
              <w:color w:val="000000"/>
            </w:rPr>
            <w:t>, 14(2), pp. 159–177. Available at: https://doi.org/10.1093/humupd/dmm040.</w:t>
          </w:r>
        </w:p>
        <w:p w:rsidRPr="00D62983" w:rsidR="00D62983" w:rsidRDefault="00D62983" w14:paraId="52187957" w14:textId="77777777">
          <w:pPr>
            <w:divId w:val="576675195"/>
            <w:rPr>
              <w:rFonts w:eastAsia="Times New Roman"/>
              <w:color w:val="000000"/>
            </w:rPr>
          </w:pPr>
        </w:p>
        <w:p w:rsidR="00D62983" w:rsidRDefault="00D62983" w14:paraId="5763F494" w14:textId="77777777">
          <w:pPr>
            <w:divId w:val="1804350327"/>
            <w:rPr>
              <w:rFonts w:eastAsia="Times New Roman"/>
              <w:color w:val="000000"/>
            </w:rPr>
          </w:pPr>
          <w:r w:rsidRPr="00D62983">
            <w:rPr>
              <w:rFonts w:eastAsia="Times New Roman"/>
              <w:color w:val="000000"/>
            </w:rPr>
            <w:t xml:space="preserve">HOLLIER, L.M. </w:t>
          </w:r>
          <w:r w:rsidRPr="00D62983">
            <w:rPr>
              <w:rFonts w:eastAsia="Times New Roman"/>
              <w:i/>
              <w:iCs/>
              <w:color w:val="000000"/>
            </w:rPr>
            <w:t>et al.</w:t>
          </w:r>
          <w:r w:rsidRPr="00D62983">
            <w:rPr>
              <w:rFonts w:eastAsia="Times New Roman"/>
              <w:color w:val="000000"/>
            </w:rPr>
            <w:t xml:space="preserve"> (2000) ‘Maternal age and malformations in singleton births’, </w:t>
          </w:r>
          <w:r w:rsidRPr="00D62983">
            <w:rPr>
              <w:rFonts w:eastAsia="Times New Roman"/>
              <w:i/>
              <w:iCs/>
              <w:color w:val="000000"/>
            </w:rPr>
            <w:t xml:space="preserve">Obstetrics and </w:t>
          </w:r>
          <w:proofErr w:type="spellStart"/>
          <w:r w:rsidRPr="00D62983">
            <w:rPr>
              <w:rFonts w:eastAsia="Times New Roman"/>
              <w:i/>
              <w:iCs/>
              <w:color w:val="000000"/>
            </w:rPr>
            <w:t>Gynecology</w:t>
          </w:r>
          <w:proofErr w:type="spellEnd"/>
          <w:r w:rsidRPr="00D62983">
            <w:rPr>
              <w:rFonts w:eastAsia="Times New Roman"/>
              <w:color w:val="000000"/>
            </w:rPr>
            <w:t>, 96(5), pp. 701–706. Available at: https://doi.org/10.1097/00006250-200011000-00011.</w:t>
          </w:r>
        </w:p>
        <w:p w:rsidRPr="00D62983" w:rsidR="00D62983" w:rsidRDefault="00D62983" w14:paraId="0AE6F6AD" w14:textId="77777777">
          <w:pPr>
            <w:divId w:val="1804350327"/>
            <w:rPr>
              <w:rFonts w:eastAsia="Times New Roman"/>
              <w:color w:val="000000"/>
            </w:rPr>
          </w:pPr>
        </w:p>
        <w:p w:rsidRPr="00D62983" w:rsidR="00D62983" w:rsidRDefault="00D62983" w14:paraId="30AAC2C2" w14:textId="77777777">
          <w:pPr>
            <w:divId w:val="392504988"/>
            <w:rPr>
              <w:rFonts w:eastAsia="Times New Roman"/>
              <w:color w:val="000000"/>
            </w:rPr>
          </w:pPr>
          <w:proofErr w:type="spellStart"/>
          <w:r w:rsidRPr="00D62983">
            <w:rPr>
              <w:rFonts w:eastAsia="Times New Roman"/>
              <w:color w:val="000000"/>
            </w:rPr>
            <w:t>Hviid</w:t>
          </w:r>
          <w:proofErr w:type="spellEnd"/>
          <w:r w:rsidRPr="00D62983">
            <w:rPr>
              <w:rFonts w:eastAsia="Times New Roman"/>
              <w:color w:val="000000"/>
            </w:rPr>
            <w:t xml:space="preserve">, M.M. </w:t>
          </w:r>
          <w:r w:rsidRPr="00D62983">
            <w:rPr>
              <w:rFonts w:eastAsia="Times New Roman"/>
              <w:i/>
              <w:iCs/>
              <w:color w:val="000000"/>
            </w:rPr>
            <w:t>et al.</w:t>
          </w:r>
          <w:r w:rsidRPr="00D62983">
            <w:rPr>
              <w:rFonts w:eastAsia="Times New Roman"/>
              <w:color w:val="000000"/>
            </w:rPr>
            <w:t xml:space="preserve"> (2017) ‘Maternal age and child morbidity: A Danish national cohort study’, </w:t>
          </w:r>
          <w:proofErr w:type="spellStart"/>
          <w:r w:rsidRPr="00D62983">
            <w:rPr>
              <w:rFonts w:eastAsia="Times New Roman"/>
              <w:i/>
              <w:iCs/>
              <w:color w:val="000000"/>
            </w:rPr>
            <w:t>PLoS</w:t>
          </w:r>
          <w:proofErr w:type="spellEnd"/>
          <w:r w:rsidRPr="00D62983">
            <w:rPr>
              <w:rFonts w:eastAsia="Times New Roman"/>
              <w:i/>
              <w:iCs/>
              <w:color w:val="000000"/>
            </w:rPr>
            <w:t xml:space="preserve"> ONE</w:t>
          </w:r>
          <w:r w:rsidRPr="00D62983">
            <w:rPr>
              <w:rFonts w:eastAsia="Times New Roman"/>
              <w:color w:val="000000"/>
            </w:rPr>
            <w:t>, 12(4), pp. 1–14. Available at: https://doi.org/10.1371/journal.pone.0174770.</w:t>
          </w:r>
        </w:p>
        <w:p w:rsidR="00D62983" w:rsidRDefault="00D62983" w14:paraId="21FE6305" w14:textId="77777777">
          <w:pPr>
            <w:divId w:val="1881087338"/>
            <w:rPr>
              <w:rFonts w:eastAsia="Times New Roman"/>
              <w:color w:val="000000"/>
            </w:rPr>
          </w:pPr>
          <w:r w:rsidRPr="00D62983">
            <w:rPr>
              <w:rFonts w:eastAsia="Times New Roman"/>
              <w:color w:val="000000"/>
            </w:rPr>
            <w:t xml:space="preserve">St. John, J.C. </w:t>
          </w:r>
          <w:r w:rsidRPr="00D62983">
            <w:rPr>
              <w:rFonts w:eastAsia="Times New Roman"/>
              <w:i/>
              <w:iCs/>
              <w:color w:val="000000"/>
            </w:rPr>
            <w:t>et al.</w:t>
          </w:r>
          <w:r w:rsidRPr="00D62983">
            <w:rPr>
              <w:rFonts w:eastAsia="Times New Roman"/>
              <w:color w:val="000000"/>
            </w:rPr>
            <w:t xml:space="preserve"> (2010) ‘Mitochondrial DNA transmission, replication and inheritance: A journey from the gamete through the embryo and into offspring and embryonic stem cells’, </w:t>
          </w:r>
          <w:r w:rsidRPr="00D62983">
            <w:rPr>
              <w:rFonts w:eastAsia="Times New Roman"/>
              <w:i/>
              <w:iCs/>
              <w:color w:val="000000"/>
            </w:rPr>
            <w:t>Human Reproduction Update</w:t>
          </w:r>
          <w:r w:rsidRPr="00D62983">
            <w:rPr>
              <w:rFonts w:eastAsia="Times New Roman"/>
              <w:color w:val="000000"/>
            </w:rPr>
            <w:t>, 16(5), pp. 488–509. Available at: https://doi.org/10.1093/humupd/dmq002.</w:t>
          </w:r>
        </w:p>
        <w:p w:rsidRPr="00D62983" w:rsidR="00D62983" w:rsidRDefault="00D62983" w14:paraId="51C89BBD" w14:textId="77777777">
          <w:pPr>
            <w:divId w:val="1881087338"/>
            <w:rPr>
              <w:rFonts w:eastAsia="Times New Roman"/>
              <w:color w:val="000000"/>
            </w:rPr>
          </w:pPr>
        </w:p>
        <w:p w:rsidR="00D62983" w:rsidRDefault="00D62983" w14:paraId="372988CA" w14:textId="77777777">
          <w:pPr>
            <w:divId w:val="1453088360"/>
            <w:rPr>
              <w:rFonts w:eastAsia="Times New Roman"/>
              <w:color w:val="000000"/>
            </w:rPr>
          </w:pPr>
          <w:proofErr w:type="spellStart"/>
          <w:r w:rsidRPr="00D62983">
            <w:rPr>
              <w:rFonts w:eastAsia="Times New Roman"/>
              <w:color w:val="000000"/>
            </w:rPr>
            <w:t>Kahveci</w:t>
          </w:r>
          <w:proofErr w:type="spellEnd"/>
          <w:r w:rsidRPr="00D62983">
            <w:rPr>
              <w:rFonts w:eastAsia="Times New Roman"/>
              <w:color w:val="000000"/>
            </w:rPr>
            <w:t xml:space="preserve">, B. </w:t>
          </w:r>
          <w:r w:rsidRPr="00D62983">
            <w:rPr>
              <w:rFonts w:eastAsia="Times New Roman"/>
              <w:i/>
              <w:iCs/>
              <w:color w:val="000000"/>
            </w:rPr>
            <w:t>et al.</w:t>
          </w:r>
          <w:r w:rsidRPr="00D62983">
            <w:rPr>
              <w:rFonts w:eastAsia="Times New Roman"/>
              <w:color w:val="000000"/>
            </w:rPr>
            <w:t xml:space="preserve"> (2018) ‘The effect of advanced maternal age on perinatal outcomes in nulliparous singleton pregnancies’, </w:t>
          </w:r>
          <w:r w:rsidRPr="00D62983">
            <w:rPr>
              <w:rFonts w:eastAsia="Times New Roman"/>
              <w:i/>
              <w:iCs/>
              <w:color w:val="000000"/>
            </w:rPr>
            <w:t>BMC Pregnancy and Childbirth</w:t>
          </w:r>
          <w:r w:rsidRPr="00D62983">
            <w:rPr>
              <w:rFonts w:eastAsia="Times New Roman"/>
              <w:color w:val="000000"/>
            </w:rPr>
            <w:t>, 18(1). Available at: https://doi.org/10.1186/s12884-018-1984-x.</w:t>
          </w:r>
        </w:p>
        <w:p w:rsidRPr="00D62983" w:rsidR="00D62983" w:rsidRDefault="00D62983" w14:paraId="1F395C42" w14:textId="77777777">
          <w:pPr>
            <w:divId w:val="1453088360"/>
            <w:rPr>
              <w:rFonts w:eastAsia="Times New Roman"/>
              <w:color w:val="000000"/>
            </w:rPr>
          </w:pPr>
        </w:p>
        <w:p w:rsidR="00D62983" w:rsidRDefault="00D62983" w14:paraId="4F717C48" w14:textId="77777777">
          <w:pPr>
            <w:divId w:val="2014061927"/>
            <w:rPr>
              <w:rFonts w:eastAsia="Times New Roman"/>
              <w:color w:val="000000"/>
            </w:rPr>
          </w:pPr>
          <w:r w:rsidRPr="00D62983">
            <w:rPr>
              <w:rFonts w:eastAsia="Times New Roman"/>
              <w:color w:val="000000"/>
            </w:rPr>
            <w:t xml:space="preserve">Keefe, D., Kumar, M. and Kalmbach, K. (2015) ‘Oocyte competency is the key to embryo potential’, </w:t>
          </w:r>
          <w:r w:rsidRPr="00D62983">
            <w:rPr>
              <w:rFonts w:eastAsia="Times New Roman"/>
              <w:i/>
              <w:iCs/>
              <w:color w:val="000000"/>
            </w:rPr>
            <w:t>Fertility and Sterility</w:t>
          </w:r>
          <w:r w:rsidRPr="00D62983">
            <w:rPr>
              <w:rFonts w:eastAsia="Times New Roman"/>
              <w:color w:val="000000"/>
            </w:rPr>
            <w:t>, 103(2), pp. 317–322. Available at: https://doi.org/10.1016/j.fertnstert.2014.12.115.</w:t>
          </w:r>
        </w:p>
        <w:p w:rsidRPr="00D62983" w:rsidR="00D62983" w:rsidRDefault="00D62983" w14:paraId="6DD41657" w14:textId="77777777">
          <w:pPr>
            <w:divId w:val="2014061927"/>
            <w:rPr>
              <w:rFonts w:eastAsia="Times New Roman"/>
              <w:color w:val="000000"/>
            </w:rPr>
          </w:pPr>
        </w:p>
        <w:p w:rsidR="00D62983" w:rsidRDefault="00D62983" w14:paraId="4FB9BA43" w14:textId="77777777">
          <w:pPr>
            <w:divId w:val="1307128471"/>
            <w:rPr>
              <w:rFonts w:eastAsia="Times New Roman"/>
              <w:color w:val="000000"/>
            </w:rPr>
          </w:pPr>
          <w:r w:rsidRPr="00D62983">
            <w:rPr>
              <w:rFonts w:eastAsia="Times New Roman"/>
              <w:color w:val="000000"/>
            </w:rPr>
            <w:lastRenderedPageBreak/>
            <w:t xml:space="preserve">Khalil, A. </w:t>
          </w:r>
          <w:r w:rsidRPr="00D62983">
            <w:rPr>
              <w:rFonts w:eastAsia="Times New Roman"/>
              <w:i/>
              <w:iCs/>
              <w:color w:val="000000"/>
            </w:rPr>
            <w:t>et al.</w:t>
          </w:r>
          <w:r w:rsidRPr="00D62983">
            <w:rPr>
              <w:rFonts w:eastAsia="Times New Roman"/>
              <w:color w:val="000000"/>
            </w:rPr>
            <w:t xml:space="preserve"> (2013) ‘Maternal age and adverse pregnancy outcome: A cohort study’, </w:t>
          </w:r>
          <w:r w:rsidRPr="00D62983">
            <w:rPr>
              <w:rFonts w:eastAsia="Times New Roman"/>
              <w:i/>
              <w:iCs/>
              <w:color w:val="000000"/>
            </w:rPr>
            <w:t xml:space="preserve">Ultrasound in Obstetrics and </w:t>
          </w:r>
          <w:proofErr w:type="spellStart"/>
          <w:r w:rsidRPr="00D62983">
            <w:rPr>
              <w:rFonts w:eastAsia="Times New Roman"/>
              <w:i/>
              <w:iCs/>
              <w:color w:val="000000"/>
            </w:rPr>
            <w:t>Gynecology</w:t>
          </w:r>
          <w:proofErr w:type="spellEnd"/>
          <w:r w:rsidRPr="00D62983">
            <w:rPr>
              <w:rFonts w:eastAsia="Times New Roman"/>
              <w:color w:val="000000"/>
            </w:rPr>
            <w:t>, 42(6), pp. 634–643. Available at: https://doi.org/10.1002/uog.12494.</w:t>
          </w:r>
        </w:p>
        <w:p w:rsidRPr="00D62983" w:rsidR="00D62983" w:rsidRDefault="00D62983" w14:paraId="0FF9D6DC" w14:textId="77777777">
          <w:pPr>
            <w:divId w:val="1307128471"/>
            <w:rPr>
              <w:rFonts w:eastAsia="Times New Roman"/>
              <w:color w:val="000000"/>
            </w:rPr>
          </w:pPr>
        </w:p>
        <w:p w:rsidR="00D62983" w:rsidRDefault="00D62983" w14:paraId="232B6998" w14:textId="77777777">
          <w:pPr>
            <w:divId w:val="651132324"/>
            <w:rPr>
              <w:rFonts w:eastAsia="Times New Roman"/>
              <w:color w:val="000000"/>
            </w:rPr>
          </w:pPr>
          <w:r w:rsidRPr="00D62983">
            <w:rPr>
              <w:rFonts w:eastAsia="Times New Roman"/>
              <w:color w:val="000000"/>
            </w:rPr>
            <w:t xml:space="preserve">Kim, Y.J. </w:t>
          </w:r>
          <w:r w:rsidRPr="00D62983">
            <w:rPr>
              <w:rFonts w:eastAsia="Times New Roman"/>
              <w:i/>
              <w:iCs/>
              <w:color w:val="000000"/>
            </w:rPr>
            <w:t>et al.</w:t>
          </w:r>
          <w:r w:rsidRPr="00D62983">
            <w:rPr>
              <w:rFonts w:eastAsia="Times New Roman"/>
              <w:color w:val="000000"/>
            </w:rPr>
            <w:t xml:space="preserve"> (2013) ‘Maternal age-specific rates of </w:t>
          </w:r>
          <w:proofErr w:type="spellStart"/>
          <w:r w:rsidRPr="00D62983">
            <w:rPr>
              <w:rFonts w:eastAsia="Times New Roman"/>
              <w:color w:val="000000"/>
            </w:rPr>
            <w:t>fetal</w:t>
          </w:r>
          <w:proofErr w:type="spellEnd"/>
          <w:r w:rsidRPr="00D62983">
            <w:rPr>
              <w:rFonts w:eastAsia="Times New Roman"/>
              <w:color w:val="000000"/>
            </w:rPr>
            <w:t xml:space="preserve"> chromosomal abnormalities in Korean pregnant women of advanced maternal age’, </w:t>
          </w:r>
          <w:r w:rsidRPr="00D62983">
            <w:rPr>
              <w:rFonts w:eastAsia="Times New Roman"/>
              <w:i/>
              <w:iCs/>
              <w:color w:val="000000"/>
            </w:rPr>
            <w:t xml:space="preserve">Obstetrics &amp; </w:t>
          </w:r>
          <w:proofErr w:type="spellStart"/>
          <w:r w:rsidRPr="00D62983">
            <w:rPr>
              <w:rFonts w:eastAsia="Times New Roman"/>
              <w:i/>
              <w:iCs/>
              <w:color w:val="000000"/>
            </w:rPr>
            <w:t>Gynecology</w:t>
          </w:r>
          <w:proofErr w:type="spellEnd"/>
          <w:r w:rsidRPr="00D62983">
            <w:rPr>
              <w:rFonts w:eastAsia="Times New Roman"/>
              <w:i/>
              <w:iCs/>
              <w:color w:val="000000"/>
            </w:rPr>
            <w:t xml:space="preserve"> Science</w:t>
          </w:r>
          <w:r w:rsidRPr="00D62983">
            <w:rPr>
              <w:rFonts w:eastAsia="Times New Roman"/>
              <w:color w:val="000000"/>
            </w:rPr>
            <w:t>, 56(3), p. 160. Available at: https://doi.org/10.5468/ogs.2013.56.3.160.</w:t>
          </w:r>
        </w:p>
        <w:p w:rsidRPr="00D62983" w:rsidR="00D62983" w:rsidRDefault="00D62983" w14:paraId="24A5488F" w14:textId="77777777">
          <w:pPr>
            <w:divId w:val="651132324"/>
            <w:rPr>
              <w:rFonts w:eastAsia="Times New Roman"/>
              <w:color w:val="000000"/>
            </w:rPr>
          </w:pPr>
        </w:p>
        <w:p w:rsidRPr="00D62983" w:rsidR="00D62983" w:rsidRDefault="00D62983" w14:paraId="537EAA1C" w14:textId="77777777">
          <w:pPr>
            <w:divId w:val="1616598529"/>
            <w:rPr>
              <w:rFonts w:eastAsia="Times New Roman"/>
              <w:color w:val="000000"/>
            </w:rPr>
          </w:pPr>
          <w:r w:rsidRPr="00D62983">
            <w:rPr>
              <w:rFonts w:eastAsia="Times New Roman"/>
              <w:color w:val="000000"/>
            </w:rPr>
            <w:t xml:space="preserve">Konstantinidis, M. </w:t>
          </w:r>
          <w:r w:rsidRPr="00D62983">
            <w:rPr>
              <w:rFonts w:eastAsia="Times New Roman"/>
              <w:i/>
              <w:iCs/>
              <w:color w:val="000000"/>
            </w:rPr>
            <w:t>et al.</w:t>
          </w:r>
          <w:r w:rsidRPr="00D62983">
            <w:rPr>
              <w:rFonts w:eastAsia="Times New Roman"/>
              <w:color w:val="000000"/>
            </w:rPr>
            <w:t xml:space="preserve"> (2014) ‘Simultaneous assessment of aneuploidy, polymorphisms, and mitochondrial DNA content in human polar bodies and embryos with the use of a novel microarray platform’, </w:t>
          </w:r>
          <w:r w:rsidRPr="00D62983">
            <w:rPr>
              <w:rFonts w:eastAsia="Times New Roman"/>
              <w:i/>
              <w:iCs/>
              <w:color w:val="000000"/>
            </w:rPr>
            <w:t>Fertility and Sterility</w:t>
          </w:r>
          <w:r w:rsidRPr="00D62983">
            <w:rPr>
              <w:rFonts w:eastAsia="Times New Roman"/>
              <w:color w:val="000000"/>
            </w:rPr>
            <w:t>, 102(5), pp. 1385–1392. Available at: https://doi.org/10.1016/j.fertnstert.2014.07.1233.</w:t>
          </w:r>
        </w:p>
        <w:p w:rsidR="00D62983" w:rsidRDefault="00D62983" w14:paraId="3D50CF5C" w14:textId="77777777">
          <w:pPr>
            <w:divId w:val="1290159678"/>
            <w:rPr>
              <w:rFonts w:eastAsia="Times New Roman"/>
              <w:color w:val="000000"/>
            </w:rPr>
          </w:pPr>
          <w:r w:rsidRPr="00D62983">
            <w:rPr>
              <w:rFonts w:eastAsia="Times New Roman"/>
              <w:color w:val="000000"/>
            </w:rPr>
            <w:t xml:space="preserve">Kristensen, S.G., </w:t>
          </w:r>
          <w:proofErr w:type="spellStart"/>
          <w:r w:rsidRPr="00D62983">
            <w:rPr>
              <w:rFonts w:eastAsia="Times New Roman"/>
              <w:color w:val="000000"/>
            </w:rPr>
            <w:t>Humaidan</w:t>
          </w:r>
          <w:proofErr w:type="spellEnd"/>
          <w:r w:rsidRPr="00D62983">
            <w:rPr>
              <w:rFonts w:eastAsia="Times New Roman"/>
              <w:color w:val="000000"/>
            </w:rPr>
            <w:t xml:space="preserve">, P. and Coetzee, K. (2019) ‘Mitochondria and reproduction: Possibilities for testing and treatment’, </w:t>
          </w:r>
          <w:proofErr w:type="spellStart"/>
          <w:r w:rsidRPr="00D62983">
            <w:rPr>
              <w:rFonts w:eastAsia="Times New Roman"/>
              <w:i/>
              <w:iCs/>
              <w:color w:val="000000"/>
            </w:rPr>
            <w:t>Panminerva</w:t>
          </w:r>
          <w:proofErr w:type="spellEnd"/>
          <w:r w:rsidRPr="00D62983">
            <w:rPr>
              <w:rFonts w:eastAsia="Times New Roman"/>
              <w:i/>
              <w:iCs/>
              <w:color w:val="000000"/>
            </w:rPr>
            <w:t xml:space="preserve"> Medica</w:t>
          </w:r>
          <w:r w:rsidRPr="00D62983">
            <w:rPr>
              <w:rFonts w:eastAsia="Times New Roman"/>
              <w:color w:val="000000"/>
            </w:rPr>
            <w:t>, (March), pp. 82–96. Available at: https://doi.org/10.23736/S0031-0808.18.03510-3.</w:t>
          </w:r>
        </w:p>
        <w:p w:rsidRPr="00D62983" w:rsidR="00D62983" w:rsidRDefault="00D62983" w14:paraId="79110AA4" w14:textId="77777777">
          <w:pPr>
            <w:divId w:val="1290159678"/>
            <w:rPr>
              <w:rFonts w:eastAsia="Times New Roman"/>
              <w:color w:val="000000"/>
            </w:rPr>
          </w:pPr>
        </w:p>
        <w:p w:rsidR="00D62983" w:rsidRDefault="00D62983" w14:paraId="602FD86F" w14:textId="77777777">
          <w:pPr>
            <w:divId w:val="1018388989"/>
            <w:rPr>
              <w:rFonts w:eastAsia="Times New Roman"/>
              <w:color w:val="000000"/>
            </w:rPr>
          </w:pPr>
          <w:r w:rsidRPr="00D62983">
            <w:rPr>
              <w:rFonts w:eastAsia="Times New Roman"/>
              <w:color w:val="000000"/>
            </w:rPr>
            <w:t xml:space="preserve">Lima, A. </w:t>
          </w:r>
          <w:r w:rsidRPr="00D62983">
            <w:rPr>
              <w:rFonts w:eastAsia="Times New Roman"/>
              <w:i/>
              <w:iCs/>
              <w:color w:val="000000"/>
            </w:rPr>
            <w:t>et al.</w:t>
          </w:r>
          <w:r w:rsidRPr="00D62983">
            <w:rPr>
              <w:rFonts w:eastAsia="Times New Roman"/>
              <w:color w:val="000000"/>
            </w:rPr>
            <w:t xml:space="preserve"> (2018) ‘The Mitochondria and the Regulation of Cell Fitness During Early Mammalian Development’, </w:t>
          </w:r>
          <w:r w:rsidRPr="00D62983">
            <w:rPr>
              <w:rFonts w:eastAsia="Times New Roman"/>
              <w:i/>
              <w:iCs/>
              <w:color w:val="000000"/>
            </w:rPr>
            <w:t>Current Topics in Developmental Biology</w:t>
          </w:r>
          <w:r w:rsidRPr="00D62983">
            <w:rPr>
              <w:rFonts w:eastAsia="Times New Roman"/>
              <w:color w:val="000000"/>
            </w:rPr>
            <w:t>, 128, pp. 339–363. Available at: https://doi.org/10.1016/bs.ctdb.2017.10.012.</w:t>
          </w:r>
        </w:p>
        <w:p w:rsidRPr="00D62983" w:rsidR="00D62983" w:rsidRDefault="00D62983" w14:paraId="315FDCDD" w14:textId="77777777">
          <w:pPr>
            <w:divId w:val="1018388989"/>
            <w:rPr>
              <w:rFonts w:eastAsia="Times New Roman"/>
              <w:color w:val="000000"/>
            </w:rPr>
          </w:pPr>
        </w:p>
        <w:p w:rsidR="00D62983" w:rsidRDefault="00D62983" w14:paraId="268EF643" w14:textId="77777777">
          <w:pPr>
            <w:divId w:val="200829067"/>
            <w:rPr>
              <w:rFonts w:eastAsia="Times New Roman"/>
              <w:color w:val="000000"/>
            </w:rPr>
          </w:pPr>
          <w:r w:rsidRPr="00D62983">
            <w:rPr>
              <w:rFonts w:eastAsia="Times New Roman"/>
              <w:color w:val="000000"/>
            </w:rPr>
            <w:t xml:space="preserve">Lord, T. and John Aitken, R. (2013) ‘Oxidative stress and ageing of the post-ovulatory oocyte’, </w:t>
          </w:r>
          <w:r w:rsidRPr="00D62983">
            <w:rPr>
              <w:rFonts w:eastAsia="Times New Roman"/>
              <w:i/>
              <w:iCs/>
              <w:color w:val="000000"/>
            </w:rPr>
            <w:t>Reproduction</w:t>
          </w:r>
          <w:r w:rsidRPr="00D62983">
            <w:rPr>
              <w:rFonts w:eastAsia="Times New Roman"/>
              <w:color w:val="000000"/>
            </w:rPr>
            <w:t>, 146(6). Available at: https://doi.org/10.1530/REP-13-0111.</w:t>
          </w:r>
        </w:p>
        <w:p w:rsidRPr="00D62983" w:rsidR="00D62983" w:rsidRDefault="00D62983" w14:paraId="155662A6" w14:textId="77777777">
          <w:pPr>
            <w:divId w:val="200829067"/>
            <w:rPr>
              <w:rFonts w:eastAsia="Times New Roman"/>
              <w:color w:val="000000"/>
            </w:rPr>
          </w:pPr>
        </w:p>
        <w:p w:rsidR="00D62983" w:rsidRDefault="00D62983" w14:paraId="558A3D4F" w14:textId="77777777">
          <w:pPr>
            <w:divId w:val="1435323885"/>
            <w:rPr>
              <w:rFonts w:eastAsia="Times New Roman"/>
              <w:color w:val="000000"/>
            </w:rPr>
          </w:pPr>
          <w:r w:rsidRPr="00D62983">
            <w:rPr>
              <w:rFonts w:eastAsia="Times New Roman"/>
              <w:color w:val="000000"/>
            </w:rPr>
            <w:t xml:space="preserve">Lynch, M., </w:t>
          </w:r>
          <w:proofErr w:type="spellStart"/>
          <w:r w:rsidRPr="00D62983">
            <w:rPr>
              <w:rFonts w:eastAsia="Times New Roman"/>
              <w:color w:val="000000"/>
            </w:rPr>
            <w:t>Koskella</w:t>
          </w:r>
          <w:proofErr w:type="spellEnd"/>
          <w:r w:rsidRPr="00D62983">
            <w:rPr>
              <w:rFonts w:eastAsia="Times New Roman"/>
              <w:color w:val="000000"/>
            </w:rPr>
            <w:t xml:space="preserve">, B. and </w:t>
          </w:r>
          <w:proofErr w:type="spellStart"/>
          <w:r w:rsidRPr="00D62983">
            <w:rPr>
              <w:rFonts w:eastAsia="Times New Roman"/>
              <w:color w:val="000000"/>
            </w:rPr>
            <w:t>Schaack</w:t>
          </w:r>
          <w:proofErr w:type="spellEnd"/>
          <w:r w:rsidRPr="00D62983">
            <w:rPr>
              <w:rFonts w:eastAsia="Times New Roman"/>
              <w:color w:val="000000"/>
            </w:rPr>
            <w:t xml:space="preserve">, S. (2006) ‘Mutation pressure and the evolution of organelle genomic architecture’, </w:t>
          </w:r>
          <w:r w:rsidRPr="00D62983">
            <w:rPr>
              <w:rFonts w:eastAsia="Times New Roman"/>
              <w:i/>
              <w:iCs/>
              <w:color w:val="000000"/>
            </w:rPr>
            <w:t>Science</w:t>
          </w:r>
          <w:r w:rsidRPr="00D62983">
            <w:rPr>
              <w:rFonts w:eastAsia="Times New Roman"/>
              <w:color w:val="000000"/>
            </w:rPr>
            <w:t>, 311(5768), pp. 1727–1730. Available at: https://doi.org/10.1126/science.1118884.</w:t>
          </w:r>
        </w:p>
        <w:p w:rsidRPr="00D62983" w:rsidR="00D62983" w:rsidRDefault="00D62983" w14:paraId="1629EDCC" w14:textId="77777777">
          <w:pPr>
            <w:divId w:val="1435323885"/>
            <w:rPr>
              <w:rFonts w:eastAsia="Times New Roman"/>
              <w:color w:val="000000"/>
            </w:rPr>
          </w:pPr>
        </w:p>
        <w:p w:rsidR="00D62983" w:rsidRDefault="00D62983" w14:paraId="335ED8CA" w14:textId="77777777">
          <w:pPr>
            <w:divId w:val="1345866158"/>
            <w:rPr>
              <w:rFonts w:eastAsia="Times New Roman"/>
              <w:color w:val="000000"/>
            </w:rPr>
          </w:pPr>
          <w:r w:rsidRPr="00D62983">
            <w:rPr>
              <w:rFonts w:eastAsia="Times New Roman"/>
              <w:color w:val="000000"/>
            </w:rPr>
            <w:t xml:space="preserve">Magnus, M.C. </w:t>
          </w:r>
          <w:r w:rsidRPr="00D62983">
            <w:rPr>
              <w:rFonts w:eastAsia="Times New Roman"/>
              <w:i/>
              <w:iCs/>
              <w:color w:val="000000"/>
            </w:rPr>
            <w:t>et al.</w:t>
          </w:r>
          <w:r w:rsidRPr="00D62983">
            <w:rPr>
              <w:rFonts w:eastAsia="Times New Roman"/>
              <w:color w:val="000000"/>
            </w:rPr>
            <w:t xml:space="preserve"> (2019) ‘Role of maternal age and pregnancy history in risk of miscarriage: Prospective register based study’, </w:t>
          </w:r>
          <w:r w:rsidRPr="00D62983">
            <w:rPr>
              <w:rFonts w:eastAsia="Times New Roman"/>
              <w:i/>
              <w:iCs/>
              <w:color w:val="000000"/>
            </w:rPr>
            <w:t>BMJ (Online)</w:t>
          </w:r>
          <w:r w:rsidRPr="00D62983">
            <w:rPr>
              <w:rFonts w:eastAsia="Times New Roman"/>
              <w:color w:val="000000"/>
            </w:rPr>
            <w:t>, 364, pp. 1–8. Available at: https://doi.org/10.1136/bmj.l869.</w:t>
          </w:r>
        </w:p>
        <w:p w:rsidRPr="00D62983" w:rsidR="00D62983" w:rsidRDefault="00D62983" w14:paraId="55826916" w14:textId="77777777">
          <w:pPr>
            <w:divId w:val="1345866158"/>
            <w:rPr>
              <w:rFonts w:eastAsia="Times New Roman"/>
              <w:color w:val="000000"/>
            </w:rPr>
          </w:pPr>
        </w:p>
        <w:p w:rsidR="00D62983" w:rsidRDefault="00D62983" w14:paraId="58AF9619" w14:textId="77777777">
          <w:pPr>
            <w:divId w:val="624888256"/>
            <w:rPr>
              <w:rFonts w:eastAsia="Times New Roman"/>
              <w:color w:val="000000"/>
            </w:rPr>
          </w:pPr>
          <w:r w:rsidRPr="00D62983">
            <w:rPr>
              <w:rFonts w:eastAsia="Times New Roman"/>
              <w:color w:val="000000"/>
            </w:rPr>
            <w:t xml:space="preserve">Matthews, T.J. and Hamilton, B.E. (2014) ‘First births to older women continue to rise’, </w:t>
          </w:r>
          <w:r w:rsidRPr="00D62983">
            <w:rPr>
              <w:rFonts w:eastAsia="Times New Roman"/>
              <w:i/>
              <w:iCs/>
              <w:color w:val="000000"/>
            </w:rPr>
            <w:t>NCHS data brief</w:t>
          </w:r>
          <w:r w:rsidRPr="00D62983">
            <w:rPr>
              <w:rFonts w:eastAsia="Times New Roman"/>
              <w:color w:val="000000"/>
            </w:rPr>
            <w:t>, (152), pp. 1–8.</w:t>
          </w:r>
        </w:p>
        <w:p w:rsidRPr="00D62983" w:rsidR="00D62983" w:rsidRDefault="00D62983" w14:paraId="7E4EE31D" w14:textId="77777777">
          <w:pPr>
            <w:divId w:val="624888256"/>
            <w:rPr>
              <w:rFonts w:eastAsia="Times New Roman"/>
              <w:color w:val="000000"/>
            </w:rPr>
          </w:pPr>
        </w:p>
        <w:p w:rsidR="00D62983" w:rsidRDefault="00D62983" w14:paraId="631E1951" w14:textId="77777777">
          <w:pPr>
            <w:divId w:val="118035575"/>
            <w:rPr>
              <w:rFonts w:eastAsia="Times New Roman"/>
              <w:color w:val="000000"/>
            </w:rPr>
          </w:pPr>
          <w:r w:rsidRPr="00D62983">
            <w:rPr>
              <w:rFonts w:eastAsia="Times New Roman"/>
              <w:color w:val="000000"/>
            </w:rPr>
            <w:t>May-</w:t>
          </w:r>
          <w:proofErr w:type="spellStart"/>
          <w:r w:rsidRPr="00D62983">
            <w:rPr>
              <w:rFonts w:eastAsia="Times New Roman"/>
              <w:color w:val="000000"/>
            </w:rPr>
            <w:t>Panloup</w:t>
          </w:r>
          <w:proofErr w:type="spellEnd"/>
          <w:r w:rsidRPr="00D62983">
            <w:rPr>
              <w:rFonts w:eastAsia="Times New Roman"/>
              <w:color w:val="000000"/>
            </w:rPr>
            <w:t xml:space="preserve">, P </w:t>
          </w:r>
          <w:r w:rsidRPr="00D62983">
            <w:rPr>
              <w:rFonts w:eastAsia="Times New Roman"/>
              <w:i/>
              <w:iCs/>
              <w:color w:val="000000"/>
            </w:rPr>
            <w:t>et al.</w:t>
          </w:r>
          <w:r w:rsidRPr="00D62983">
            <w:rPr>
              <w:rFonts w:eastAsia="Times New Roman"/>
              <w:color w:val="000000"/>
            </w:rPr>
            <w:t xml:space="preserve"> (2005) ‘Low oocyte mitochondrial DNA content in ovarian insufficiency’, </w:t>
          </w:r>
          <w:r w:rsidRPr="00D62983">
            <w:rPr>
              <w:rFonts w:eastAsia="Times New Roman"/>
              <w:i/>
              <w:iCs/>
              <w:color w:val="000000"/>
            </w:rPr>
            <w:t>Human Reproduction</w:t>
          </w:r>
          <w:r w:rsidRPr="00D62983">
            <w:rPr>
              <w:rFonts w:eastAsia="Times New Roman"/>
              <w:color w:val="000000"/>
            </w:rPr>
            <w:t>, 20(3), pp. 593–597. Available at: https://doi.org/10.1093/humrep/deh667.</w:t>
          </w:r>
        </w:p>
        <w:p w:rsidRPr="00D62983" w:rsidR="00D62983" w:rsidRDefault="00D62983" w14:paraId="4738F7FF" w14:textId="77777777">
          <w:pPr>
            <w:divId w:val="812719234"/>
            <w:rPr>
              <w:rFonts w:eastAsia="Times New Roman"/>
              <w:color w:val="000000"/>
            </w:rPr>
          </w:pPr>
        </w:p>
        <w:p w:rsidR="00D62983" w:rsidRDefault="00D62983" w14:paraId="5E4204AC" w14:textId="77777777">
          <w:pPr>
            <w:divId w:val="1177034259"/>
            <w:rPr>
              <w:rFonts w:eastAsia="Times New Roman"/>
              <w:color w:val="000000"/>
            </w:rPr>
          </w:pPr>
          <w:r w:rsidRPr="00D62983">
            <w:rPr>
              <w:rFonts w:eastAsia="Times New Roman"/>
              <w:color w:val="000000"/>
            </w:rPr>
            <w:t>May-</w:t>
          </w:r>
          <w:proofErr w:type="spellStart"/>
          <w:r w:rsidRPr="00D62983">
            <w:rPr>
              <w:rFonts w:eastAsia="Times New Roman"/>
              <w:color w:val="000000"/>
            </w:rPr>
            <w:t>Panloup</w:t>
          </w:r>
          <w:proofErr w:type="spellEnd"/>
          <w:r w:rsidRPr="00D62983">
            <w:rPr>
              <w:rFonts w:eastAsia="Times New Roman"/>
              <w:color w:val="000000"/>
            </w:rPr>
            <w:t xml:space="preserve">, P. </w:t>
          </w:r>
          <w:r w:rsidRPr="00D62983">
            <w:rPr>
              <w:rFonts w:eastAsia="Times New Roman"/>
              <w:i/>
              <w:iCs/>
              <w:color w:val="000000"/>
            </w:rPr>
            <w:t>et al.</w:t>
          </w:r>
          <w:r w:rsidRPr="00D62983">
            <w:rPr>
              <w:rFonts w:eastAsia="Times New Roman"/>
              <w:color w:val="000000"/>
            </w:rPr>
            <w:t xml:space="preserve"> (2007) ‘Mitochondrial DNA in the Oocyte and the Developing Embryo’, </w:t>
          </w:r>
          <w:r w:rsidRPr="00D62983">
            <w:rPr>
              <w:rFonts w:eastAsia="Times New Roman"/>
              <w:i/>
              <w:iCs/>
              <w:color w:val="000000"/>
            </w:rPr>
            <w:t>Current Topics in Developmental Biology</w:t>
          </w:r>
          <w:r w:rsidRPr="00D62983">
            <w:rPr>
              <w:rFonts w:eastAsia="Times New Roman"/>
              <w:color w:val="000000"/>
            </w:rPr>
            <w:t>, 77(06), pp. 51–83. Available at: https://doi.org/10.1016/S0070-2153(06)77003-X.</w:t>
          </w:r>
        </w:p>
        <w:p w:rsidRPr="00D62983" w:rsidR="00D62983" w:rsidRDefault="00D62983" w14:paraId="6AC768B3" w14:textId="77777777">
          <w:pPr>
            <w:divId w:val="1177034259"/>
            <w:rPr>
              <w:rFonts w:eastAsia="Times New Roman"/>
              <w:color w:val="000000"/>
            </w:rPr>
          </w:pPr>
        </w:p>
        <w:p w:rsidR="00D62983" w:rsidRDefault="00D62983" w14:paraId="25BA14B3" w14:textId="77777777">
          <w:pPr>
            <w:divId w:val="1282420571"/>
            <w:rPr>
              <w:rFonts w:eastAsia="Times New Roman"/>
              <w:color w:val="000000"/>
            </w:rPr>
          </w:pPr>
          <w:r w:rsidRPr="00D62983">
            <w:rPr>
              <w:rFonts w:eastAsia="Times New Roman"/>
              <w:color w:val="000000"/>
            </w:rPr>
            <w:t xml:space="preserve">Nagano, M., </w:t>
          </w:r>
          <w:proofErr w:type="spellStart"/>
          <w:r w:rsidRPr="00D62983">
            <w:rPr>
              <w:rFonts w:eastAsia="Times New Roman"/>
              <w:color w:val="000000"/>
            </w:rPr>
            <w:t>Katagiri</w:t>
          </w:r>
          <w:proofErr w:type="spellEnd"/>
          <w:r w:rsidRPr="00D62983">
            <w:rPr>
              <w:rFonts w:eastAsia="Times New Roman"/>
              <w:color w:val="000000"/>
            </w:rPr>
            <w:t xml:space="preserve">, S. and Takahashi, Y. (2006) ‘ATP content and maturational/developmental ability of bovine oocytes with various cytoplasmic </w:t>
          </w:r>
          <w:r w:rsidRPr="00D62983">
            <w:rPr>
              <w:rFonts w:eastAsia="Times New Roman"/>
              <w:color w:val="000000"/>
            </w:rPr>
            <w:lastRenderedPageBreak/>
            <w:t xml:space="preserve">morphologies’, </w:t>
          </w:r>
          <w:r w:rsidRPr="00D62983">
            <w:rPr>
              <w:rFonts w:eastAsia="Times New Roman"/>
              <w:i/>
              <w:iCs/>
              <w:color w:val="000000"/>
            </w:rPr>
            <w:t>Zygote</w:t>
          </w:r>
          <w:r w:rsidRPr="00D62983">
            <w:rPr>
              <w:rFonts w:eastAsia="Times New Roman"/>
              <w:color w:val="000000"/>
            </w:rPr>
            <w:t>, 14(4), pp. 299–304. Available at: https://doi.org/10.1017/S0967199406003807.</w:t>
          </w:r>
        </w:p>
        <w:p w:rsidRPr="00D62983" w:rsidR="00D62983" w:rsidRDefault="00D62983" w14:paraId="7087042F" w14:textId="77777777">
          <w:pPr>
            <w:divId w:val="1282420571"/>
            <w:rPr>
              <w:rFonts w:eastAsia="Times New Roman"/>
              <w:color w:val="000000"/>
            </w:rPr>
          </w:pPr>
        </w:p>
        <w:p w:rsidR="00D62983" w:rsidRDefault="00D62983" w14:paraId="6EB8E52D" w14:textId="77777777">
          <w:pPr>
            <w:divId w:val="1155343290"/>
            <w:rPr>
              <w:rFonts w:eastAsia="Times New Roman"/>
              <w:color w:val="000000"/>
            </w:rPr>
          </w:pPr>
          <w:r w:rsidRPr="00D62983">
            <w:rPr>
              <w:rFonts w:eastAsia="Times New Roman"/>
              <w:color w:val="000000"/>
            </w:rPr>
            <w:t xml:space="preserve">Ogino, M. </w:t>
          </w:r>
          <w:r w:rsidRPr="00D62983">
            <w:rPr>
              <w:rFonts w:eastAsia="Times New Roman"/>
              <w:i/>
              <w:iCs/>
              <w:color w:val="000000"/>
            </w:rPr>
            <w:t>et al.</w:t>
          </w:r>
          <w:r w:rsidRPr="00D62983">
            <w:rPr>
              <w:rFonts w:eastAsia="Times New Roman"/>
              <w:color w:val="000000"/>
            </w:rPr>
            <w:t xml:space="preserve"> (2016) ‘Mitochondrial DNA copy number in cumulus cells is a strong predictor of obtaining good-quality embryos after IVF’, </w:t>
          </w:r>
          <w:r w:rsidRPr="00D62983">
            <w:rPr>
              <w:rFonts w:eastAsia="Times New Roman"/>
              <w:i/>
              <w:iCs/>
              <w:color w:val="000000"/>
            </w:rPr>
            <w:t>Journal of Assisted Reproduction and Genetics</w:t>
          </w:r>
          <w:r w:rsidRPr="00D62983">
            <w:rPr>
              <w:rFonts w:eastAsia="Times New Roman"/>
              <w:color w:val="000000"/>
            </w:rPr>
            <w:t>, 33(3), pp. 367–371. Available at: https://doi.org/10.1007/s10815-015-0621-0.</w:t>
          </w:r>
        </w:p>
        <w:p w:rsidRPr="00D62983" w:rsidR="00D62983" w:rsidRDefault="00D62983" w14:paraId="2DB1AE21" w14:textId="77777777">
          <w:pPr>
            <w:divId w:val="1155343290"/>
            <w:rPr>
              <w:rFonts w:eastAsia="Times New Roman"/>
              <w:color w:val="000000"/>
            </w:rPr>
          </w:pPr>
        </w:p>
        <w:p w:rsidR="00D62983" w:rsidRDefault="00D62983" w14:paraId="463CDA7F" w14:textId="77777777">
          <w:pPr>
            <w:divId w:val="1315531199"/>
            <w:rPr>
              <w:rFonts w:eastAsia="Times New Roman"/>
              <w:color w:val="000000"/>
            </w:rPr>
          </w:pPr>
          <w:proofErr w:type="spellStart"/>
          <w:r w:rsidRPr="00D62983">
            <w:rPr>
              <w:rFonts w:eastAsia="Times New Roman"/>
              <w:color w:val="000000"/>
            </w:rPr>
            <w:t>Reynier</w:t>
          </w:r>
          <w:proofErr w:type="spellEnd"/>
          <w:r w:rsidRPr="00D62983">
            <w:rPr>
              <w:rFonts w:eastAsia="Times New Roman"/>
              <w:color w:val="000000"/>
            </w:rPr>
            <w:t xml:space="preserve">, P. </w:t>
          </w:r>
          <w:r w:rsidRPr="00D62983">
            <w:rPr>
              <w:rFonts w:eastAsia="Times New Roman"/>
              <w:i/>
              <w:iCs/>
              <w:color w:val="000000"/>
            </w:rPr>
            <w:t>et al.</w:t>
          </w:r>
          <w:r w:rsidRPr="00D62983">
            <w:rPr>
              <w:rFonts w:eastAsia="Times New Roman"/>
              <w:color w:val="000000"/>
            </w:rPr>
            <w:t xml:space="preserve"> (2001) ‘Mitochondrial DNA content affects the </w:t>
          </w:r>
          <w:proofErr w:type="spellStart"/>
          <w:r w:rsidRPr="00D62983">
            <w:rPr>
              <w:rFonts w:eastAsia="Times New Roman"/>
              <w:color w:val="000000"/>
            </w:rPr>
            <w:t>fertilizability</w:t>
          </w:r>
          <w:proofErr w:type="spellEnd"/>
          <w:r w:rsidRPr="00D62983">
            <w:rPr>
              <w:rFonts w:eastAsia="Times New Roman"/>
              <w:color w:val="000000"/>
            </w:rPr>
            <w:t xml:space="preserve"> of human oocytes’, </w:t>
          </w:r>
          <w:r w:rsidRPr="00D62983">
            <w:rPr>
              <w:rFonts w:eastAsia="Times New Roman"/>
              <w:i/>
              <w:iCs/>
              <w:color w:val="000000"/>
            </w:rPr>
            <w:t>Molecular Human Reproduction</w:t>
          </w:r>
          <w:r w:rsidRPr="00D62983">
            <w:rPr>
              <w:rFonts w:eastAsia="Times New Roman"/>
              <w:color w:val="000000"/>
            </w:rPr>
            <w:t>, 7(5), pp. 425–429. Available at: https://doi.org/10.1093/molehr/7.5.425.</w:t>
          </w:r>
        </w:p>
        <w:p w:rsidRPr="00D62983" w:rsidR="00D62983" w:rsidRDefault="00D62983" w14:paraId="5439121D" w14:textId="77777777">
          <w:pPr>
            <w:divId w:val="1315531199"/>
            <w:rPr>
              <w:rFonts w:eastAsia="Times New Roman"/>
              <w:color w:val="000000"/>
            </w:rPr>
          </w:pPr>
        </w:p>
        <w:p w:rsidR="00D62983" w:rsidRDefault="00D62983" w14:paraId="27970A3D" w14:textId="77777777">
          <w:pPr>
            <w:divId w:val="1561165375"/>
            <w:rPr>
              <w:rFonts w:eastAsia="Times New Roman"/>
              <w:color w:val="000000"/>
            </w:rPr>
          </w:pPr>
          <w:r w:rsidRPr="00D62983">
            <w:rPr>
              <w:rFonts w:eastAsia="Times New Roman"/>
              <w:color w:val="000000"/>
            </w:rPr>
            <w:t xml:space="preserve">Salem Yaniv, S. </w:t>
          </w:r>
          <w:r w:rsidRPr="00D62983">
            <w:rPr>
              <w:rFonts w:eastAsia="Times New Roman"/>
              <w:i/>
              <w:iCs/>
              <w:color w:val="000000"/>
            </w:rPr>
            <w:t>et al.</w:t>
          </w:r>
          <w:r w:rsidRPr="00D62983">
            <w:rPr>
              <w:rFonts w:eastAsia="Times New Roman"/>
              <w:color w:val="000000"/>
            </w:rPr>
            <w:t xml:space="preserve"> (2011) ‘A significant linear association exists between advanced maternal age and adverse perinatal outcome’, </w:t>
          </w:r>
          <w:r w:rsidRPr="00D62983">
            <w:rPr>
              <w:rFonts w:eastAsia="Times New Roman"/>
              <w:i/>
              <w:iCs/>
              <w:color w:val="000000"/>
            </w:rPr>
            <w:t xml:space="preserve">Archives of </w:t>
          </w:r>
          <w:proofErr w:type="spellStart"/>
          <w:r w:rsidRPr="00D62983">
            <w:rPr>
              <w:rFonts w:eastAsia="Times New Roman"/>
              <w:i/>
              <w:iCs/>
              <w:color w:val="000000"/>
            </w:rPr>
            <w:t>Gynecology</w:t>
          </w:r>
          <w:proofErr w:type="spellEnd"/>
          <w:r w:rsidRPr="00D62983">
            <w:rPr>
              <w:rFonts w:eastAsia="Times New Roman"/>
              <w:i/>
              <w:iCs/>
              <w:color w:val="000000"/>
            </w:rPr>
            <w:t xml:space="preserve"> and Obstetrics</w:t>
          </w:r>
          <w:r w:rsidRPr="00D62983">
            <w:rPr>
              <w:rFonts w:eastAsia="Times New Roman"/>
              <w:color w:val="000000"/>
            </w:rPr>
            <w:t>, 283(4), pp. 755–759. Available at: https://doi.org/10.1007/s00404-010-1459-4.</w:t>
          </w:r>
        </w:p>
        <w:p w:rsidRPr="00D62983" w:rsidR="00D62983" w:rsidRDefault="00D62983" w14:paraId="1EFAD6ED" w14:textId="77777777">
          <w:pPr>
            <w:divId w:val="1561165375"/>
            <w:rPr>
              <w:rFonts w:eastAsia="Times New Roman"/>
              <w:color w:val="000000"/>
            </w:rPr>
          </w:pPr>
        </w:p>
        <w:p w:rsidRPr="00D62983" w:rsidR="00D62983" w:rsidRDefault="00D62983" w14:paraId="6870804D" w14:textId="77777777">
          <w:pPr>
            <w:divId w:val="1533878554"/>
            <w:rPr>
              <w:rFonts w:eastAsia="Times New Roman"/>
              <w:color w:val="000000"/>
            </w:rPr>
          </w:pPr>
          <w:r w:rsidRPr="00D62983">
            <w:rPr>
              <w:rFonts w:eastAsia="Times New Roman"/>
              <w:color w:val="000000"/>
            </w:rPr>
            <w:t xml:space="preserve">Santos, T.A., El </w:t>
          </w:r>
          <w:proofErr w:type="spellStart"/>
          <w:r w:rsidRPr="00D62983">
            <w:rPr>
              <w:rFonts w:eastAsia="Times New Roman"/>
              <w:color w:val="000000"/>
            </w:rPr>
            <w:t>Shourbagy</w:t>
          </w:r>
          <w:proofErr w:type="spellEnd"/>
          <w:r w:rsidRPr="00D62983">
            <w:rPr>
              <w:rFonts w:eastAsia="Times New Roman"/>
              <w:color w:val="000000"/>
            </w:rPr>
            <w:t xml:space="preserve">, S. and St. John, J.C. (2006a) ‘Mitochondrial content reflects oocyte variability and fertilization outcome’, </w:t>
          </w:r>
          <w:r w:rsidRPr="00D62983">
            <w:rPr>
              <w:rFonts w:eastAsia="Times New Roman"/>
              <w:i/>
              <w:iCs/>
              <w:color w:val="000000"/>
            </w:rPr>
            <w:t>Fertility and Sterility</w:t>
          </w:r>
          <w:r w:rsidRPr="00D62983">
            <w:rPr>
              <w:rFonts w:eastAsia="Times New Roman"/>
              <w:color w:val="000000"/>
            </w:rPr>
            <w:t>, 85(3), pp. 584–591. Available at: https://doi.org/10.1016/j.fertnstert.2005.09.017.</w:t>
          </w:r>
        </w:p>
        <w:p w:rsidR="00D62983" w:rsidRDefault="00D62983" w14:paraId="3EF70861" w14:textId="77777777">
          <w:pPr>
            <w:divId w:val="1212692977"/>
            <w:rPr>
              <w:rFonts w:eastAsia="Times New Roman"/>
              <w:color w:val="000000"/>
            </w:rPr>
          </w:pPr>
          <w:r w:rsidRPr="00D62983">
            <w:rPr>
              <w:rFonts w:eastAsia="Times New Roman"/>
              <w:color w:val="000000"/>
            </w:rPr>
            <w:t xml:space="preserve">Santos, T.A., El </w:t>
          </w:r>
          <w:proofErr w:type="spellStart"/>
          <w:r w:rsidRPr="00D62983">
            <w:rPr>
              <w:rFonts w:eastAsia="Times New Roman"/>
              <w:color w:val="000000"/>
            </w:rPr>
            <w:t>Shourbagy</w:t>
          </w:r>
          <w:proofErr w:type="spellEnd"/>
          <w:r w:rsidRPr="00D62983">
            <w:rPr>
              <w:rFonts w:eastAsia="Times New Roman"/>
              <w:color w:val="000000"/>
            </w:rPr>
            <w:t xml:space="preserve">, S. and St. John, J.C. (2006b) ‘Mitochondrial content reflects oocyte variability and fertilization outcome’, </w:t>
          </w:r>
          <w:r w:rsidRPr="00D62983">
            <w:rPr>
              <w:rFonts w:eastAsia="Times New Roman"/>
              <w:i/>
              <w:iCs/>
              <w:color w:val="000000"/>
            </w:rPr>
            <w:t>Fertility and Sterility</w:t>
          </w:r>
          <w:r w:rsidRPr="00D62983">
            <w:rPr>
              <w:rFonts w:eastAsia="Times New Roman"/>
              <w:color w:val="000000"/>
            </w:rPr>
            <w:t>, 85(3), pp. 584–591. Available at: https://doi.org/10.1016/j.fertnstert.2005.09.017.</w:t>
          </w:r>
        </w:p>
        <w:p w:rsidRPr="00D62983" w:rsidR="00D62983" w:rsidRDefault="00D62983" w14:paraId="6D0475F9" w14:textId="77777777">
          <w:pPr>
            <w:divId w:val="1212692977"/>
            <w:rPr>
              <w:rFonts w:eastAsia="Times New Roman"/>
              <w:color w:val="000000"/>
            </w:rPr>
          </w:pPr>
        </w:p>
        <w:p w:rsidR="00D62983" w:rsidRDefault="00D62983" w14:paraId="26093520" w14:textId="77777777">
          <w:pPr>
            <w:divId w:val="808666823"/>
            <w:rPr>
              <w:rFonts w:eastAsia="Times New Roman"/>
              <w:color w:val="000000"/>
            </w:rPr>
          </w:pPr>
          <w:proofErr w:type="spellStart"/>
          <w:r w:rsidRPr="00D62983">
            <w:rPr>
              <w:rFonts w:eastAsia="Times New Roman"/>
              <w:color w:val="000000"/>
            </w:rPr>
            <w:t>Simsek</w:t>
          </w:r>
          <w:proofErr w:type="spellEnd"/>
          <w:r w:rsidRPr="00D62983">
            <w:rPr>
              <w:rFonts w:eastAsia="Times New Roman"/>
              <w:color w:val="000000"/>
            </w:rPr>
            <w:t xml:space="preserve">-Duran, F. </w:t>
          </w:r>
          <w:r w:rsidRPr="00D62983">
            <w:rPr>
              <w:rFonts w:eastAsia="Times New Roman"/>
              <w:i/>
              <w:iCs/>
              <w:color w:val="000000"/>
            </w:rPr>
            <w:t>et al.</w:t>
          </w:r>
          <w:r w:rsidRPr="00D62983">
            <w:rPr>
              <w:rFonts w:eastAsia="Times New Roman"/>
              <w:color w:val="000000"/>
            </w:rPr>
            <w:t xml:space="preserve"> (2013) ‘Age-Associated Metabolic and Morphologic Changes in Mitochondria of Individual Mouse and Hamster Oocytes’, </w:t>
          </w:r>
          <w:proofErr w:type="spellStart"/>
          <w:r w:rsidRPr="00D62983">
            <w:rPr>
              <w:rFonts w:eastAsia="Times New Roman"/>
              <w:i/>
              <w:iCs/>
              <w:color w:val="000000"/>
            </w:rPr>
            <w:t>PLoS</w:t>
          </w:r>
          <w:proofErr w:type="spellEnd"/>
          <w:r w:rsidRPr="00D62983">
            <w:rPr>
              <w:rFonts w:eastAsia="Times New Roman"/>
              <w:i/>
              <w:iCs/>
              <w:color w:val="000000"/>
            </w:rPr>
            <w:t xml:space="preserve"> ONE</w:t>
          </w:r>
          <w:r w:rsidRPr="00D62983">
            <w:rPr>
              <w:rFonts w:eastAsia="Times New Roman"/>
              <w:color w:val="000000"/>
            </w:rPr>
            <w:t>, 8(5), pp. 1–7. Available at: https://doi.org/10.1371/journal.pone.0064955.</w:t>
          </w:r>
        </w:p>
        <w:p w:rsidRPr="00D62983" w:rsidR="00D62983" w:rsidRDefault="00D62983" w14:paraId="7D755E4F" w14:textId="77777777">
          <w:pPr>
            <w:divId w:val="808666823"/>
            <w:rPr>
              <w:rFonts w:eastAsia="Times New Roman"/>
              <w:color w:val="000000"/>
            </w:rPr>
          </w:pPr>
        </w:p>
        <w:p w:rsidR="00D62983" w:rsidRDefault="00D62983" w14:paraId="4A47D5D4" w14:textId="77777777">
          <w:pPr>
            <w:divId w:val="1027028387"/>
            <w:rPr>
              <w:rFonts w:eastAsia="Times New Roman"/>
              <w:color w:val="000000"/>
            </w:rPr>
          </w:pPr>
          <w:proofErr w:type="spellStart"/>
          <w:r w:rsidRPr="00D62983">
            <w:rPr>
              <w:rFonts w:eastAsia="Times New Roman"/>
              <w:color w:val="000000"/>
            </w:rPr>
            <w:t>Sirard</w:t>
          </w:r>
          <w:proofErr w:type="spellEnd"/>
          <w:r w:rsidRPr="00D62983">
            <w:rPr>
              <w:rFonts w:eastAsia="Times New Roman"/>
              <w:color w:val="000000"/>
            </w:rPr>
            <w:t xml:space="preserve">, M.A. </w:t>
          </w:r>
          <w:r w:rsidRPr="00D62983">
            <w:rPr>
              <w:rFonts w:eastAsia="Times New Roman"/>
              <w:i/>
              <w:iCs/>
              <w:color w:val="000000"/>
            </w:rPr>
            <w:t>et al.</w:t>
          </w:r>
          <w:r w:rsidRPr="00D62983">
            <w:rPr>
              <w:rFonts w:eastAsia="Times New Roman"/>
              <w:color w:val="000000"/>
            </w:rPr>
            <w:t xml:space="preserve"> (2006) ‘Contribution of the oocyte to embryo quality’, </w:t>
          </w:r>
          <w:r w:rsidRPr="00D62983">
            <w:rPr>
              <w:rFonts w:eastAsia="Times New Roman"/>
              <w:i/>
              <w:iCs/>
              <w:color w:val="000000"/>
            </w:rPr>
            <w:t>Theriogenology</w:t>
          </w:r>
          <w:r w:rsidRPr="00D62983">
            <w:rPr>
              <w:rFonts w:eastAsia="Times New Roman"/>
              <w:color w:val="000000"/>
            </w:rPr>
            <w:t>, 65(1), pp. 126–136. Available at: https://doi.org/10.1016/j.theriogenology.2005.09.020.</w:t>
          </w:r>
        </w:p>
        <w:p w:rsidRPr="00D62983" w:rsidR="00D62983" w:rsidRDefault="00D62983" w14:paraId="46D934D9" w14:textId="77777777">
          <w:pPr>
            <w:divId w:val="1027028387"/>
            <w:rPr>
              <w:rFonts w:eastAsia="Times New Roman"/>
              <w:color w:val="000000"/>
            </w:rPr>
          </w:pPr>
        </w:p>
        <w:p w:rsidR="00D62983" w:rsidRDefault="00D62983" w14:paraId="40E3119D" w14:textId="77777777">
          <w:pPr>
            <w:divId w:val="841971353"/>
            <w:rPr>
              <w:rFonts w:eastAsia="Times New Roman"/>
              <w:color w:val="000000"/>
            </w:rPr>
          </w:pPr>
          <w:proofErr w:type="spellStart"/>
          <w:r w:rsidRPr="00D62983">
            <w:rPr>
              <w:rFonts w:eastAsia="Times New Roman"/>
              <w:color w:val="000000"/>
            </w:rPr>
            <w:t>Tarín</w:t>
          </w:r>
          <w:proofErr w:type="spellEnd"/>
          <w:r w:rsidRPr="00D62983">
            <w:rPr>
              <w:rFonts w:eastAsia="Times New Roman"/>
              <w:color w:val="000000"/>
            </w:rPr>
            <w:t xml:space="preserve">, J.J. (1996) ‘Potential effects of age-associated oxidative stress on mammalian oocytes/embryos’, </w:t>
          </w:r>
          <w:r w:rsidRPr="00D62983">
            <w:rPr>
              <w:rFonts w:eastAsia="Times New Roman"/>
              <w:i/>
              <w:iCs/>
              <w:color w:val="000000"/>
            </w:rPr>
            <w:t>Molecular Human Reproduction</w:t>
          </w:r>
          <w:r w:rsidRPr="00D62983">
            <w:rPr>
              <w:rFonts w:eastAsia="Times New Roman"/>
              <w:color w:val="000000"/>
            </w:rPr>
            <w:t>, 2(10), pp. 717–724. Available at: https://doi.org/10.1093/molehr/2.10.717.</w:t>
          </w:r>
        </w:p>
        <w:p w:rsidRPr="00D62983" w:rsidR="00D62983" w:rsidRDefault="00D62983" w14:paraId="240FA5DE" w14:textId="77777777">
          <w:pPr>
            <w:divId w:val="841971353"/>
            <w:rPr>
              <w:rFonts w:eastAsia="Times New Roman"/>
              <w:color w:val="000000"/>
            </w:rPr>
          </w:pPr>
        </w:p>
        <w:p w:rsidR="00D62983" w:rsidRDefault="00D62983" w14:paraId="62278794" w14:textId="77777777">
          <w:pPr>
            <w:divId w:val="394935097"/>
            <w:rPr>
              <w:rFonts w:eastAsia="Times New Roman"/>
              <w:color w:val="000000"/>
            </w:rPr>
          </w:pPr>
          <w:proofErr w:type="spellStart"/>
          <w:r w:rsidRPr="00D62983">
            <w:rPr>
              <w:rFonts w:eastAsia="Times New Roman"/>
              <w:color w:val="000000"/>
            </w:rPr>
            <w:t>Thouas</w:t>
          </w:r>
          <w:proofErr w:type="spellEnd"/>
          <w:r w:rsidRPr="00D62983">
            <w:rPr>
              <w:rFonts w:eastAsia="Times New Roman"/>
              <w:color w:val="000000"/>
            </w:rPr>
            <w:t xml:space="preserve">, G.A., Trounson, A.O. and Jones, G.M. (2005) ‘Effect of Female Age on Mouse Oocyte Developmental Competence Following Mitochondrial Injury1’, </w:t>
          </w:r>
          <w:r w:rsidRPr="00D62983">
            <w:rPr>
              <w:rFonts w:eastAsia="Times New Roman"/>
              <w:i/>
              <w:iCs/>
              <w:color w:val="000000"/>
            </w:rPr>
            <w:t>Biology of Reproduction</w:t>
          </w:r>
          <w:r w:rsidRPr="00D62983">
            <w:rPr>
              <w:rFonts w:eastAsia="Times New Roman"/>
              <w:color w:val="000000"/>
            </w:rPr>
            <w:t>, 73(2), pp. 366–373. Available at: https://doi.org/10.1095/biolreprod.105.040956.</w:t>
          </w:r>
        </w:p>
        <w:p w:rsidR="00D62983" w:rsidRDefault="00D62983" w14:paraId="7D6DBCA7" w14:textId="77777777">
          <w:pPr>
            <w:divId w:val="394935097"/>
            <w:rPr>
              <w:rFonts w:eastAsia="Times New Roman"/>
              <w:color w:val="000000"/>
            </w:rPr>
          </w:pPr>
        </w:p>
        <w:p w:rsidR="00D62983" w:rsidP="00D62983" w:rsidRDefault="00D62983" w14:paraId="350E2D46" w14:textId="77777777">
          <w:pPr>
            <w:divId w:val="394935097"/>
            <w:rPr>
              <w:rFonts w:eastAsia="Times New Roman"/>
              <w:color w:val="000000"/>
            </w:rPr>
          </w:pPr>
          <w:r w:rsidRPr="00D62983">
            <w:rPr>
              <w:rFonts w:eastAsia="Times New Roman"/>
              <w:color w:val="000000"/>
            </w:rPr>
            <w:t xml:space="preserve">Van </w:t>
          </w:r>
          <w:proofErr w:type="spellStart"/>
          <w:r w:rsidRPr="00D62983">
            <w:rPr>
              <w:rFonts w:eastAsia="Times New Roman"/>
              <w:color w:val="000000"/>
            </w:rPr>
            <w:t>Blerkom</w:t>
          </w:r>
          <w:proofErr w:type="spellEnd"/>
          <w:r w:rsidRPr="00D62983">
            <w:rPr>
              <w:rFonts w:eastAsia="Times New Roman"/>
              <w:color w:val="000000"/>
            </w:rPr>
            <w:t xml:space="preserve">, J. (2011) ‘Mitochondrial function in the human oocyte and embryo and their role in developmental competence’, </w:t>
          </w:r>
          <w:r w:rsidRPr="00D62983">
            <w:rPr>
              <w:rFonts w:eastAsia="Times New Roman"/>
              <w:i/>
              <w:iCs/>
              <w:color w:val="000000"/>
            </w:rPr>
            <w:t>Mitochondrion</w:t>
          </w:r>
          <w:r w:rsidRPr="00D62983">
            <w:rPr>
              <w:rFonts w:eastAsia="Times New Roman"/>
              <w:color w:val="000000"/>
            </w:rPr>
            <w:t>, 11(5), pp. 797–813. Available at: https://doi.org/10.1016/j.mito.2010.09.012.</w:t>
          </w:r>
        </w:p>
        <w:p w:rsidRPr="00D62983" w:rsidR="00D62983" w:rsidP="00D62983" w:rsidRDefault="00D62983" w14:paraId="7BEBB00A" w14:textId="77777777">
          <w:pPr>
            <w:divId w:val="394935097"/>
            <w:rPr>
              <w:rFonts w:eastAsia="Times New Roman"/>
              <w:color w:val="000000"/>
            </w:rPr>
          </w:pPr>
        </w:p>
        <w:p w:rsidR="00D62983" w:rsidRDefault="00D62983" w14:paraId="69386F2E" w14:textId="5E7A8435">
          <w:pPr>
            <w:divId w:val="394935097"/>
            <w:rPr>
              <w:rFonts w:eastAsia="Times New Roman"/>
              <w:color w:val="000000"/>
            </w:rPr>
          </w:pPr>
          <w:r w:rsidRPr="00D62983">
            <w:rPr>
              <w:rFonts w:eastAsia="Times New Roman"/>
              <w:color w:val="000000"/>
            </w:rPr>
            <w:lastRenderedPageBreak/>
            <w:t xml:space="preserve">Van </w:t>
          </w:r>
          <w:proofErr w:type="spellStart"/>
          <w:r w:rsidRPr="00D62983">
            <w:rPr>
              <w:rFonts w:eastAsia="Times New Roman"/>
              <w:color w:val="000000"/>
            </w:rPr>
            <w:t>Blerkom</w:t>
          </w:r>
          <w:proofErr w:type="spellEnd"/>
          <w:r w:rsidRPr="00D62983">
            <w:rPr>
              <w:rFonts w:eastAsia="Times New Roman"/>
              <w:color w:val="000000"/>
            </w:rPr>
            <w:t xml:space="preserve">, J., Davis, P.W. and Lee, J. (1995) ‘Fertilization and early embryology: ATP content of human oocytes and developmental potential and outcome after in-vitro fertilization and embryo transfer’, </w:t>
          </w:r>
          <w:r w:rsidRPr="00D62983">
            <w:rPr>
              <w:rFonts w:eastAsia="Times New Roman"/>
              <w:i/>
              <w:iCs/>
              <w:color w:val="000000"/>
            </w:rPr>
            <w:t>Human Reproduction</w:t>
          </w:r>
          <w:r w:rsidRPr="00D62983">
            <w:rPr>
              <w:rFonts w:eastAsia="Times New Roman"/>
              <w:color w:val="000000"/>
            </w:rPr>
            <w:t>, 10(2), pp. 415–424. Available at: https://doi.org/10.1093/oxfordjournals.humrep.a135954.</w:t>
          </w:r>
        </w:p>
        <w:p w:rsidRPr="00D62983" w:rsidR="00D62983" w:rsidRDefault="00D62983" w14:paraId="60EAFA57" w14:textId="77777777">
          <w:pPr>
            <w:divId w:val="394935097"/>
            <w:rPr>
              <w:rFonts w:eastAsia="Times New Roman"/>
              <w:color w:val="000000"/>
            </w:rPr>
          </w:pPr>
        </w:p>
        <w:p w:rsidRPr="00D62983" w:rsidR="00D62983" w:rsidRDefault="00D62983" w14:paraId="218926EA" w14:textId="77777777">
          <w:pPr>
            <w:divId w:val="1711801433"/>
            <w:rPr>
              <w:rFonts w:eastAsia="Times New Roman"/>
              <w:color w:val="000000"/>
            </w:rPr>
          </w:pPr>
          <w:r w:rsidRPr="00D62983">
            <w:rPr>
              <w:rFonts w:eastAsia="Times New Roman"/>
              <w:color w:val="000000"/>
            </w:rPr>
            <w:t xml:space="preserve">Wallace, D.C. (2005) ‘A mitochondrial paradigm of metabolic and degenerative diseases, aging, and cancer: A dawn for evolutionary medicine’, </w:t>
          </w:r>
          <w:r w:rsidRPr="00D62983">
            <w:rPr>
              <w:rFonts w:eastAsia="Times New Roman"/>
              <w:i/>
              <w:iCs/>
              <w:color w:val="000000"/>
            </w:rPr>
            <w:t>Annual Review of Genetics</w:t>
          </w:r>
          <w:r w:rsidRPr="00D62983">
            <w:rPr>
              <w:rFonts w:eastAsia="Times New Roman"/>
              <w:color w:val="000000"/>
            </w:rPr>
            <w:t>, 39, pp. 359–407. Available at: https://doi.org/10.1146/annurev.genet.39.110304.095751.</w:t>
          </w:r>
        </w:p>
        <w:p w:rsidRPr="00D02C6F" w:rsidR="00D62983" w:rsidRDefault="00D62983" w14:paraId="2F3573DE" w14:textId="25A692EF">
          <w:pPr>
            <w:rPr>
              <w:lang w:val="en-US"/>
            </w:rPr>
          </w:pPr>
          <w:r w:rsidRPr="00D62983">
            <w:rPr>
              <w:rFonts w:eastAsia="Times New Roman"/>
              <w:color w:val="000000"/>
            </w:rPr>
            <w:t> </w:t>
          </w:r>
        </w:p>
      </w:sdtContent>
      <w:sdtEndPr>
        <w:rPr>
          <w:color w:val="000000" w:themeColor="text1" w:themeTint="FF" w:themeShade="FF"/>
          <w:lang w:val="en-US"/>
        </w:rPr>
      </w:sdtEndPr>
    </w:sdt>
    <w:sectPr w:rsidRPr="00D02C6F" w:rsidR="00D62983">
      <w:pgSz w:w="12240" w:h="15840" w:orient="portrait"/>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8"/>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2C6F"/>
    <w:rsid w:val="000A0939"/>
    <w:rsid w:val="001852EB"/>
    <w:rsid w:val="00186695"/>
    <w:rsid w:val="003A7F76"/>
    <w:rsid w:val="003D783F"/>
    <w:rsid w:val="004C196B"/>
    <w:rsid w:val="00620200"/>
    <w:rsid w:val="00644D7B"/>
    <w:rsid w:val="007403E3"/>
    <w:rsid w:val="007C5CFC"/>
    <w:rsid w:val="007E1FF5"/>
    <w:rsid w:val="0087142C"/>
    <w:rsid w:val="00980F53"/>
    <w:rsid w:val="00BF28C7"/>
    <w:rsid w:val="00D02C6F"/>
    <w:rsid w:val="00D62983"/>
    <w:rsid w:val="5A6F0462"/>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8FCDF3"/>
  <w15:chartTrackingRefBased/>
  <w15:docId w15:val="{7DBD1297-985A-4D47-9A17-FD4B27CBAB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kern w:val="2"/>
        <w:sz w:val="24"/>
        <w:szCs w:val="24"/>
        <w:lang w:val="en-ID"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D02C6F"/>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02C6F"/>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02C6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02C6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02C6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02C6F"/>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02C6F"/>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02C6F"/>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02C6F"/>
    <w:pPr>
      <w:keepNext/>
      <w:keepLines/>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D02C6F"/>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D02C6F"/>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D02C6F"/>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D02C6F"/>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D02C6F"/>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D02C6F"/>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D02C6F"/>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D02C6F"/>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D02C6F"/>
    <w:rPr>
      <w:rFonts w:eastAsiaTheme="majorEastAsia" w:cstheme="majorBidi"/>
      <w:color w:val="272727" w:themeColor="text1" w:themeTint="D8"/>
    </w:rPr>
  </w:style>
  <w:style w:type="paragraph" w:styleId="Title">
    <w:name w:val="Title"/>
    <w:basedOn w:val="Normal"/>
    <w:next w:val="Normal"/>
    <w:link w:val="TitleChar"/>
    <w:uiPriority w:val="10"/>
    <w:qFormat/>
    <w:rsid w:val="00D02C6F"/>
    <w:pPr>
      <w:spacing w:after="80"/>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D02C6F"/>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D02C6F"/>
    <w:pPr>
      <w:numPr>
        <w:ilvl w:val="1"/>
      </w:numPr>
      <w:spacing w:after="160"/>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D02C6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02C6F"/>
    <w:pPr>
      <w:spacing w:before="160" w:after="160"/>
      <w:jc w:val="center"/>
    </w:pPr>
    <w:rPr>
      <w:i/>
      <w:iCs/>
      <w:color w:val="404040" w:themeColor="text1" w:themeTint="BF"/>
    </w:rPr>
  </w:style>
  <w:style w:type="character" w:styleId="QuoteChar" w:customStyle="1">
    <w:name w:val="Quote Char"/>
    <w:basedOn w:val="DefaultParagraphFont"/>
    <w:link w:val="Quote"/>
    <w:uiPriority w:val="29"/>
    <w:rsid w:val="00D02C6F"/>
    <w:rPr>
      <w:i/>
      <w:iCs/>
      <w:color w:val="404040" w:themeColor="text1" w:themeTint="BF"/>
    </w:rPr>
  </w:style>
  <w:style w:type="paragraph" w:styleId="ListParagraph">
    <w:name w:val="List Paragraph"/>
    <w:basedOn w:val="Normal"/>
    <w:uiPriority w:val="34"/>
    <w:qFormat/>
    <w:rsid w:val="00D02C6F"/>
    <w:pPr>
      <w:ind w:left="720"/>
      <w:contextualSpacing/>
    </w:pPr>
  </w:style>
  <w:style w:type="character" w:styleId="IntenseEmphasis">
    <w:name w:val="Intense Emphasis"/>
    <w:basedOn w:val="DefaultParagraphFont"/>
    <w:uiPriority w:val="21"/>
    <w:qFormat/>
    <w:rsid w:val="00D02C6F"/>
    <w:rPr>
      <w:i/>
      <w:iCs/>
      <w:color w:val="0F4761" w:themeColor="accent1" w:themeShade="BF"/>
    </w:rPr>
  </w:style>
  <w:style w:type="paragraph" w:styleId="IntenseQuote">
    <w:name w:val="Intense Quote"/>
    <w:basedOn w:val="Normal"/>
    <w:next w:val="Normal"/>
    <w:link w:val="IntenseQuoteChar"/>
    <w:uiPriority w:val="30"/>
    <w:qFormat/>
    <w:rsid w:val="00D02C6F"/>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D02C6F"/>
    <w:rPr>
      <w:i/>
      <w:iCs/>
      <w:color w:val="0F4761" w:themeColor="accent1" w:themeShade="BF"/>
    </w:rPr>
  </w:style>
  <w:style w:type="character" w:styleId="IntenseReference">
    <w:name w:val="Intense Reference"/>
    <w:basedOn w:val="DefaultParagraphFont"/>
    <w:uiPriority w:val="32"/>
    <w:qFormat/>
    <w:rsid w:val="00D02C6F"/>
    <w:rPr>
      <w:b/>
      <w:bCs/>
      <w:smallCaps/>
      <w:color w:val="0F4761" w:themeColor="accent1" w:themeShade="BF"/>
      <w:spacing w:val="5"/>
    </w:rPr>
  </w:style>
  <w:style w:type="character" w:styleId="PlaceholderText">
    <w:name w:val="Placeholder Text"/>
    <w:basedOn w:val="DefaultParagraphFont"/>
    <w:uiPriority w:val="99"/>
    <w:semiHidden/>
    <w:rsid w:val="00620200"/>
    <w:rPr>
      <w:color w:val="666666"/>
    </w:rPr>
  </w:style>
  <w:style w:type="character" w:styleId="Hyperlink">
    <w:name w:val="Hyperlink"/>
    <w:basedOn w:val="DefaultParagraphFont"/>
    <w:uiPriority w:val="99"/>
    <w:unhideWhenUsed/>
    <w:rsid w:val="0062020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69303">
      <w:bodyDiv w:val="1"/>
      <w:marLeft w:val="0"/>
      <w:marRight w:val="0"/>
      <w:marTop w:val="0"/>
      <w:marBottom w:val="0"/>
      <w:divBdr>
        <w:top w:val="none" w:sz="0" w:space="0" w:color="auto"/>
        <w:left w:val="none" w:sz="0" w:space="0" w:color="auto"/>
        <w:bottom w:val="none" w:sz="0" w:space="0" w:color="auto"/>
        <w:right w:val="none" w:sz="0" w:space="0" w:color="auto"/>
      </w:divBdr>
    </w:div>
    <w:div w:id="3098219">
      <w:bodyDiv w:val="1"/>
      <w:marLeft w:val="0"/>
      <w:marRight w:val="0"/>
      <w:marTop w:val="0"/>
      <w:marBottom w:val="0"/>
      <w:divBdr>
        <w:top w:val="none" w:sz="0" w:space="0" w:color="auto"/>
        <w:left w:val="none" w:sz="0" w:space="0" w:color="auto"/>
        <w:bottom w:val="none" w:sz="0" w:space="0" w:color="auto"/>
        <w:right w:val="none" w:sz="0" w:space="0" w:color="auto"/>
      </w:divBdr>
    </w:div>
    <w:div w:id="4214428">
      <w:bodyDiv w:val="1"/>
      <w:marLeft w:val="0"/>
      <w:marRight w:val="0"/>
      <w:marTop w:val="0"/>
      <w:marBottom w:val="0"/>
      <w:divBdr>
        <w:top w:val="none" w:sz="0" w:space="0" w:color="auto"/>
        <w:left w:val="none" w:sz="0" w:space="0" w:color="auto"/>
        <w:bottom w:val="none" w:sz="0" w:space="0" w:color="auto"/>
        <w:right w:val="none" w:sz="0" w:space="0" w:color="auto"/>
      </w:divBdr>
    </w:div>
    <w:div w:id="7342371">
      <w:bodyDiv w:val="1"/>
      <w:marLeft w:val="0"/>
      <w:marRight w:val="0"/>
      <w:marTop w:val="0"/>
      <w:marBottom w:val="0"/>
      <w:divBdr>
        <w:top w:val="none" w:sz="0" w:space="0" w:color="auto"/>
        <w:left w:val="none" w:sz="0" w:space="0" w:color="auto"/>
        <w:bottom w:val="none" w:sz="0" w:space="0" w:color="auto"/>
        <w:right w:val="none" w:sz="0" w:space="0" w:color="auto"/>
      </w:divBdr>
    </w:div>
    <w:div w:id="11151596">
      <w:bodyDiv w:val="1"/>
      <w:marLeft w:val="0"/>
      <w:marRight w:val="0"/>
      <w:marTop w:val="0"/>
      <w:marBottom w:val="0"/>
      <w:divBdr>
        <w:top w:val="none" w:sz="0" w:space="0" w:color="auto"/>
        <w:left w:val="none" w:sz="0" w:space="0" w:color="auto"/>
        <w:bottom w:val="none" w:sz="0" w:space="0" w:color="auto"/>
        <w:right w:val="none" w:sz="0" w:space="0" w:color="auto"/>
      </w:divBdr>
    </w:div>
    <w:div w:id="15813288">
      <w:bodyDiv w:val="1"/>
      <w:marLeft w:val="0"/>
      <w:marRight w:val="0"/>
      <w:marTop w:val="0"/>
      <w:marBottom w:val="0"/>
      <w:divBdr>
        <w:top w:val="none" w:sz="0" w:space="0" w:color="auto"/>
        <w:left w:val="none" w:sz="0" w:space="0" w:color="auto"/>
        <w:bottom w:val="none" w:sz="0" w:space="0" w:color="auto"/>
        <w:right w:val="none" w:sz="0" w:space="0" w:color="auto"/>
      </w:divBdr>
    </w:div>
    <w:div w:id="20595770">
      <w:bodyDiv w:val="1"/>
      <w:marLeft w:val="0"/>
      <w:marRight w:val="0"/>
      <w:marTop w:val="0"/>
      <w:marBottom w:val="0"/>
      <w:divBdr>
        <w:top w:val="none" w:sz="0" w:space="0" w:color="auto"/>
        <w:left w:val="none" w:sz="0" w:space="0" w:color="auto"/>
        <w:bottom w:val="none" w:sz="0" w:space="0" w:color="auto"/>
        <w:right w:val="none" w:sz="0" w:space="0" w:color="auto"/>
      </w:divBdr>
    </w:div>
    <w:div w:id="26176478">
      <w:bodyDiv w:val="1"/>
      <w:marLeft w:val="0"/>
      <w:marRight w:val="0"/>
      <w:marTop w:val="0"/>
      <w:marBottom w:val="0"/>
      <w:divBdr>
        <w:top w:val="none" w:sz="0" w:space="0" w:color="auto"/>
        <w:left w:val="none" w:sz="0" w:space="0" w:color="auto"/>
        <w:bottom w:val="none" w:sz="0" w:space="0" w:color="auto"/>
        <w:right w:val="none" w:sz="0" w:space="0" w:color="auto"/>
      </w:divBdr>
    </w:div>
    <w:div w:id="27224583">
      <w:bodyDiv w:val="1"/>
      <w:marLeft w:val="0"/>
      <w:marRight w:val="0"/>
      <w:marTop w:val="0"/>
      <w:marBottom w:val="0"/>
      <w:divBdr>
        <w:top w:val="none" w:sz="0" w:space="0" w:color="auto"/>
        <w:left w:val="none" w:sz="0" w:space="0" w:color="auto"/>
        <w:bottom w:val="none" w:sz="0" w:space="0" w:color="auto"/>
        <w:right w:val="none" w:sz="0" w:space="0" w:color="auto"/>
      </w:divBdr>
    </w:div>
    <w:div w:id="27923645">
      <w:bodyDiv w:val="1"/>
      <w:marLeft w:val="0"/>
      <w:marRight w:val="0"/>
      <w:marTop w:val="0"/>
      <w:marBottom w:val="0"/>
      <w:divBdr>
        <w:top w:val="none" w:sz="0" w:space="0" w:color="auto"/>
        <w:left w:val="none" w:sz="0" w:space="0" w:color="auto"/>
        <w:bottom w:val="none" w:sz="0" w:space="0" w:color="auto"/>
        <w:right w:val="none" w:sz="0" w:space="0" w:color="auto"/>
      </w:divBdr>
    </w:div>
    <w:div w:id="29573823">
      <w:bodyDiv w:val="1"/>
      <w:marLeft w:val="0"/>
      <w:marRight w:val="0"/>
      <w:marTop w:val="0"/>
      <w:marBottom w:val="0"/>
      <w:divBdr>
        <w:top w:val="none" w:sz="0" w:space="0" w:color="auto"/>
        <w:left w:val="none" w:sz="0" w:space="0" w:color="auto"/>
        <w:bottom w:val="none" w:sz="0" w:space="0" w:color="auto"/>
        <w:right w:val="none" w:sz="0" w:space="0" w:color="auto"/>
      </w:divBdr>
    </w:div>
    <w:div w:id="37629798">
      <w:bodyDiv w:val="1"/>
      <w:marLeft w:val="0"/>
      <w:marRight w:val="0"/>
      <w:marTop w:val="0"/>
      <w:marBottom w:val="0"/>
      <w:divBdr>
        <w:top w:val="none" w:sz="0" w:space="0" w:color="auto"/>
        <w:left w:val="none" w:sz="0" w:space="0" w:color="auto"/>
        <w:bottom w:val="none" w:sz="0" w:space="0" w:color="auto"/>
        <w:right w:val="none" w:sz="0" w:space="0" w:color="auto"/>
      </w:divBdr>
    </w:div>
    <w:div w:id="50344779">
      <w:bodyDiv w:val="1"/>
      <w:marLeft w:val="0"/>
      <w:marRight w:val="0"/>
      <w:marTop w:val="0"/>
      <w:marBottom w:val="0"/>
      <w:divBdr>
        <w:top w:val="none" w:sz="0" w:space="0" w:color="auto"/>
        <w:left w:val="none" w:sz="0" w:space="0" w:color="auto"/>
        <w:bottom w:val="none" w:sz="0" w:space="0" w:color="auto"/>
        <w:right w:val="none" w:sz="0" w:space="0" w:color="auto"/>
      </w:divBdr>
    </w:div>
    <w:div w:id="52824026">
      <w:bodyDiv w:val="1"/>
      <w:marLeft w:val="0"/>
      <w:marRight w:val="0"/>
      <w:marTop w:val="0"/>
      <w:marBottom w:val="0"/>
      <w:divBdr>
        <w:top w:val="none" w:sz="0" w:space="0" w:color="auto"/>
        <w:left w:val="none" w:sz="0" w:space="0" w:color="auto"/>
        <w:bottom w:val="none" w:sz="0" w:space="0" w:color="auto"/>
        <w:right w:val="none" w:sz="0" w:space="0" w:color="auto"/>
      </w:divBdr>
    </w:div>
    <w:div w:id="60642081">
      <w:bodyDiv w:val="1"/>
      <w:marLeft w:val="0"/>
      <w:marRight w:val="0"/>
      <w:marTop w:val="0"/>
      <w:marBottom w:val="0"/>
      <w:divBdr>
        <w:top w:val="none" w:sz="0" w:space="0" w:color="auto"/>
        <w:left w:val="none" w:sz="0" w:space="0" w:color="auto"/>
        <w:bottom w:val="none" w:sz="0" w:space="0" w:color="auto"/>
        <w:right w:val="none" w:sz="0" w:space="0" w:color="auto"/>
      </w:divBdr>
    </w:div>
    <w:div w:id="61149551">
      <w:bodyDiv w:val="1"/>
      <w:marLeft w:val="0"/>
      <w:marRight w:val="0"/>
      <w:marTop w:val="0"/>
      <w:marBottom w:val="0"/>
      <w:divBdr>
        <w:top w:val="none" w:sz="0" w:space="0" w:color="auto"/>
        <w:left w:val="none" w:sz="0" w:space="0" w:color="auto"/>
        <w:bottom w:val="none" w:sz="0" w:space="0" w:color="auto"/>
        <w:right w:val="none" w:sz="0" w:space="0" w:color="auto"/>
      </w:divBdr>
    </w:div>
    <w:div w:id="62029193">
      <w:bodyDiv w:val="1"/>
      <w:marLeft w:val="0"/>
      <w:marRight w:val="0"/>
      <w:marTop w:val="0"/>
      <w:marBottom w:val="0"/>
      <w:divBdr>
        <w:top w:val="none" w:sz="0" w:space="0" w:color="auto"/>
        <w:left w:val="none" w:sz="0" w:space="0" w:color="auto"/>
        <w:bottom w:val="none" w:sz="0" w:space="0" w:color="auto"/>
        <w:right w:val="none" w:sz="0" w:space="0" w:color="auto"/>
      </w:divBdr>
    </w:div>
    <w:div w:id="62141680">
      <w:bodyDiv w:val="1"/>
      <w:marLeft w:val="0"/>
      <w:marRight w:val="0"/>
      <w:marTop w:val="0"/>
      <w:marBottom w:val="0"/>
      <w:divBdr>
        <w:top w:val="none" w:sz="0" w:space="0" w:color="auto"/>
        <w:left w:val="none" w:sz="0" w:space="0" w:color="auto"/>
        <w:bottom w:val="none" w:sz="0" w:space="0" w:color="auto"/>
        <w:right w:val="none" w:sz="0" w:space="0" w:color="auto"/>
      </w:divBdr>
    </w:div>
    <w:div w:id="66001790">
      <w:bodyDiv w:val="1"/>
      <w:marLeft w:val="0"/>
      <w:marRight w:val="0"/>
      <w:marTop w:val="0"/>
      <w:marBottom w:val="0"/>
      <w:divBdr>
        <w:top w:val="none" w:sz="0" w:space="0" w:color="auto"/>
        <w:left w:val="none" w:sz="0" w:space="0" w:color="auto"/>
        <w:bottom w:val="none" w:sz="0" w:space="0" w:color="auto"/>
        <w:right w:val="none" w:sz="0" w:space="0" w:color="auto"/>
      </w:divBdr>
    </w:div>
    <w:div w:id="68384101">
      <w:bodyDiv w:val="1"/>
      <w:marLeft w:val="0"/>
      <w:marRight w:val="0"/>
      <w:marTop w:val="0"/>
      <w:marBottom w:val="0"/>
      <w:divBdr>
        <w:top w:val="none" w:sz="0" w:space="0" w:color="auto"/>
        <w:left w:val="none" w:sz="0" w:space="0" w:color="auto"/>
        <w:bottom w:val="none" w:sz="0" w:space="0" w:color="auto"/>
        <w:right w:val="none" w:sz="0" w:space="0" w:color="auto"/>
      </w:divBdr>
    </w:div>
    <w:div w:id="72120655">
      <w:bodyDiv w:val="1"/>
      <w:marLeft w:val="0"/>
      <w:marRight w:val="0"/>
      <w:marTop w:val="0"/>
      <w:marBottom w:val="0"/>
      <w:divBdr>
        <w:top w:val="none" w:sz="0" w:space="0" w:color="auto"/>
        <w:left w:val="none" w:sz="0" w:space="0" w:color="auto"/>
        <w:bottom w:val="none" w:sz="0" w:space="0" w:color="auto"/>
        <w:right w:val="none" w:sz="0" w:space="0" w:color="auto"/>
      </w:divBdr>
    </w:div>
    <w:div w:id="76367433">
      <w:bodyDiv w:val="1"/>
      <w:marLeft w:val="0"/>
      <w:marRight w:val="0"/>
      <w:marTop w:val="0"/>
      <w:marBottom w:val="0"/>
      <w:divBdr>
        <w:top w:val="none" w:sz="0" w:space="0" w:color="auto"/>
        <w:left w:val="none" w:sz="0" w:space="0" w:color="auto"/>
        <w:bottom w:val="none" w:sz="0" w:space="0" w:color="auto"/>
        <w:right w:val="none" w:sz="0" w:space="0" w:color="auto"/>
      </w:divBdr>
    </w:div>
    <w:div w:id="77677192">
      <w:bodyDiv w:val="1"/>
      <w:marLeft w:val="0"/>
      <w:marRight w:val="0"/>
      <w:marTop w:val="0"/>
      <w:marBottom w:val="0"/>
      <w:divBdr>
        <w:top w:val="none" w:sz="0" w:space="0" w:color="auto"/>
        <w:left w:val="none" w:sz="0" w:space="0" w:color="auto"/>
        <w:bottom w:val="none" w:sz="0" w:space="0" w:color="auto"/>
        <w:right w:val="none" w:sz="0" w:space="0" w:color="auto"/>
      </w:divBdr>
    </w:div>
    <w:div w:id="88083306">
      <w:bodyDiv w:val="1"/>
      <w:marLeft w:val="0"/>
      <w:marRight w:val="0"/>
      <w:marTop w:val="0"/>
      <w:marBottom w:val="0"/>
      <w:divBdr>
        <w:top w:val="none" w:sz="0" w:space="0" w:color="auto"/>
        <w:left w:val="none" w:sz="0" w:space="0" w:color="auto"/>
        <w:bottom w:val="none" w:sz="0" w:space="0" w:color="auto"/>
        <w:right w:val="none" w:sz="0" w:space="0" w:color="auto"/>
      </w:divBdr>
    </w:div>
    <w:div w:id="100154122">
      <w:bodyDiv w:val="1"/>
      <w:marLeft w:val="0"/>
      <w:marRight w:val="0"/>
      <w:marTop w:val="0"/>
      <w:marBottom w:val="0"/>
      <w:divBdr>
        <w:top w:val="none" w:sz="0" w:space="0" w:color="auto"/>
        <w:left w:val="none" w:sz="0" w:space="0" w:color="auto"/>
        <w:bottom w:val="none" w:sz="0" w:space="0" w:color="auto"/>
        <w:right w:val="none" w:sz="0" w:space="0" w:color="auto"/>
      </w:divBdr>
    </w:div>
    <w:div w:id="101607883">
      <w:bodyDiv w:val="1"/>
      <w:marLeft w:val="0"/>
      <w:marRight w:val="0"/>
      <w:marTop w:val="0"/>
      <w:marBottom w:val="0"/>
      <w:divBdr>
        <w:top w:val="none" w:sz="0" w:space="0" w:color="auto"/>
        <w:left w:val="none" w:sz="0" w:space="0" w:color="auto"/>
        <w:bottom w:val="none" w:sz="0" w:space="0" w:color="auto"/>
        <w:right w:val="none" w:sz="0" w:space="0" w:color="auto"/>
      </w:divBdr>
    </w:div>
    <w:div w:id="101998350">
      <w:bodyDiv w:val="1"/>
      <w:marLeft w:val="0"/>
      <w:marRight w:val="0"/>
      <w:marTop w:val="0"/>
      <w:marBottom w:val="0"/>
      <w:divBdr>
        <w:top w:val="none" w:sz="0" w:space="0" w:color="auto"/>
        <w:left w:val="none" w:sz="0" w:space="0" w:color="auto"/>
        <w:bottom w:val="none" w:sz="0" w:space="0" w:color="auto"/>
        <w:right w:val="none" w:sz="0" w:space="0" w:color="auto"/>
      </w:divBdr>
    </w:div>
    <w:div w:id="130291681">
      <w:bodyDiv w:val="1"/>
      <w:marLeft w:val="0"/>
      <w:marRight w:val="0"/>
      <w:marTop w:val="0"/>
      <w:marBottom w:val="0"/>
      <w:divBdr>
        <w:top w:val="none" w:sz="0" w:space="0" w:color="auto"/>
        <w:left w:val="none" w:sz="0" w:space="0" w:color="auto"/>
        <w:bottom w:val="none" w:sz="0" w:space="0" w:color="auto"/>
        <w:right w:val="none" w:sz="0" w:space="0" w:color="auto"/>
      </w:divBdr>
    </w:div>
    <w:div w:id="131531408">
      <w:bodyDiv w:val="1"/>
      <w:marLeft w:val="0"/>
      <w:marRight w:val="0"/>
      <w:marTop w:val="0"/>
      <w:marBottom w:val="0"/>
      <w:divBdr>
        <w:top w:val="none" w:sz="0" w:space="0" w:color="auto"/>
        <w:left w:val="none" w:sz="0" w:space="0" w:color="auto"/>
        <w:bottom w:val="none" w:sz="0" w:space="0" w:color="auto"/>
        <w:right w:val="none" w:sz="0" w:space="0" w:color="auto"/>
      </w:divBdr>
    </w:div>
    <w:div w:id="139230308">
      <w:bodyDiv w:val="1"/>
      <w:marLeft w:val="0"/>
      <w:marRight w:val="0"/>
      <w:marTop w:val="0"/>
      <w:marBottom w:val="0"/>
      <w:divBdr>
        <w:top w:val="none" w:sz="0" w:space="0" w:color="auto"/>
        <w:left w:val="none" w:sz="0" w:space="0" w:color="auto"/>
        <w:bottom w:val="none" w:sz="0" w:space="0" w:color="auto"/>
        <w:right w:val="none" w:sz="0" w:space="0" w:color="auto"/>
      </w:divBdr>
    </w:div>
    <w:div w:id="143352416">
      <w:bodyDiv w:val="1"/>
      <w:marLeft w:val="0"/>
      <w:marRight w:val="0"/>
      <w:marTop w:val="0"/>
      <w:marBottom w:val="0"/>
      <w:divBdr>
        <w:top w:val="none" w:sz="0" w:space="0" w:color="auto"/>
        <w:left w:val="none" w:sz="0" w:space="0" w:color="auto"/>
        <w:bottom w:val="none" w:sz="0" w:space="0" w:color="auto"/>
        <w:right w:val="none" w:sz="0" w:space="0" w:color="auto"/>
      </w:divBdr>
    </w:div>
    <w:div w:id="148790591">
      <w:bodyDiv w:val="1"/>
      <w:marLeft w:val="0"/>
      <w:marRight w:val="0"/>
      <w:marTop w:val="0"/>
      <w:marBottom w:val="0"/>
      <w:divBdr>
        <w:top w:val="none" w:sz="0" w:space="0" w:color="auto"/>
        <w:left w:val="none" w:sz="0" w:space="0" w:color="auto"/>
        <w:bottom w:val="none" w:sz="0" w:space="0" w:color="auto"/>
        <w:right w:val="none" w:sz="0" w:space="0" w:color="auto"/>
      </w:divBdr>
    </w:div>
    <w:div w:id="157232895">
      <w:bodyDiv w:val="1"/>
      <w:marLeft w:val="0"/>
      <w:marRight w:val="0"/>
      <w:marTop w:val="0"/>
      <w:marBottom w:val="0"/>
      <w:divBdr>
        <w:top w:val="none" w:sz="0" w:space="0" w:color="auto"/>
        <w:left w:val="none" w:sz="0" w:space="0" w:color="auto"/>
        <w:bottom w:val="none" w:sz="0" w:space="0" w:color="auto"/>
        <w:right w:val="none" w:sz="0" w:space="0" w:color="auto"/>
      </w:divBdr>
    </w:div>
    <w:div w:id="161430655">
      <w:bodyDiv w:val="1"/>
      <w:marLeft w:val="0"/>
      <w:marRight w:val="0"/>
      <w:marTop w:val="0"/>
      <w:marBottom w:val="0"/>
      <w:divBdr>
        <w:top w:val="none" w:sz="0" w:space="0" w:color="auto"/>
        <w:left w:val="none" w:sz="0" w:space="0" w:color="auto"/>
        <w:bottom w:val="none" w:sz="0" w:space="0" w:color="auto"/>
        <w:right w:val="none" w:sz="0" w:space="0" w:color="auto"/>
      </w:divBdr>
    </w:div>
    <w:div w:id="162093175">
      <w:bodyDiv w:val="1"/>
      <w:marLeft w:val="0"/>
      <w:marRight w:val="0"/>
      <w:marTop w:val="0"/>
      <w:marBottom w:val="0"/>
      <w:divBdr>
        <w:top w:val="none" w:sz="0" w:space="0" w:color="auto"/>
        <w:left w:val="none" w:sz="0" w:space="0" w:color="auto"/>
        <w:bottom w:val="none" w:sz="0" w:space="0" w:color="auto"/>
        <w:right w:val="none" w:sz="0" w:space="0" w:color="auto"/>
      </w:divBdr>
    </w:div>
    <w:div w:id="176702594">
      <w:bodyDiv w:val="1"/>
      <w:marLeft w:val="0"/>
      <w:marRight w:val="0"/>
      <w:marTop w:val="0"/>
      <w:marBottom w:val="0"/>
      <w:divBdr>
        <w:top w:val="none" w:sz="0" w:space="0" w:color="auto"/>
        <w:left w:val="none" w:sz="0" w:space="0" w:color="auto"/>
        <w:bottom w:val="none" w:sz="0" w:space="0" w:color="auto"/>
        <w:right w:val="none" w:sz="0" w:space="0" w:color="auto"/>
      </w:divBdr>
    </w:div>
    <w:div w:id="184028816">
      <w:bodyDiv w:val="1"/>
      <w:marLeft w:val="0"/>
      <w:marRight w:val="0"/>
      <w:marTop w:val="0"/>
      <w:marBottom w:val="0"/>
      <w:divBdr>
        <w:top w:val="none" w:sz="0" w:space="0" w:color="auto"/>
        <w:left w:val="none" w:sz="0" w:space="0" w:color="auto"/>
        <w:bottom w:val="none" w:sz="0" w:space="0" w:color="auto"/>
        <w:right w:val="none" w:sz="0" w:space="0" w:color="auto"/>
      </w:divBdr>
    </w:div>
    <w:div w:id="205991316">
      <w:bodyDiv w:val="1"/>
      <w:marLeft w:val="0"/>
      <w:marRight w:val="0"/>
      <w:marTop w:val="0"/>
      <w:marBottom w:val="0"/>
      <w:divBdr>
        <w:top w:val="none" w:sz="0" w:space="0" w:color="auto"/>
        <w:left w:val="none" w:sz="0" w:space="0" w:color="auto"/>
        <w:bottom w:val="none" w:sz="0" w:space="0" w:color="auto"/>
        <w:right w:val="none" w:sz="0" w:space="0" w:color="auto"/>
      </w:divBdr>
    </w:div>
    <w:div w:id="208540789">
      <w:bodyDiv w:val="1"/>
      <w:marLeft w:val="0"/>
      <w:marRight w:val="0"/>
      <w:marTop w:val="0"/>
      <w:marBottom w:val="0"/>
      <w:divBdr>
        <w:top w:val="none" w:sz="0" w:space="0" w:color="auto"/>
        <w:left w:val="none" w:sz="0" w:space="0" w:color="auto"/>
        <w:bottom w:val="none" w:sz="0" w:space="0" w:color="auto"/>
        <w:right w:val="none" w:sz="0" w:space="0" w:color="auto"/>
      </w:divBdr>
    </w:div>
    <w:div w:id="213544620">
      <w:bodyDiv w:val="1"/>
      <w:marLeft w:val="0"/>
      <w:marRight w:val="0"/>
      <w:marTop w:val="0"/>
      <w:marBottom w:val="0"/>
      <w:divBdr>
        <w:top w:val="none" w:sz="0" w:space="0" w:color="auto"/>
        <w:left w:val="none" w:sz="0" w:space="0" w:color="auto"/>
        <w:bottom w:val="none" w:sz="0" w:space="0" w:color="auto"/>
        <w:right w:val="none" w:sz="0" w:space="0" w:color="auto"/>
      </w:divBdr>
    </w:div>
    <w:div w:id="224491351">
      <w:bodyDiv w:val="1"/>
      <w:marLeft w:val="0"/>
      <w:marRight w:val="0"/>
      <w:marTop w:val="0"/>
      <w:marBottom w:val="0"/>
      <w:divBdr>
        <w:top w:val="none" w:sz="0" w:space="0" w:color="auto"/>
        <w:left w:val="none" w:sz="0" w:space="0" w:color="auto"/>
        <w:bottom w:val="none" w:sz="0" w:space="0" w:color="auto"/>
        <w:right w:val="none" w:sz="0" w:space="0" w:color="auto"/>
      </w:divBdr>
    </w:div>
    <w:div w:id="225992592">
      <w:bodyDiv w:val="1"/>
      <w:marLeft w:val="0"/>
      <w:marRight w:val="0"/>
      <w:marTop w:val="0"/>
      <w:marBottom w:val="0"/>
      <w:divBdr>
        <w:top w:val="none" w:sz="0" w:space="0" w:color="auto"/>
        <w:left w:val="none" w:sz="0" w:space="0" w:color="auto"/>
        <w:bottom w:val="none" w:sz="0" w:space="0" w:color="auto"/>
        <w:right w:val="none" w:sz="0" w:space="0" w:color="auto"/>
      </w:divBdr>
    </w:div>
    <w:div w:id="229850479">
      <w:bodyDiv w:val="1"/>
      <w:marLeft w:val="0"/>
      <w:marRight w:val="0"/>
      <w:marTop w:val="0"/>
      <w:marBottom w:val="0"/>
      <w:divBdr>
        <w:top w:val="none" w:sz="0" w:space="0" w:color="auto"/>
        <w:left w:val="none" w:sz="0" w:space="0" w:color="auto"/>
        <w:bottom w:val="none" w:sz="0" w:space="0" w:color="auto"/>
        <w:right w:val="none" w:sz="0" w:space="0" w:color="auto"/>
      </w:divBdr>
    </w:div>
    <w:div w:id="232859738">
      <w:bodyDiv w:val="1"/>
      <w:marLeft w:val="0"/>
      <w:marRight w:val="0"/>
      <w:marTop w:val="0"/>
      <w:marBottom w:val="0"/>
      <w:divBdr>
        <w:top w:val="none" w:sz="0" w:space="0" w:color="auto"/>
        <w:left w:val="none" w:sz="0" w:space="0" w:color="auto"/>
        <w:bottom w:val="none" w:sz="0" w:space="0" w:color="auto"/>
        <w:right w:val="none" w:sz="0" w:space="0" w:color="auto"/>
      </w:divBdr>
    </w:div>
    <w:div w:id="239798717">
      <w:bodyDiv w:val="1"/>
      <w:marLeft w:val="0"/>
      <w:marRight w:val="0"/>
      <w:marTop w:val="0"/>
      <w:marBottom w:val="0"/>
      <w:divBdr>
        <w:top w:val="none" w:sz="0" w:space="0" w:color="auto"/>
        <w:left w:val="none" w:sz="0" w:space="0" w:color="auto"/>
        <w:bottom w:val="none" w:sz="0" w:space="0" w:color="auto"/>
        <w:right w:val="none" w:sz="0" w:space="0" w:color="auto"/>
      </w:divBdr>
    </w:div>
    <w:div w:id="250361639">
      <w:bodyDiv w:val="1"/>
      <w:marLeft w:val="0"/>
      <w:marRight w:val="0"/>
      <w:marTop w:val="0"/>
      <w:marBottom w:val="0"/>
      <w:divBdr>
        <w:top w:val="none" w:sz="0" w:space="0" w:color="auto"/>
        <w:left w:val="none" w:sz="0" w:space="0" w:color="auto"/>
        <w:bottom w:val="none" w:sz="0" w:space="0" w:color="auto"/>
        <w:right w:val="none" w:sz="0" w:space="0" w:color="auto"/>
      </w:divBdr>
    </w:div>
    <w:div w:id="251403437">
      <w:bodyDiv w:val="1"/>
      <w:marLeft w:val="0"/>
      <w:marRight w:val="0"/>
      <w:marTop w:val="0"/>
      <w:marBottom w:val="0"/>
      <w:divBdr>
        <w:top w:val="none" w:sz="0" w:space="0" w:color="auto"/>
        <w:left w:val="none" w:sz="0" w:space="0" w:color="auto"/>
        <w:bottom w:val="none" w:sz="0" w:space="0" w:color="auto"/>
        <w:right w:val="none" w:sz="0" w:space="0" w:color="auto"/>
      </w:divBdr>
    </w:div>
    <w:div w:id="254245311">
      <w:bodyDiv w:val="1"/>
      <w:marLeft w:val="0"/>
      <w:marRight w:val="0"/>
      <w:marTop w:val="0"/>
      <w:marBottom w:val="0"/>
      <w:divBdr>
        <w:top w:val="none" w:sz="0" w:space="0" w:color="auto"/>
        <w:left w:val="none" w:sz="0" w:space="0" w:color="auto"/>
        <w:bottom w:val="none" w:sz="0" w:space="0" w:color="auto"/>
        <w:right w:val="none" w:sz="0" w:space="0" w:color="auto"/>
      </w:divBdr>
    </w:div>
    <w:div w:id="257180396">
      <w:bodyDiv w:val="1"/>
      <w:marLeft w:val="0"/>
      <w:marRight w:val="0"/>
      <w:marTop w:val="0"/>
      <w:marBottom w:val="0"/>
      <w:divBdr>
        <w:top w:val="none" w:sz="0" w:space="0" w:color="auto"/>
        <w:left w:val="none" w:sz="0" w:space="0" w:color="auto"/>
        <w:bottom w:val="none" w:sz="0" w:space="0" w:color="auto"/>
        <w:right w:val="none" w:sz="0" w:space="0" w:color="auto"/>
      </w:divBdr>
    </w:div>
    <w:div w:id="266432562">
      <w:bodyDiv w:val="1"/>
      <w:marLeft w:val="0"/>
      <w:marRight w:val="0"/>
      <w:marTop w:val="0"/>
      <w:marBottom w:val="0"/>
      <w:divBdr>
        <w:top w:val="none" w:sz="0" w:space="0" w:color="auto"/>
        <w:left w:val="none" w:sz="0" w:space="0" w:color="auto"/>
        <w:bottom w:val="none" w:sz="0" w:space="0" w:color="auto"/>
        <w:right w:val="none" w:sz="0" w:space="0" w:color="auto"/>
      </w:divBdr>
    </w:div>
    <w:div w:id="281353135">
      <w:bodyDiv w:val="1"/>
      <w:marLeft w:val="0"/>
      <w:marRight w:val="0"/>
      <w:marTop w:val="0"/>
      <w:marBottom w:val="0"/>
      <w:divBdr>
        <w:top w:val="none" w:sz="0" w:space="0" w:color="auto"/>
        <w:left w:val="none" w:sz="0" w:space="0" w:color="auto"/>
        <w:bottom w:val="none" w:sz="0" w:space="0" w:color="auto"/>
        <w:right w:val="none" w:sz="0" w:space="0" w:color="auto"/>
      </w:divBdr>
    </w:div>
    <w:div w:id="288827343">
      <w:bodyDiv w:val="1"/>
      <w:marLeft w:val="0"/>
      <w:marRight w:val="0"/>
      <w:marTop w:val="0"/>
      <w:marBottom w:val="0"/>
      <w:divBdr>
        <w:top w:val="none" w:sz="0" w:space="0" w:color="auto"/>
        <w:left w:val="none" w:sz="0" w:space="0" w:color="auto"/>
        <w:bottom w:val="none" w:sz="0" w:space="0" w:color="auto"/>
        <w:right w:val="none" w:sz="0" w:space="0" w:color="auto"/>
      </w:divBdr>
    </w:div>
    <w:div w:id="300698793">
      <w:bodyDiv w:val="1"/>
      <w:marLeft w:val="0"/>
      <w:marRight w:val="0"/>
      <w:marTop w:val="0"/>
      <w:marBottom w:val="0"/>
      <w:divBdr>
        <w:top w:val="none" w:sz="0" w:space="0" w:color="auto"/>
        <w:left w:val="none" w:sz="0" w:space="0" w:color="auto"/>
        <w:bottom w:val="none" w:sz="0" w:space="0" w:color="auto"/>
        <w:right w:val="none" w:sz="0" w:space="0" w:color="auto"/>
      </w:divBdr>
    </w:div>
    <w:div w:id="304429920">
      <w:bodyDiv w:val="1"/>
      <w:marLeft w:val="0"/>
      <w:marRight w:val="0"/>
      <w:marTop w:val="0"/>
      <w:marBottom w:val="0"/>
      <w:divBdr>
        <w:top w:val="none" w:sz="0" w:space="0" w:color="auto"/>
        <w:left w:val="none" w:sz="0" w:space="0" w:color="auto"/>
        <w:bottom w:val="none" w:sz="0" w:space="0" w:color="auto"/>
        <w:right w:val="none" w:sz="0" w:space="0" w:color="auto"/>
      </w:divBdr>
    </w:div>
    <w:div w:id="305353864">
      <w:bodyDiv w:val="1"/>
      <w:marLeft w:val="0"/>
      <w:marRight w:val="0"/>
      <w:marTop w:val="0"/>
      <w:marBottom w:val="0"/>
      <w:divBdr>
        <w:top w:val="none" w:sz="0" w:space="0" w:color="auto"/>
        <w:left w:val="none" w:sz="0" w:space="0" w:color="auto"/>
        <w:bottom w:val="none" w:sz="0" w:space="0" w:color="auto"/>
        <w:right w:val="none" w:sz="0" w:space="0" w:color="auto"/>
      </w:divBdr>
    </w:div>
    <w:div w:id="335427017">
      <w:bodyDiv w:val="1"/>
      <w:marLeft w:val="0"/>
      <w:marRight w:val="0"/>
      <w:marTop w:val="0"/>
      <w:marBottom w:val="0"/>
      <w:divBdr>
        <w:top w:val="none" w:sz="0" w:space="0" w:color="auto"/>
        <w:left w:val="none" w:sz="0" w:space="0" w:color="auto"/>
        <w:bottom w:val="none" w:sz="0" w:space="0" w:color="auto"/>
        <w:right w:val="none" w:sz="0" w:space="0" w:color="auto"/>
      </w:divBdr>
    </w:div>
    <w:div w:id="335615706">
      <w:bodyDiv w:val="1"/>
      <w:marLeft w:val="0"/>
      <w:marRight w:val="0"/>
      <w:marTop w:val="0"/>
      <w:marBottom w:val="0"/>
      <w:divBdr>
        <w:top w:val="none" w:sz="0" w:space="0" w:color="auto"/>
        <w:left w:val="none" w:sz="0" w:space="0" w:color="auto"/>
        <w:bottom w:val="none" w:sz="0" w:space="0" w:color="auto"/>
        <w:right w:val="none" w:sz="0" w:space="0" w:color="auto"/>
      </w:divBdr>
    </w:div>
    <w:div w:id="337536212">
      <w:bodyDiv w:val="1"/>
      <w:marLeft w:val="0"/>
      <w:marRight w:val="0"/>
      <w:marTop w:val="0"/>
      <w:marBottom w:val="0"/>
      <w:divBdr>
        <w:top w:val="none" w:sz="0" w:space="0" w:color="auto"/>
        <w:left w:val="none" w:sz="0" w:space="0" w:color="auto"/>
        <w:bottom w:val="none" w:sz="0" w:space="0" w:color="auto"/>
        <w:right w:val="none" w:sz="0" w:space="0" w:color="auto"/>
      </w:divBdr>
    </w:div>
    <w:div w:id="341707489">
      <w:bodyDiv w:val="1"/>
      <w:marLeft w:val="0"/>
      <w:marRight w:val="0"/>
      <w:marTop w:val="0"/>
      <w:marBottom w:val="0"/>
      <w:divBdr>
        <w:top w:val="none" w:sz="0" w:space="0" w:color="auto"/>
        <w:left w:val="none" w:sz="0" w:space="0" w:color="auto"/>
        <w:bottom w:val="none" w:sz="0" w:space="0" w:color="auto"/>
        <w:right w:val="none" w:sz="0" w:space="0" w:color="auto"/>
      </w:divBdr>
    </w:div>
    <w:div w:id="345251334">
      <w:bodyDiv w:val="1"/>
      <w:marLeft w:val="0"/>
      <w:marRight w:val="0"/>
      <w:marTop w:val="0"/>
      <w:marBottom w:val="0"/>
      <w:divBdr>
        <w:top w:val="none" w:sz="0" w:space="0" w:color="auto"/>
        <w:left w:val="none" w:sz="0" w:space="0" w:color="auto"/>
        <w:bottom w:val="none" w:sz="0" w:space="0" w:color="auto"/>
        <w:right w:val="none" w:sz="0" w:space="0" w:color="auto"/>
      </w:divBdr>
    </w:div>
    <w:div w:id="351103613">
      <w:bodyDiv w:val="1"/>
      <w:marLeft w:val="0"/>
      <w:marRight w:val="0"/>
      <w:marTop w:val="0"/>
      <w:marBottom w:val="0"/>
      <w:divBdr>
        <w:top w:val="none" w:sz="0" w:space="0" w:color="auto"/>
        <w:left w:val="none" w:sz="0" w:space="0" w:color="auto"/>
        <w:bottom w:val="none" w:sz="0" w:space="0" w:color="auto"/>
        <w:right w:val="none" w:sz="0" w:space="0" w:color="auto"/>
      </w:divBdr>
    </w:div>
    <w:div w:id="360204801">
      <w:bodyDiv w:val="1"/>
      <w:marLeft w:val="0"/>
      <w:marRight w:val="0"/>
      <w:marTop w:val="0"/>
      <w:marBottom w:val="0"/>
      <w:divBdr>
        <w:top w:val="none" w:sz="0" w:space="0" w:color="auto"/>
        <w:left w:val="none" w:sz="0" w:space="0" w:color="auto"/>
        <w:bottom w:val="none" w:sz="0" w:space="0" w:color="auto"/>
        <w:right w:val="none" w:sz="0" w:space="0" w:color="auto"/>
      </w:divBdr>
    </w:div>
    <w:div w:id="367149136">
      <w:bodyDiv w:val="1"/>
      <w:marLeft w:val="0"/>
      <w:marRight w:val="0"/>
      <w:marTop w:val="0"/>
      <w:marBottom w:val="0"/>
      <w:divBdr>
        <w:top w:val="none" w:sz="0" w:space="0" w:color="auto"/>
        <w:left w:val="none" w:sz="0" w:space="0" w:color="auto"/>
        <w:bottom w:val="none" w:sz="0" w:space="0" w:color="auto"/>
        <w:right w:val="none" w:sz="0" w:space="0" w:color="auto"/>
      </w:divBdr>
    </w:div>
    <w:div w:id="369303539">
      <w:bodyDiv w:val="1"/>
      <w:marLeft w:val="0"/>
      <w:marRight w:val="0"/>
      <w:marTop w:val="0"/>
      <w:marBottom w:val="0"/>
      <w:divBdr>
        <w:top w:val="none" w:sz="0" w:space="0" w:color="auto"/>
        <w:left w:val="none" w:sz="0" w:space="0" w:color="auto"/>
        <w:bottom w:val="none" w:sz="0" w:space="0" w:color="auto"/>
        <w:right w:val="none" w:sz="0" w:space="0" w:color="auto"/>
      </w:divBdr>
    </w:div>
    <w:div w:id="376243620">
      <w:bodyDiv w:val="1"/>
      <w:marLeft w:val="0"/>
      <w:marRight w:val="0"/>
      <w:marTop w:val="0"/>
      <w:marBottom w:val="0"/>
      <w:divBdr>
        <w:top w:val="none" w:sz="0" w:space="0" w:color="auto"/>
        <w:left w:val="none" w:sz="0" w:space="0" w:color="auto"/>
        <w:bottom w:val="none" w:sz="0" w:space="0" w:color="auto"/>
        <w:right w:val="none" w:sz="0" w:space="0" w:color="auto"/>
      </w:divBdr>
    </w:div>
    <w:div w:id="387538142">
      <w:bodyDiv w:val="1"/>
      <w:marLeft w:val="0"/>
      <w:marRight w:val="0"/>
      <w:marTop w:val="0"/>
      <w:marBottom w:val="0"/>
      <w:divBdr>
        <w:top w:val="none" w:sz="0" w:space="0" w:color="auto"/>
        <w:left w:val="none" w:sz="0" w:space="0" w:color="auto"/>
        <w:bottom w:val="none" w:sz="0" w:space="0" w:color="auto"/>
        <w:right w:val="none" w:sz="0" w:space="0" w:color="auto"/>
      </w:divBdr>
    </w:div>
    <w:div w:id="395982040">
      <w:bodyDiv w:val="1"/>
      <w:marLeft w:val="0"/>
      <w:marRight w:val="0"/>
      <w:marTop w:val="0"/>
      <w:marBottom w:val="0"/>
      <w:divBdr>
        <w:top w:val="none" w:sz="0" w:space="0" w:color="auto"/>
        <w:left w:val="none" w:sz="0" w:space="0" w:color="auto"/>
        <w:bottom w:val="none" w:sz="0" w:space="0" w:color="auto"/>
        <w:right w:val="none" w:sz="0" w:space="0" w:color="auto"/>
      </w:divBdr>
    </w:div>
    <w:div w:id="406155561">
      <w:bodyDiv w:val="1"/>
      <w:marLeft w:val="0"/>
      <w:marRight w:val="0"/>
      <w:marTop w:val="0"/>
      <w:marBottom w:val="0"/>
      <w:divBdr>
        <w:top w:val="none" w:sz="0" w:space="0" w:color="auto"/>
        <w:left w:val="none" w:sz="0" w:space="0" w:color="auto"/>
        <w:bottom w:val="none" w:sz="0" w:space="0" w:color="auto"/>
        <w:right w:val="none" w:sz="0" w:space="0" w:color="auto"/>
      </w:divBdr>
    </w:div>
    <w:div w:id="406541676">
      <w:bodyDiv w:val="1"/>
      <w:marLeft w:val="0"/>
      <w:marRight w:val="0"/>
      <w:marTop w:val="0"/>
      <w:marBottom w:val="0"/>
      <w:divBdr>
        <w:top w:val="none" w:sz="0" w:space="0" w:color="auto"/>
        <w:left w:val="none" w:sz="0" w:space="0" w:color="auto"/>
        <w:bottom w:val="none" w:sz="0" w:space="0" w:color="auto"/>
        <w:right w:val="none" w:sz="0" w:space="0" w:color="auto"/>
      </w:divBdr>
    </w:div>
    <w:div w:id="406853193">
      <w:bodyDiv w:val="1"/>
      <w:marLeft w:val="0"/>
      <w:marRight w:val="0"/>
      <w:marTop w:val="0"/>
      <w:marBottom w:val="0"/>
      <w:divBdr>
        <w:top w:val="none" w:sz="0" w:space="0" w:color="auto"/>
        <w:left w:val="none" w:sz="0" w:space="0" w:color="auto"/>
        <w:bottom w:val="none" w:sz="0" w:space="0" w:color="auto"/>
        <w:right w:val="none" w:sz="0" w:space="0" w:color="auto"/>
      </w:divBdr>
    </w:div>
    <w:div w:id="407504113">
      <w:bodyDiv w:val="1"/>
      <w:marLeft w:val="0"/>
      <w:marRight w:val="0"/>
      <w:marTop w:val="0"/>
      <w:marBottom w:val="0"/>
      <w:divBdr>
        <w:top w:val="none" w:sz="0" w:space="0" w:color="auto"/>
        <w:left w:val="none" w:sz="0" w:space="0" w:color="auto"/>
        <w:bottom w:val="none" w:sz="0" w:space="0" w:color="auto"/>
        <w:right w:val="none" w:sz="0" w:space="0" w:color="auto"/>
      </w:divBdr>
    </w:div>
    <w:div w:id="416707950">
      <w:bodyDiv w:val="1"/>
      <w:marLeft w:val="0"/>
      <w:marRight w:val="0"/>
      <w:marTop w:val="0"/>
      <w:marBottom w:val="0"/>
      <w:divBdr>
        <w:top w:val="none" w:sz="0" w:space="0" w:color="auto"/>
        <w:left w:val="none" w:sz="0" w:space="0" w:color="auto"/>
        <w:bottom w:val="none" w:sz="0" w:space="0" w:color="auto"/>
        <w:right w:val="none" w:sz="0" w:space="0" w:color="auto"/>
      </w:divBdr>
    </w:div>
    <w:div w:id="421879871">
      <w:bodyDiv w:val="1"/>
      <w:marLeft w:val="0"/>
      <w:marRight w:val="0"/>
      <w:marTop w:val="0"/>
      <w:marBottom w:val="0"/>
      <w:divBdr>
        <w:top w:val="none" w:sz="0" w:space="0" w:color="auto"/>
        <w:left w:val="none" w:sz="0" w:space="0" w:color="auto"/>
        <w:bottom w:val="none" w:sz="0" w:space="0" w:color="auto"/>
        <w:right w:val="none" w:sz="0" w:space="0" w:color="auto"/>
      </w:divBdr>
    </w:div>
    <w:div w:id="427121881">
      <w:bodyDiv w:val="1"/>
      <w:marLeft w:val="0"/>
      <w:marRight w:val="0"/>
      <w:marTop w:val="0"/>
      <w:marBottom w:val="0"/>
      <w:divBdr>
        <w:top w:val="none" w:sz="0" w:space="0" w:color="auto"/>
        <w:left w:val="none" w:sz="0" w:space="0" w:color="auto"/>
        <w:bottom w:val="none" w:sz="0" w:space="0" w:color="auto"/>
        <w:right w:val="none" w:sz="0" w:space="0" w:color="auto"/>
      </w:divBdr>
    </w:div>
    <w:div w:id="427966566">
      <w:bodyDiv w:val="1"/>
      <w:marLeft w:val="0"/>
      <w:marRight w:val="0"/>
      <w:marTop w:val="0"/>
      <w:marBottom w:val="0"/>
      <w:divBdr>
        <w:top w:val="none" w:sz="0" w:space="0" w:color="auto"/>
        <w:left w:val="none" w:sz="0" w:space="0" w:color="auto"/>
        <w:bottom w:val="none" w:sz="0" w:space="0" w:color="auto"/>
        <w:right w:val="none" w:sz="0" w:space="0" w:color="auto"/>
      </w:divBdr>
    </w:div>
    <w:div w:id="429205894">
      <w:bodyDiv w:val="1"/>
      <w:marLeft w:val="0"/>
      <w:marRight w:val="0"/>
      <w:marTop w:val="0"/>
      <w:marBottom w:val="0"/>
      <w:divBdr>
        <w:top w:val="none" w:sz="0" w:space="0" w:color="auto"/>
        <w:left w:val="none" w:sz="0" w:space="0" w:color="auto"/>
        <w:bottom w:val="none" w:sz="0" w:space="0" w:color="auto"/>
        <w:right w:val="none" w:sz="0" w:space="0" w:color="auto"/>
      </w:divBdr>
    </w:div>
    <w:div w:id="429663293">
      <w:bodyDiv w:val="1"/>
      <w:marLeft w:val="0"/>
      <w:marRight w:val="0"/>
      <w:marTop w:val="0"/>
      <w:marBottom w:val="0"/>
      <w:divBdr>
        <w:top w:val="none" w:sz="0" w:space="0" w:color="auto"/>
        <w:left w:val="none" w:sz="0" w:space="0" w:color="auto"/>
        <w:bottom w:val="none" w:sz="0" w:space="0" w:color="auto"/>
        <w:right w:val="none" w:sz="0" w:space="0" w:color="auto"/>
      </w:divBdr>
    </w:div>
    <w:div w:id="446894632">
      <w:bodyDiv w:val="1"/>
      <w:marLeft w:val="0"/>
      <w:marRight w:val="0"/>
      <w:marTop w:val="0"/>
      <w:marBottom w:val="0"/>
      <w:divBdr>
        <w:top w:val="none" w:sz="0" w:space="0" w:color="auto"/>
        <w:left w:val="none" w:sz="0" w:space="0" w:color="auto"/>
        <w:bottom w:val="none" w:sz="0" w:space="0" w:color="auto"/>
        <w:right w:val="none" w:sz="0" w:space="0" w:color="auto"/>
      </w:divBdr>
    </w:div>
    <w:div w:id="449281334">
      <w:bodyDiv w:val="1"/>
      <w:marLeft w:val="0"/>
      <w:marRight w:val="0"/>
      <w:marTop w:val="0"/>
      <w:marBottom w:val="0"/>
      <w:divBdr>
        <w:top w:val="none" w:sz="0" w:space="0" w:color="auto"/>
        <w:left w:val="none" w:sz="0" w:space="0" w:color="auto"/>
        <w:bottom w:val="none" w:sz="0" w:space="0" w:color="auto"/>
        <w:right w:val="none" w:sz="0" w:space="0" w:color="auto"/>
      </w:divBdr>
    </w:div>
    <w:div w:id="449472529">
      <w:bodyDiv w:val="1"/>
      <w:marLeft w:val="0"/>
      <w:marRight w:val="0"/>
      <w:marTop w:val="0"/>
      <w:marBottom w:val="0"/>
      <w:divBdr>
        <w:top w:val="none" w:sz="0" w:space="0" w:color="auto"/>
        <w:left w:val="none" w:sz="0" w:space="0" w:color="auto"/>
        <w:bottom w:val="none" w:sz="0" w:space="0" w:color="auto"/>
        <w:right w:val="none" w:sz="0" w:space="0" w:color="auto"/>
      </w:divBdr>
    </w:div>
    <w:div w:id="471799345">
      <w:bodyDiv w:val="1"/>
      <w:marLeft w:val="0"/>
      <w:marRight w:val="0"/>
      <w:marTop w:val="0"/>
      <w:marBottom w:val="0"/>
      <w:divBdr>
        <w:top w:val="none" w:sz="0" w:space="0" w:color="auto"/>
        <w:left w:val="none" w:sz="0" w:space="0" w:color="auto"/>
        <w:bottom w:val="none" w:sz="0" w:space="0" w:color="auto"/>
        <w:right w:val="none" w:sz="0" w:space="0" w:color="auto"/>
      </w:divBdr>
    </w:div>
    <w:div w:id="473178196">
      <w:bodyDiv w:val="1"/>
      <w:marLeft w:val="0"/>
      <w:marRight w:val="0"/>
      <w:marTop w:val="0"/>
      <w:marBottom w:val="0"/>
      <w:divBdr>
        <w:top w:val="none" w:sz="0" w:space="0" w:color="auto"/>
        <w:left w:val="none" w:sz="0" w:space="0" w:color="auto"/>
        <w:bottom w:val="none" w:sz="0" w:space="0" w:color="auto"/>
        <w:right w:val="none" w:sz="0" w:space="0" w:color="auto"/>
      </w:divBdr>
    </w:div>
    <w:div w:id="479927612">
      <w:bodyDiv w:val="1"/>
      <w:marLeft w:val="0"/>
      <w:marRight w:val="0"/>
      <w:marTop w:val="0"/>
      <w:marBottom w:val="0"/>
      <w:divBdr>
        <w:top w:val="none" w:sz="0" w:space="0" w:color="auto"/>
        <w:left w:val="none" w:sz="0" w:space="0" w:color="auto"/>
        <w:bottom w:val="none" w:sz="0" w:space="0" w:color="auto"/>
        <w:right w:val="none" w:sz="0" w:space="0" w:color="auto"/>
      </w:divBdr>
    </w:div>
    <w:div w:id="480780097">
      <w:bodyDiv w:val="1"/>
      <w:marLeft w:val="0"/>
      <w:marRight w:val="0"/>
      <w:marTop w:val="0"/>
      <w:marBottom w:val="0"/>
      <w:divBdr>
        <w:top w:val="none" w:sz="0" w:space="0" w:color="auto"/>
        <w:left w:val="none" w:sz="0" w:space="0" w:color="auto"/>
        <w:bottom w:val="none" w:sz="0" w:space="0" w:color="auto"/>
        <w:right w:val="none" w:sz="0" w:space="0" w:color="auto"/>
      </w:divBdr>
    </w:div>
    <w:div w:id="490292966">
      <w:bodyDiv w:val="1"/>
      <w:marLeft w:val="0"/>
      <w:marRight w:val="0"/>
      <w:marTop w:val="0"/>
      <w:marBottom w:val="0"/>
      <w:divBdr>
        <w:top w:val="none" w:sz="0" w:space="0" w:color="auto"/>
        <w:left w:val="none" w:sz="0" w:space="0" w:color="auto"/>
        <w:bottom w:val="none" w:sz="0" w:space="0" w:color="auto"/>
        <w:right w:val="none" w:sz="0" w:space="0" w:color="auto"/>
      </w:divBdr>
    </w:div>
    <w:div w:id="501894933">
      <w:bodyDiv w:val="1"/>
      <w:marLeft w:val="0"/>
      <w:marRight w:val="0"/>
      <w:marTop w:val="0"/>
      <w:marBottom w:val="0"/>
      <w:divBdr>
        <w:top w:val="none" w:sz="0" w:space="0" w:color="auto"/>
        <w:left w:val="none" w:sz="0" w:space="0" w:color="auto"/>
        <w:bottom w:val="none" w:sz="0" w:space="0" w:color="auto"/>
        <w:right w:val="none" w:sz="0" w:space="0" w:color="auto"/>
      </w:divBdr>
    </w:div>
    <w:div w:id="505100376">
      <w:bodyDiv w:val="1"/>
      <w:marLeft w:val="0"/>
      <w:marRight w:val="0"/>
      <w:marTop w:val="0"/>
      <w:marBottom w:val="0"/>
      <w:divBdr>
        <w:top w:val="none" w:sz="0" w:space="0" w:color="auto"/>
        <w:left w:val="none" w:sz="0" w:space="0" w:color="auto"/>
        <w:bottom w:val="none" w:sz="0" w:space="0" w:color="auto"/>
        <w:right w:val="none" w:sz="0" w:space="0" w:color="auto"/>
      </w:divBdr>
    </w:div>
    <w:div w:id="513154269">
      <w:bodyDiv w:val="1"/>
      <w:marLeft w:val="0"/>
      <w:marRight w:val="0"/>
      <w:marTop w:val="0"/>
      <w:marBottom w:val="0"/>
      <w:divBdr>
        <w:top w:val="none" w:sz="0" w:space="0" w:color="auto"/>
        <w:left w:val="none" w:sz="0" w:space="0" w:color="auto"/>
        <w:bottom w:val="none" w:sz="0" w:space="0" w:color="auto"/>
        <w:right w:val="none" w:sz="0" w:space="0" w:color="auto"/>
      </w:divBdr>
    </w:div>
    <w:div w:id="531964856">
      <w:bodyDiv w:val="1"/>
      <w:marLeft w:val="0"/>
      <w:marRight w:val="0"/>
      <w:marTop w:val="0"/>
      <w:marBottom w:val="0"/>
      <w:divBdr>
        <w:top w:val="none" w:sz="0" w:space="0" w:color="auto"/>
        <w:left w:val="none" w:sz="0" w:space="0" w:color="auto"/>
        <w:bottom w:val="none" w:sz="0" w:space="0" w:color="auto"/>
        <w:right w:val="none" w:sz="0" w:space="0" w:color="auto"/>
      </w:divBdr>
    </w:div>
    <w:div w:id="541093200">
      <w:bodyDiv w:val="1"/>
      <w:marLeft w:val="0"/>
      <w:marRight w:val="0"/>
      <w:marTop w:val="0"/>
      <w:marBottom w:val="0"/>
      <w:divBdr>
        <w:top w:val="none" w:sz="0" w:space="0" w:color="auto"/>
        <w:left w:val="none" w:sz="0" w:space="0" w:color="auto"/>
        <w:bottom w:val="none" w:sz="0" w:space="0" w:color="auto"/>
        <w:right w:val="none" w:sz="0" w:space="0" w:color="auto"/>
      </w:divBdr>
    </w:div>
    <w:div w:id="543827796">
      <w:bodyDiv w:val="1"/>
      <w:marLeft w:val="0"/>
      <w:marRight w:val="0"/>
      <w:marTop w:val="0"/>
      <w:marBottom w:val="0"/>
      <w:divBdr>
        <w:top w:val="none" w:sz="0" w:space="0" w:color="auto"/>
        <w:left w:val="none" w:sz="0" w:space="0" w:color="auto"/>
        <w:bottom w:val="none" w:sz="0" w:space="0" w:color="auto"/>
        <w:right w:val="none" w:sz="0" w:space="0" w:color="auto"/>
      </w:divBdr>
    </w:div>
    <w:div w:id="547573547">
      <w:bodyDiv w:val="1"/>
      <w:marLeft w:val="0"/>
      <w:marRight w:val="0"/>
      <w:marTop w:val="0"/>
      <w:marBottom w:val="0"/>
      <w:divBdr>
        <w:top w:val="none" w:sz="0" w:space="0" w:color="auto"/>
        <w:left w:val="none" w:sz="0" w:space="0" w:color="auto"/>
        <w:bottom w:val="none" w:sz="0" w:space="0" w:color="auto"/>
        <w:right w:val="none" w:sz="0" w:space="0" w:color="auto"/>
      </w:divBdr>
    </w:div>
    <w:div w:id="548032283">
      <w:bodyDiv w:val="1"/>
      <w:marLeft w:val="0"/>
      <w:marRight w:val="0"/>
      <w:marTop w:val="0"/>
      <w:marBottom w:val="0"/>
      <w:divBdr>
        <w:top w:val="none" w:sz="0" w:space="0" w:color="auto"/>
        <w:left w:val="none" w:sz="0" w:space="0" w:color="auto"/>
        <w:bottom w:val="none" w:sz="0" w:space="0" w:color="auto"/>
        <w:right w:val="none" w:sz="0" w:space="0" w:color="auto"/>
      </w:divBdr>
    </w:div>
    <w:div w:id="552237552">
      <w:bodyDiv w:val="1"/>
      <w:marLeft w:val="0"/>
      <w:marRight w:val="0"/>
      <w:marTop w:val="0"/>
      <w:marBottom w:val="0"/>
      <w:divBdr>
        <w:top w:val="none" w:sz="0" w:space="0" w:color="auto"/>
        <w:left w:val="none" w:sz="0" w:space="0" w:color="auto"/>
        <w:bottom w:val="none" w:sz="0" w:space="0" w:color="auto"/>
        <w:right w:val="none" w:sz="0" w:space="0" w:color="auto"/>
      </w:divBdr>
    </w:div>
    <w:div w:id="552355404">
      <w:bodyDiv w:val="1"/>
      <w:marLeft w:val="0"/>
      <w:marRight w:val="0"/>
      <w:marTop w:val="0"/>
      <w:marBottom w:val="0"/>
      <w:divBdr>
        <w:top w:val="none" w:sz="0" w:space="0" w:color="auto"/>
        <w:left w:val="none" w:sz="0" w:space="0" w:color="auto"/>
        <w:bottom w:val="none" w:sz="0" w:space="0" w:color="auto"/>
        <w:right w:val="none" w:sz="0" w:space="0" w:color="auto"/>
      </w:divBdr>
    </w:div>
    <w:div w:id="558131305">
      <w:bodyDiv w:val="1"/>
      <w:marLeft w:val="0"/>
      <w:marRight w:val="0"/>
      <w:marTop w:val="0"/>
      <w:marBottom w:val="0"/>
      <w:divBdr>
        <w:top w:val="none" w:sz="0" w:space="0" w:color="auto"/>
        <w:left w:val="none" w:sz="0" w:space="0" w:color="auto"/>
        <w:bottom w:val="none" w:sz="0" w:space="0" w:color="auto"/>
        <w:right w:val="none" w:sz="0" w:space="0" w:color="auto"/>
      </w:divBdr>
    </w:div>
    <w:div w:id="566107878">
      <w:bodyDiv w:val="1"/>
      <w:marLeft w:val="0"/>
      <w:marRight w:val="0"/>
      <w:marTop w:val="0"/>
      <w:marBottom w:val="0"/>
      <w:divBdr>
        <w:top w:val="none" w:sz="0" w:space="0" w:color="auto"/>
        <w:left w:val="none" w:sz="0" w:space="0" w:color="auto"/>
        <w:bottom w:val="none" w:sz="0" w:space="0" w:color="auto"/>
        <w:right w:val="none" w:sz="0" w:space="0" w:color="auto"/>
      </w:divBdr>
    </w:div>
    <w:div w:id="575820949">
      <w:bodyDiv w:val="1"/>
      <w:marLeft w:val="0"/>
      <w:marRight w:val="0"/>
      <w:marTop w:val="0"/>
      <w:marBottom w:val="0"/>
      <w:divBdr>
        <w:top w:val="none" w:sz="0" w:space="0" w:color="auto"/>
        <w:left w:val="none" w:sz="0" w:space="0" w:color="auto"/>
        <w:bottom w:val="none" w:sz="0" w:space="0" w:color="auto"/>
        <w:right w:val="none" w:sz="0" w:space="0" w:color="auto"/>
      </w:divBdr>
    </w:div>
    <w:div w:id="582303431">
      <w:bodyDiv w:val="1"/>
      <w:marLeft w:val="0"/>
      <w:marRight w:val="0"/>
      <w:marTop w:val="0"/>
      <w:marBottom w:val="0"/>
      <w:divBdr>
        <w:top w:val="none" w:sz="0" w:space="0" w:color="auto"/>
        <w:left w:val="none" w:sz="0" w:space="0" w:color="auto"/>
        <w:bottom w:val="none" w:sz="0" w:space="0" w:color="auto"/>
        <w:right w:val="none" w:sz="0" w:space="0" w:color="auto"/>
      </w:divBdr>
    </w:div>
    <w:div w:id="587155327">
      <w:bodyDiv w:val="1"/>
      <w:marLeft w:val="0"/>
      <w:marRight w:val="0"/>
      <w:marTop w:val="0"/>
      <w:marBottom w:val="0"/>
      <w:divBdr>
        <w:top w:val="none" w:sz="0" w:space="0" w:color="auto"/>
        <w:left w:val="none" w:sz="0" w:space="0" w:color="auto"/>
        <w:bottom w:val="none" w:sz="0" w:space="0" w:color="auto"/>
        <w:right w:val="none" w:sz="0" w:space="0" w:color="auto"/>
      </w:divBdr>
    </w:div>
    <w:div w:id="592662754">
      <w:bodyDiv w:val="1"/>
      <w:marLeft w:val="0"/>
      <w:marRight w:val="0"/>
      <w:marTop w:val="0"/>
      <w:marBottom w:val="0"/>
      <w:divBdr>
        <w:top w:val="none" w:sz="0" w:space="0" w:color="auto"/>
        <w:left w:val="none" w:sz="0" w:space="0" w:color="auto"/>
        <w:bottom w:val="none" w:sz="0" w:space="0" w:color="auto"/>
        <w:right w:val="none" w:sz="0" w:space="0" w:color="auto"/>
      </w:divBdr>
    </w:div>
    <w:div w:id="595096313">
      <w:bodyDiv w:val="1"/>
      <w:marLeft w:val="0"/>
      <w:marRight w:val="0"/>
      <w:marTop w:val="0"/>
      <w:marBottom w:val="0"/>
      <w:divBdr>
        <w:top w:val="none" w:sz="0" w:space="0" w:color="auto"/>
        <w:left w:val="none" w:sz="0" w:space="0" w:color="auto"/>
        <w:bottom w:val="none" w:sz="0" w:space="0" w:color="auto"/>
        <w:right w:val="none" w:sz="0" w:space="0" w:color="auto"/>
      </w:divBdr>
    </w:div>
    <w:div w:id="603419711">
      <w:bodyDiv w:val="1"/>
      <w:marLeft w:val="0"/>
      <w:marRight w:val="0"/>
      <w:marTop w:val="0"/>
      <w:marBottom w:val="0"/>
      <w:divBdr>
        <w:top w:val="none" w:sz="0" w:space="0" w:color="auto"/>
        <w:left w:val="none" w:sz="0" w:space="0" w:color="auto"/>
        <w:bottom w:val="none" w:sz="0" w:space="0" w:color="auto"/>
        <w:right w:val="none" w:sz="0" w:space="0" w:color="auto"/>
      </w:divBdr>
    </w:div>
    <w:div w:id="603460898">
      <w:bodyDiv w:val="1"/>
      <w:marLeft w:val="0"/>
      <w:marRight w:val="0"/>
      <w:marTop w:val="0"/>
      <w:marBottom w:val="0"/>
      <w:divBdr>
        <w:top w:val="none" w:sz="0" w:space="0" w:color="auto"/>
        <w:left w:val="none" w:sz="0" w:space="0" w:color="auto"/>
        <w:bottom w:val="none" w:sz="0" w:space="0" w:color="auto"/>
        <w:right w:val="none" w:sz="0" w:space="0" w:color="auto"/>
      </w:divBdr>
    </w:div>
    <w:div w:id="613295923">
      <w:bodyDiv w:val="1"/>
      <w:marLeft w:val="0"/>
      <w:marRight w:val="0"/>
      <w:marTop w:val="0"/>
      <w:marBottom w:val="0"/>
      <w:divBdr>
        <w:top w:val="none" w:sz="0" w:space="0" w:color="auto"/>
        <w:left w:val="none" w:sz="0" w:space="0" w:color="auto"/>
        <w:bottom w:val="none" w:sz="0" w:space="0" w:color="auto"/>
        <w:right w:val="none" w:sz="0" w:space="0" w:color="auto"/>
      </w:divBdr>
    </w:div>
    <w:div w:id="616715539">
      <w:bodyDiv w:val="1"/>
      <w:marLeft w:val="0"/>
      <w:marRight w:val="0"/>
      <w:marTop w:val="0"/>
      <w:marBottom w:val="0"/>
      <w:divBdr>
        <w:top w:val="none" w:sz="0" w:space="0" w:color="auto"/>
        <w:left w:val="none" w:sz="0" w:space="0" w:color="auto"/>
        <w:bottom w:val="none" w:sz="0" w:space="0" w:color="auto"/>
        <w:right w:val="none" w:sz="0" w:space="0" w:color="auto"/>
      </w:divBdr>
    </w:div>
    <w:div w:id="619645711">
      <w:bodyDiv w:val="1"/>
      <w:marLeft w:val="0"/>
      <w:marRight w:val="0"/>
      <w:marTop w:val="0"/>
      <w:marBottom w:val="0"/>
      <w:divBdr>
        <w:top w:val="none" w:sz="0" w:space="0" w:color="auto"/>
        <w:left w:val="none" w:sz="0" w:space="0" w:color="auto"/>
        <w:bottom w:val="none" w:sz="0" w:space="0" w:color="auto"/>
        <w:right w:val="none" w:sz="0" w:space="0" w:color="auto"/>
      </w:divBdr>
    </w:div>
    <w:div w:id="632515380">
      <w:bodyDiv w:val="1"/>
      <w:marLeft w:val="0"/>
      <w:marRight w:val="0"/>
      <w:marTop w:val="0"/>
      <w:marBottom w:val="0"/>
      <w:divBdr>
        <w:top w:val="none" w:sz="0" w:space="0" w:color="auto"/>
        <w:left w:val="none" w:sz="0" w:space="0" w:color="auto"/>
        <w:bottom w:val="none" w:sz="0" w:space="0" w:color="auto"/>
        <w:right w:val="none" w:sz="0" w:space="0" w:color="auto"/>
      </w:divBdr>
    </w:div>
    <w:div w:id="635918709">
      <w:bodyDiv w:val="1"/>
      <w:marLeft w:val="0"/>
      <w:marRight w:val="0"/>
      <w:marTop w:val="0"/>
      <w:marBottom w:val="0"/>
      <w:divBdr>
        <w:top w:val="none" w:sz="0" w:space="0" w:color="auto"/>
        <w:left w:val="none" w:sz="0" w:space="0" w:color="auto"/>
        <w:bottom w:val="none" w:sz="0" w:space="0" w:color="auto"/>
        <w:right w:val="none" w:sz="0" w:space="0" w:color="auto"/>
      </w:divBdr>
    </w:div>
    <w:div w:id="636492873">
      <w:bodyDiv w:val="1"/>
      <w:marLeft w:val="0"/>
      <w:marRight w:val="0"/>
      <w:marTop w:val="0"/>
      <w:marBottom w:val="0"/>
      <w:divBdr>
        <w:top w:val="none" w:sz="0" w:space="0" w:color="auto"/>
        <w:left w:val="none" w:sz="0" w:space="0" w:color="auto"/>
        <w:bottom w:val="none" w:sz="0" w:space="0" w:color="auto"/>
        <w:right w:val="none" w:sz="0" w:space="0" w:color="auto"/>
      </w:divBdr>
    </w:div>
    <w:div w:id="653030979">
      <w:bodyDiv w:val="1"/>
      <w:marLeft w:val="0"/>
      <w:marRight w:val="0"/>
      <w:marTop w:val="0"/>
      <w:marBottom w:val="0"/>
      <w:divBdr>
        <w:top w:val="none" w:sz="0" w:space="0" w:color="auto"/>
        <w:left w:val="none" w:sz="0" w:space="0" w:color="auto"/>
        <w:bottom w:val="none" w:sz="0" w:space="0" w:color="auto"/>
        <w:right w:val="none" w:sz="0" w:space="0" w:color="auto"/>
      </w:divBdr>
    </w:div>
    <w:div w:id="654182602">
      <w:bodyDiv w:val="1"/>
      <w:marLeft w:val="0"/>
      <w:marRight w:val="0"/>
      <w:marTop w:val="0"/>
      <w:marBottom w:val="0"/>
      <w:divBdr>
        <w:top w:val="none" w:sz="0" w:space="0" w:color="auto"/>
        <w:left w:val="none" w:sz="0" w:space="0" w:color="auto"/>
        <w:bottom w:val="none" w:sz="0" w:space="0" w:color="auto"/>
        <w:right w:val="none" w:sz="0" w:space="0" w:color="auto"/>
      </w:divBdr>
    </w:div>
    <w:div w:id="659387909">
      <w:bodyDiv w:val="1"/>
      <w:marLeft w:val="0"/>
      <w:marRight w:val="0"/>
      <w:marTop w:val="0"/>
      <w:marBottom w:val="0"/>
      <w:divBdr>
        <w:top w:val="none" w:sz="0" w:space="0" w:color="auto"/>
        <w:left w:val="none" w:sz="0" w:space="0" w:color="auto"/>
        <w:bottom w:val="none" w:sz="0" w:space="0" w:color="auto"/>
        <w:right w:val="none" w:sz="0" w:space="0" w:color="auto"/>
      </w:divBdr>
    </w:div>
    <w:div w:id="659429151">
      <w:bodyDiv w:val="1"/>
      <w:marLeft w:val="0"/>
      <w:marRight w:val="0"/>
      <w:marTop w:val="0"/>
      <w:marBottom w:val="0"/>
      <w:divBdr>
        <w:top w:val="none" w:sz="0" w:space="0" w:color="auto"/>
        <w:left w:val="none" w:sz="0" w:space="0" w:color="auto"/>
        <w:bottom w:val="none" w:sz="0" w:space="0" w:color="auto"/>
        <w:right w:val="none" w:sz="0" w:space="0" w:color="auto"/>
      </w:divBdr>
    </w:div>
    <w:div w:id="659776696">
      <w:bodyDiv w:val="1"/>
      <w:marLeft w:val="0"/>
      <w:marRight w:val="0"/>
      <w:marTop w:val="0"/>
      <w:marBottom w:val="0"/>
      <w:divBdr>
        <w:top w:val="none" w:sz="0" w:space="0" w:color="auto"/>
        <w:left w:val="none" w:sz="0" w:space="0" w:color="auto"/>
        <w:bottom w:val="none" w:sz="0" w:space="0" w:color="auto"/>
        <w:right w:val="none" w:sz="0" w:space="0" w:color="auto"/>
      </w:divBdr>
    </w:div>
    <w:div w:id="662049320">
      <w:bodyDiv w:val="1"/>
      <w:marLeft w:val="0"/>
      <w:marRight w:val="0"/>
      <w:marTop w:val="0"/>
      <w:marBottom w:val="0"/>
      <w:divBdr>
        <w:top w:val="none" w:sz="0" w:space="0" w:color="auto"/>
        <w:left w:val="none" w:sz="0" w:space="0" w:color="auto"/>
        <w:bottom w:val="none" w:sz="0" w:space="0" w:color="auto"/>
        <w:right w:val="none" w:sz="0" w:space="0" w:color="auto"/>
      </w:divBdr>
    </w:div>
    <w:div w:id="670987038">
      <w:bodyDiv w:val="1"/>
      <w:marLeft w:val="0"/>
      <w:marRight w:val="0"/>
      <w:marTop w:val="0"/>
      <w:marBottom w:val="0"/>
      <w:divBdr>
        <w:top w:val="none" w:sz="0" w:space="0" w:color="auto"/>
        <w:left w:val="none" w:sz="0" w:space="0" w:color="auto"/>
        <w:bottom w:val="none" w:sz="0" w:space="0" w:color="auto"/>
        <w:right w:val="none" w:sz="0" w:space="0" w:color="auto"/>
      </w:divBdr>
    </w:div>
    <w:div w:id="692070849">
      <w:bodyDiv w:val="1"/>
      <w:marLeft w:val="0"/>
      <w:marRight w:val="0"/>
      <w:marTop w:val="0"/>
      <w:marBottom w:val="0"/>
      <w:divBdr>
        <w:top w:val="none" w:sz="0" w:space="0" w:color="auto"/>
        <w:left w:val="none" w:sz="0" w:space="0" w:color="auto"/>
        <w:bottom w:val="none" w:sz="0" w:space="0" w:color="auto"/>
        <w:right w:val="none" w:sz="0" w:space="0" w:color="auto"/>
      </w:divBdr>
    </w:div>
    <w:div w:id="701172081">
      <w:bodyDiv w:val="1"/>
      <w:marLeft w:val="0"/>
      <w:marRight w:val="0"/>
      <w:marTop w:val="0"/>
      <w:marBottom w:val="0"/>
      <w:divBdr>
        <w:top w:val="none" w:sz="0" w:space="0" w:color="auto"/>
        <w:left w:val="none" w:sz="0" w:space="0" w:color="auto"/>
        <w:bottom w:val="none" w:sz="0" w:space="0" w:color="auto"/>
        <w:right w:val="none" w:sz="0" w:space="0" w:color="auto"/>
      </w:divBdr>
    </w:div>
    <w:div w:id="715735752">
      <w:bodyDiv w:val="1"/>
      <w:marLeft w:val="0"/>
      <w:marRight w:val="0"/>
      <w:marTop w:val="0"/>
      <w:marBottom w:val="0"/>
      <w:divBdr>
        <w:top w:val="none" w:sz="0" w:space="0" w:color="auto"/>
        <w:left w:val="none" w:sz="0" w:space="0" w:color="auto"/>
        <w:bottom w:val="none" w:sz="0" w:space="0" w:color="auto"/>
        <w:right w:val="none" w:sz="0" w:space="0" w:color="auto"/>
      </w:divBdr>
    </w:div>
    <w:div w:id="719132483">
      <w:bodyDiv w:val="1"/>
      <w:marLeft w:val="0"/>
      <w:marRight w:val="0"/>
      <w:marTop w:val="0"/>
      <w:marBottom w:val="0"/>
      <w:divBdr>
        <w:top w:val="none" w:sz="0" w:space="0" w:color="auto"/>
        <w:left w:val="none" w:sz="0" w:space="0" w:color="auto"/>
        <w:bottom w:val="none" w:sz="0" w:space="0" w:color="auto"/>
        <w:right w:val="none" w:sz="0" w:space="0" w:color="auto"/>
      </w:divBdr>
    </w:div>
    <w:div w:id="719590758">
      <w:bodyDiv w:val="1"/>
      <w:marLeft w:val="0"/>
      <w:marRight w:val="0"/>
      <w:marTop w:val="0"/>
      <w:marBottom w:val="0"/>
      <w:divBdr>
        <w:top w:val="none" w:sz="0" w:space="0" w:color="auto"/>
        <w:left w:val="none" w:sz="0" w:space="0" w:color="auto"/>
        <w:bottom w:val="none" w:sz="0" w:space="0" w:color="auto"/>
        <w:right w:val="none" w:sz="0" w:space="0" w:color="auto"/>
      </w:divBdr>
    </w:div>
    <w:div w:id="721245156">
      <w:bodyDiv w:val="1"/>
      <w:marLeft w:val="0"/>
      <w:marRight w:val="0"/>
      <w:marTop w:val="0"/>
      <w:marBottom w:val="0"/>
      <w:divBdr>
        <w:top w:val="none" w:sz="0" w:space="0" w:color="auto"/>
        <w:left w:val="none" w:sz="0" w:space="0" w:color="auto"/>
        <w:bottom w:val="none" w:sz="0" w:space="0" w:color="auto"/>
        <w:right w:val="none" w:sz="0" w:space="0" w:color="auto"/>
      </w:divBdr>
    </w:div>
    <w:div w:id="727994360">
      <w:bodyDiv w:val="1"/>
      <w:marLeft w:val="0"/>
      <w:marRight w:val="0"/>
      <w:marTop w:val="0"/>
      <w:marBottom w:val="0"/>
      <w:divBdr>
        <w:top w:val="none" w:sz="0" w:space="0" w:color="auto"/>
        <w:left w:val="none" w:sz="0" w:space="0" w:color="auto"/>
        <w:bottom w:val="none" w:sz="0" w:space="0" w:color="auto"/>
        <w:right w:val="none" w:sz="0" w:space="0" w:color="auto"/>
      </w:divBdr>
    </w:div>
    <w:div w:id="734662921">
      <w:bodyDiv w:val="1"/>
      <w:marLeft w:val="0"/>
      <w:marRight w:val="0"/>
      <w:marTop w:val="0"/>
      <w:marBottom w:val="0"/>
      <w:divBdr>
        <w:top w:val="none" w:sz="0" w:space="0" w:color="auto"/>
        <w:left w:val="none" w:sz="0" w:space="0" w:color="auto"/>
        <w:bottom w:val="none" w:sz="0" w:space="0" w:color="auto"/>
        <w:right w:val="none" w:sz="0" w:space="0" w:color="auto"/>
      </w:divBdr>
    </w:div>
    <w:div w:id="735249977">
      <w:bodyDiv w:val="1"/>
      <w:marLeft w:val="0"/>
      <w:marRight w:val="0"/>
      <w:marTop w:val="0"/>
      <w:marBottom w:val="0"/>
      <w:divBdr>
        <w:top w:val="none" w:sz="0" w:space="0" w:color="auto"/>
        <w:left w:val="none" w:sz="0" w:space="0" w:color="auto"/>
        <w:bottom w:val="none" w:sz="0" w:space="0" w:color="auto"/>
        <w:right w:val="none" w:sz="0" w:space="0" w:color="auto"/>
      </w:divBdr>
    </w:div>
    <w:div w:id="745306096">
      <w:bodyDiv w:val="1"/>
      <w:marLeft w:val="0"/>
      <w:marRight w:val="0"/>
      <w:marTop w:val="0"/>
      <w:marBottom w:val="0"/>
      <w:divBdr>
        <w:top w:val="none" w:sz="0" w:space="0" w:color="auto"/>
        <w:left w:val="none" w:sz="0" w:space="0" w:color="auto"/>
        <w:bottom w:val="none" w:sz="0" w:space="0" w:color="auto"/>
        <w:right w:val="none" w:sz="0" w:space="0" w:color="auto"/>
      </w:divBdr>
    </w:div>
    <w:div w:id="747190683">
      <w:bodyDiv w:val="1"/>
      <w:marLeft w:val="0"/>
      <w:marRight w:val="0"/>
      <w:marTop w:val="0"/>
      <w:marBottom w:val="0"/>
      <w:divBdr>
        <w:top w:val="none" w:sz="0" w:space="0" w:color="auto"/>
        <w:left w:val="none" w:sz="0" w:space="0" w:color="auto"/>
        <w:bottom w:val="none" w:sz="0" w:space="0" w:color="auto"/>
        <w:right w:val="none" w:sz="0" w:space="0" w:color="auto"/>
      </w:divBdr>
    </w:div>
    <w:div w:id="748888401">
      <w:bodyDiv w:val="1"/>
      <w:marLeft w:val="0"/>
      <w:marRight w:val="0"/>
      <w:marTop w:val="0"/>
      <w:marBottom w:val="0"/>
      <w:divBdr>
        <w:top w:val="none" w:sz="0" w:space="0" w:color="auto"/>
        <w:left w:val="none" w:sz="0" w:space="0" w:color="auto"/>
        <w:bottom w:val="none" w:sz="0" w:space="0" w:color="auto"/>
        <w:right w:val="none" w:sz="0" w:space="0" w:color="auto"/>
      </w:divBdr>
    </w:div>
    <w:div w:id="765157115">
      <w:bodyDiv w:val="1"/>
      <w:marLeft w:val="0"/>
      <w:marRight w:val="0"/>
      <w:marTop w:val="0"/>
      <w:marBottom w:val="0"/>
      <w:divBdr>
        <w:top w:val="none" w:sz="0" w:space="0" w:color="auto"/>
        <w:left w:val="none" w:sz="0" w:space="0" w:color="auto"/>
        <w:bottom w:val="none" w:sz="0" w:space="0" w:color="auto"/>
        <w:right w:val="none" w:sz="0" w:space="0" w:color="auto"/>
      </w:divBdr>
    </w:div>
    <w:div w:id="771517140">
      <w:bodyDiv w:val="1"/>
      <w:marLeft w:val="0"/>
      <w:marRight w:val="0"/>
      <w:marTop w:val="0"/>
      <w:marBottom w:val="0"/>
      <w:divBdr>
        <w:top w:val="none" w:sz="0" w:space="0" w:color="auto"/>
        <w:left w:val="none" w:sz="0" w:space="0" w:color="auto"/>
        <w:bottom w:val="none" w:sz="0" w:space="0" w:color="auto"/>
        <w:right w:val="none" w:sz="0" w:space="0" w:color="auto"/>
      </w:divBdr>
    </w:div>
    <w:div w:id="773213233">
      <w:bodyDiv w:val="1"/>
      <w:marLeft w:val="0"/>
      <w:marRight w:val="0"/>
      <w:marTop w:val="0"/>
      <w:marBottom w:val="0"/>
      <w:divBdr>
        <w:top w:val="none" w:sz="0" w:space="0" w:color="auto"/>
        <w:left w:val="none" w:sz="0" w:space="0" w:color="auto"/>
        <w:bottom w:val="none" w:sz="0" w:space="0" w:color="auto"/>
        <w:right w:val="none" w:sz="0" w:space="0" w:color="auto"/>
      </w:divBdr>
    </w:div>
    <w:div w:id="786970130">
      <w:bodyDiv w:val="1"/>
      <w:marLeft w:val="0"/>
      <w:marRight w:val="0"/>
      <w:marTop w:val="0"/>
      <w:marBottom w:val="0"/>
      <w:divBdr>
        <w:top w:val="none" w:sz="0" w:space="0" w:color="auto"/>
        <w:left w:val="none" w:sz="0" w:space="0" w:color="auto"/>
        <w:bottom w:val="none" w:sz="0" w:space="0" w:color="auto"/>
        <w:right w:val="none" w:sz="0" w:space="0" w:color="auto"/>
      </w:divBdr>
    </w:div>
    <w:div w:id="792989130">
      <w:bodyDiv w:val="1"/>
      <w:marLeft w:val="0"/>
      <w:marRight w:val="0"/>
      <w:marTop w:val="0"/>
      <w:marBottom w:val="0"/>
      <w:divBdr>
        <w:top w:val="none" w:sz="0" w:space="0" w:color="auto"/>
        <w:left w:val="none" w:sz="0" w:space="0" w:color="auto"/>
        <w:bottom w:val="none" w:sz="0" w:space="0" w:color="auto"/>
        <w:right w:val="none" w:sz="0" w:space="0" w:color="auto"/>
      </w:divBdr>
    </w:div>
    <w:div w:id="795835453">
      <w:bodyDiv w:val="1"/>
      <w:marLeft w:val="0"/>
      <w:marRight w:val="0"/>
      <w:marTop w:val="0"/>
      <w:marBottom w:val="0"/>
      <w:divBdr>
        <w:top w:val="none" w:sz="0" w:space="0" w:color="auto"/>
        <w:left w:val="none" w:sz="0" w:space="0" w:color="auto"/>
        <w:bottom w:val="none" w:sz="0" w:space="0" w:color="auto"/>
        <w:right w:val="none" w:sz="0" w:space="0" w:color="auto"/>
      </w:divBdr>
    </w:div>
    <w:div w:id="797913913">
      <w:bodyDiv w:val="1"/>
      <w:marLeft w:val="0"/>
      <w:marRight w:val="0"/>
      <w:marTop w:val="0"/>
      <w:marBottom w:val="0"/>
      <w:divBdr>
        <w:top w:val="none" w:sz="0" w:space="0" w:color="auto"/>
        <w:left w:val="none" w:sz="0" w:space="0" w:color="auto"/>
        <w:bottom w:val="none" w:sz="0" w:space="0" w:color="auto"/>
        <w:right w:val="none" w:sz="0" w:space="0" w:color="auto"/>
      </w:divBdr>
    </w:div>
    <w:div w:id="802505536">
      <w:bodyDiv w:val="1"/>
      <w:marLeft w:val="0"/>
      <w:marRight w:val="0"/>
      <w:marTop w:val="0"/>
      <w:marBottom w:val="0"/>
      <w:divBdr>
        <w:top w:val="none" w:sz="0" w:space="0" w:color="auto"/>
        <w:left w:val="none" w:sz="0" w:space="0" w:color="auto"/>
        <w:bottom w:val="none" w:sz="0" w:space="0" w:color="auto"/>
        <w:right w:val="none" w:sz="0" w:space="0" w:color="auto"/>
      </w:divBdr>
    </w:div>
    <w:div w:id="803078932">
      <w:bodyDiv w:val="1"/>
      <w:marLeft w:val="0"/>
      <w:marRight w:val="0"/>
      <w:marTop w:val="0"/>
      <w:marBottom w:val="0"/>
      <w:divBdr>
        <w:top w:val="none" w:sz="0" w:space="0" w:color="auto"/>
        <w:left w:val="none" w:sz="0" w:space="0" w:color="auto"/>
        <w:bottom w:val="none" w:sz="0" w:space="0" w:color="auto"/>
        <w:right w:val="none" w:sz="0" w:space="0" w:color="auto"/>
      </w:divBdr>
    </w:div>
    <w:div w:id="805703023">
      <w:bodyDiv w:val="1"/>
      <w:marLeft w:val="0"/>
      <w:marRight w:val="0"/>
      <w:marTop w:val="0"/>
      <w:marBottom w:val="0"/>
      <w:divBdr>
        <w:top w:val="none" w:sz="0" w:space="0" w:color="auto"/>
        <w:left w:val="none" w:sz="0" w:space="0" w:color="auto"/>
        <w:bottom w:val="none" w:sz="0" w:space="0" w:color="auto"/>
        <w:right w:val="none" w:sz="0" w:space="0" w:color="auto"/>
      </w:divBdr>
    </w:div>
    <w:div w:id="809328704">
      <w:bodyDiv w:val="1"/>
      <w:marLeft w:val="0"/>
      <w:marRight w:val="0"/>
      <w:marTop w:val="0"/>
      <w:marBottom w:val="0"/>
      <w:divBdr>
        <w:top w:val="none" w:sz="0" w:space="0" w:color="auto"/>
        <w:left w:val="none" w:sz="0" w:space="0" w:color="auto"/>
        <w:bottom w:val="none" w:sz="0" w:space="0" w:color="auto"/>
        <w:right w:val="none" w:sz="0" w:space="0" w:color="auto"/>
      </w:divBdr>
    </w:div>
    <w:div w:id="819463385">
      <w:bodyDiv w:val="1"/>
      <w:marLeft w:val="0"/>
      <w:marRight w:val="0"/>
      <w:marTop w:val="0"/>
      <w:marBottom w:val="0"/>
      <w:divBdr>
        <w:top w:val="none" w:sz="0" w:space="0" w:color="auto"/>
        <w:left w:val="none" w:sz="0" w:space="0" w:color="auto"/>
        <w:bottom w:val="none" w:sz="0" w:space="0" w:color="auto"/>
        <w:right w:val="none" w:sz="0" w:space="0" w:color="auto"/>
      </w:divBdr>
    </w:div>
    <w:div w:id="827939500">
      <w:bodyDiv w:val="1"/>
      <w:marLeft w:val="0"/>
      <w:marRight w:val="0"/>
      <w:marTop w:val="0"/>
      <w:marBottom w:val="0"/>
      <w:divBdr>
        <w:top w:val="none" w:sz="0" w:space="0" w:color="auto"/>
        <w:left w:val="none" w:sz="0" w:space="0" w:color="auto"/>
        <w:bottom w:val="none" w:sz="0" w:space="0" w:color="auto"/>
        <w:right w:val="none" w:sz="0" w:space="0" w:color="auto"/>
      </w:divBdr>
    </w:div>
    <w:div w:id="837382009">
      <w:bodyDiv w:val="1"/>
      <w:marLeft w:val="0"/>
      <w:marRight w:val="0"/>
      <w:marTop w:val="0"/>
      <w:marBottom w:val="0"/>
      <w:divBdr>
        <w:top w:val="none" w:sz="0" w:space="0" w:color="auto"/>
        <w:left w:val="none" w:sz="0" w:space="0" w:color="auto"/>
        <w:bottom w:val="none" w:sz="0" w:space="0" w:color="auto"/>
        <w:right w:val="none" w:sz="0" w:space="0" w:color="auto"/>
      </w:divBdr>
    </w:div>
    <w:div w:id="845091857">
      <w:bodyDiv w:val="1"/>
      <w:marLeft w:val="0"/>
      <w:marRight w:val="0"/>
      <w:marTop w:val="0"/>
      <w:marBottom w:val="0"/>
      <w:divBdr>
        <w:top w:val="none" w:sz="0" w:space="0" w:color="auto"/>
        <w:left w:val="none" w:sz="0" w:space="0" w:color="auto"/>
        <w:bottom w:val="none" w:sz="0" w:space="0" w:color="auto"/>
        <w:right w:val="none" w:sz="0" w:space="0" w:color="auto"/>
      </w:divBdr>
    </w:div>
    <w:div w:id="847139806">
      <w:bodyDiv w:val="1"/>
      <w:marLeft w:val="0"/>
      <w:marRight w:val="0"/>
      <w:marTop w:val="0"/>
      <w:marBottom w:val="0"/>
      <w:divBdr>
        <w:top w:val="none" w:sz="0" w:space="0" w:color="auto"/>
        <w:left w:val="none" w:sz="0" w:space="0" w:color="auto"/>
        <w:bottom w:val="none" w:sz="0" w:space="0" w:color="auto"/>
        <w:right w:val="none" w:sz="0" w:space="0" w:color="auto"/>
      </w:divBdr>
    </w:div>
    <w:div w:id="848056731">
      <w:bodyDiv w:val="1"/>
      <w:marLeft w:val="0"/>
      <w:marRight w:val="0"/>
      <w:marTop w:val="0"/>
      <w:marBottom w:val="0"/>
      <w:divBdr>
        <w:top w:val="none" w:sz="0" w:space="0" w:color="auto"/>
        <w:left w:val="none" w:sz="0" w:space="0" w:color="auto"/>
        <w:bottom w:val="none" w:sz="0" w:space="0" w:color="auto"/>
        <w:right w:val="none" w:sz="0" w:space="0" w:color="auto"/>
      </w:divBdr>
    </w:div>
    <w:div w:id="848636803">
      <w:bodyDiv w:val="1"/>
      <w:marLeft w:val="0"/>
      <w:marRight w:val="0"/>
      <w:marTop w:val="0"/>
      <w:marBottom w:val="0"/>
      <w:divBdr>
        <w:top w:val="none" w:sz="0" w:space="0" w:color="auto"/>
        <w:left w:val="none" w:sz="0" w:space="0" w:color="auto"/>
        <w:bottom w:val="none" w:sz="0" w:space="0" w:color="auto"/>
        <w:right w:val="none" w:sz="0" w:space="0" w:color="auto"/>
      </w:divBdr>
    </w:div>
    <w:div w:id="857505595">
      <w:bodyDiv w:val="1"/>
      <w:marLeft w:val="0"/>
      <w:marRight w:val="0"/>
      <w:marTop w:val="0"/>
      <w:marBottom w:val="0"/>
      <w:divBdr>
        <w:top w:val="none" w:sz="0" w:space="0" w:color="auto"/>
        <w:left w:val="none" w:sz="0" w:space="0" w:color="auto"/>
        <w:bottom w:val="none" w:sz="0" w:space="0" w:color="auto"/>
        <w:right w:val="none" w:sz="0" w:space="0" w:color="auto"/>
      </w:divBdr>
    </w:div>
    <w:div w:id="863901149">
      <w:bodyDiv w:val="1"/>
      <w:marLeft w:val="0"/>
      <w:marRight w:val="0"/>
      <w:marTop w:val="0"/>
      <w:marBottom w:val="0"/>
      <w:divBdr>
        <w:top w:val="none" w:sz="0" w:space="0" w:color="auto"/>
        <w:left w:val="none" w:sz="0" w:space="0" w:color="auto"/>
        <w:bottom w:val="none" w:sz="0" w:space="0" w:color="auto"/>
        <w:right w:val="none" w:sz="0" w:space="0" w:color="auto"/>
      </w:divBdr>
    </w:div>
    <w:div w:id="869536377">
      <w:bodyDiv w:val="1"/>
      <w:marLeft w:val="0"/>
      <w:marRight w:val="0"/>
      <w:marTop w:val="0"/>
      <w:marBottom w:val="0"/>
      <w:divBdr>
        <w:top w:val="none" w:sz="0" w:space="0" w:color="auto"/>
        <w:left w:val="none" w:sz="0" w:space="0" w:color="auto"/>
        <w:bottom w:val="none" w:sz="0" w:space="0" w:color="auto"/>
        <w:right w:val="none" w:sz="0" w:space="0" w:color="auto"/>
      </w:divBdr>
    </w:div>
    <w:div w:id="872310214">
      <w:bodyDiv w:val="1"/>
      <w:marLeft w:val="0"/>
      <w:marRight w:val="0"/>
      <w:marTop w:val="0"/>
      <w:marBottom w:val="0"/>
      <w:divBdr>
        <w:top w:val="none" w:sz="0" w:space="0" w:color="auto"/>
        <w:left w:val="none" w:sz="0" w:space="0" w:color="auto"/>
        <w:bottom w:val="none" w:sz="0" w:space="0" w:color="auto"/>
        <w:right w:val="none" w:sz="0" w:space="0" w:color="auto"/>
      </w:divBdr>
    </w:div>
    <w:div w:id="876427145">
      <w:bodyDiv w:val="1"/>
      <w:marLeft w:val="0"/>
      <w:marRight w:val="0"/>
      <w:marTop w:val="0"/>
      <w:marBottom w:val="0"/>
      <w:divBdr>
        <w:top w:val="none" w:sz="0" w:space="0" w:color="auto"/>
        <w:left w:val="none" w:sz="0" w:space="0" w:color="auto"/>
        <w:bottom w:val="none" w:sz="0" w:space="0" w:color="auto"/>
        <w:right w:val="none" w:sz="0" w:space="0" w:color="auto"/>
      </w:divBdr>
    </w:div>
    <w:div w:id="881986307">
      <w:bodyDiv w:val="1"/>
      <w:marLeft w:val="0"/>
      <w:marRight w:val="0"/>
      <w:marTop w:val="0"/>
      <w:marBottom w:val="0"/>
      <w:divBdr>
        <w:top w:val="none" w:sz="0" w:space="0" w:color="auto"/>
        <w:left w:val="none" w:sz="0" w:space="0" w:color="auto"/>
        <w:bottom w:val="none" w:sz="0" w:space="0" w:color="auto"/>
        <w:right w:val="none" w:sz="0" w:space="0" w:color="auto"/>
      </w:divBdr>
    </w:div>
    <w:div w:id="883061380">
      <w:bodyDiv w:val="1"/>
      <w:marLeft w:val="0"/>
      <w:marRight w:val="0"/>
      <w:marTop w:val="0"/>
      <w:marBottom w:val="0"/>
      <w:divBdr>
        <w:top w:val="none" w:sz="0" w:space="0" w:color="auto"/>
        <w:left w:val="none" w:sz="0" w:space="0" w:color="auto"/>
        <w:bottom w:val="none" w:sz="0" w:space="0" w:color="auto"/>
        <w:right w:val="none" w:sz="0" w:space="0" w:color="auto"/>
      </w:divBdr>
    </w:div>
    <w:div w:id="888152613">
      <w:bodyDiv w:val="1"/>
      <w:marLeft w:val="0"/>
      <w:marRight w:val="0"/>
      <w:marTop w:val="0"/>
      <w:marBottom w:val="0"/>
      <w:divBdr>
        <w:top w:val="none" w:sz="0" w:space="0" w:color="auto"/>
        <w:left w:val="none" w:sz="0" w:space="0" w:color="auto"/>
        <w:bottom w:val="none" w:sz="0" w:space="0" w:color="auto"/>
        <w:right w:val="none" w:sz="0" w:space="0" w:color="auto"/>
      </w:divBdr>
    </w:div>
    <w:div w:id="888419178">
      <w:bodyDiv w:val="1"/>
      <w:marLeft w:val="0"/>
      <w:marRight w:val="0"/>
      <w:marTop w:val="0"/>
      <w:marBottom w:val="0"/>
      <w:divBdr>
        <w:top w:val="none" w:sz="0" w:space="0" w:color="auto"/>
        <w:left w:val="none" w:sz="0" w:space="0" w:color="auto"/>
        <w:bottom w:val="none" w:sz="0" w:space="0" w:color="auto"/>
        <w:right w:val="none" w:sz="0" w:space="0" w:color="auto"/>
      </w:divBdr>
    </w:div>
    <w:div w:id="896864159">
      <w:bodyDiv w:val="1"/>
      <w:marLeft w:val="0"/>
      <w:marRight w:val="0"/>
      <w:marTop w:val="0"/>
      <w:marBottom w:val="0"/>
      <w:divBdr>
        <w:top w:val="none" w:sz="0" w:space="0" w:color="auto"/>
        <w:left w:val="none" w:sz="0" w:space="0" w:color="auto"/>
        <w:bottom w:val="none" w:sz="0" w:space="0" w:color="auto"/>
        <w:right w:val="none" w:sz="0" w:space="0" w:color="auto"/>
      </w:divBdr>
    </w:div>
    <w:div w:id="915554193">
      <w:bodyDiv w:val="1"/>
      <w:marLeft w:val="0"/>
      <w:marRight w:val="0"/>
      <w:marTop w:val="0"/>
      <w:marBottom w:val="0"/>
      <w:divBdr>
        <w:top w:val="none" w:sz="0" w:space="0" w:color="auto"/>
        <w:left w:val="none" w:sz="0" w:space="0" w:color="auto"/>
        <w:bottom w:val="none" w:sz="0" w:space="0" w:color="auto"/>
        <w:right w:val="none" w:sz="0" w:space="0" w:color="auto"/>
      </w:divBdr>
    </w:div>
    <w:div w:id="916136369">
      <w:bodyDiv w:val="1"/>
      <w:marLeft w:val="0"/>
      <w:marRight w:val="0"/>
      <w:marTop w:val="0"/>
      <w:marBottom w:val="0"/>
      <w:divBdr>
        <w:top w:val="none" w:sz="0" w:space="0" w:color="auto"/>
        <w:left w:val="none" w:sz="0" w:space="0" w:color="auto"/>
        <w:bottom w:val="none" w:sz="0" w:space="0" w:color="auto"/>
        <w:right w:val="none" w:sz="0" w:space="0" w:color="auto"/>
      </w:divBdr>
    </w:div>
    <w:div w:id="920258474">
      <w:bodyDiv w:val="1"/>
      <w:marLeft w:val="0"/>
      <w:marRight w:val="0"/>
      <w:marTop w:val="0"/>
      <w:marBottom w:val="0"/>
      <w:divBdr>
        <w:top w:val="none" w:sz="0" w:space="0" w:color="auto"/>
        <w:left w:val="none" w:sz="0" w:space="0" w:color="auto"/>
        <w:bottom w:val="none" w:sz="0" w:space="0" w:color="auto"/>
        <w:right w:val="none" w:sz="0" w:space="0" w:color="auto"/>
      </w:divBdr>
    </w:div>
    <w:div w:id="924803225">
      <w:bodyDiv w:val="1"/>
      <w:marLeft w:val="0"/>
      <w:marRight w:val="0"/>
      <w:marTop w:val="0"/>
      <w:marBottom w:val="0"/>
      <w:divBdr>
        <w:top w:val="none" w:sz="0" w:space="0" w:color="auto"/>
        <w:left w:val="none" w:sz="0" w:space="0" w:color="auto"/>
        <w:bottom w:val="none" w:sz="0" w:space="0" w:color="auto"/>
        <w:right w:val="none" w:sz="0" w:space="0" w:color="auto"/>
      </w:divBdr>
    </w:div>
    <w:div w:id="924995024">
      <w:bodyDiv w:val="1"/>
      <w:marLeft w:val="0"/>
      <w:marRight w:val="0"/>
      <w:marTop w:val="0"/>
      <w:marBottom w:val="0"/>
      <w:divBdr>
        <w:top w:val="none" w:sz="0" w:space="0" w:color="auto"/>
        <w:left w:val="none" w:sz="0" w:space="0" w:color="auto"/>
        <w:bottom w:val="none" w:sz="0" w:space="0" w:color="auto"/>
        <w:right w:val="none" w:sz="0" w:space="0" w:color="auto"/>
      </w:divBdr>
    </w:div>
    <w:div w:id="941228712">
      <w:bodyDiv w:val="1"/>
      <w:marLeft w:val="0"/>
      <w:marRight w:val="0"/>
      <w:marTop w:val="0"/>
      <w:marBottom w:val="0"/>
      <w:divBdr>
        <w:top w:val="none" w:sz="0" w:space="0" w:color="auto"/>
        <w:left w:val="none" w:sz="0" w:space="0" w:color="auto"/>
        <w:bottom w:val="none" w:sz="0" w:space="0" w:color="auto"/>
        <w:right w:val="none" w:sz="0" w:space="0" w:color="auto"/>
      </w:divBdr>
    </w:div>
    <w:div w:id="946036803">
      <w:bodyDiv w:val="1"/>
      <w:marLeft w:val="0"/>
      <w:marRight w:val="0"/>
      <w:marTop w:val="0"/>
      <w:marBottom w:val="0"/>
      <w:divBdr>
        <w:top w:val="none" w:sz="0" w:space="0" w:color="auto"/>
        <w:left w:val="none" w:sz="0" w:space="0" w:color="auto"/>
        <w:bottom w:val="none" w:sz="0" w:space="0" w:color="auto"/>
        <w:right w:val="none" w:sz="0" w:space="0" w:color="auto"/>
      </w:divBdr>
    </w:div>
    <w:div w:id="947472908">
      <w:bodyDiv w:val="1"/>
      <w:marLeft w:val="0"/>
      <w:marRight w:val="0"/>
      <w:marTop w:val="0"/>
      <w:marBottom w:val="0"/>
      <w:divBdr>
        <w:top w:val="none" w:sz="0" w:space="0" w:color="auto"/>
        <w:left w:val="none" w:sz="0" w:space="0" w:color="auto"/>
        <w:bottom w:val="none" w:sz="0" w:space="0" w:color="auto"/>
        <w:right w:val="none" w:sz="0" w:space="0" w:color="auto"/>
      </w:divBdr>
    </w:div>
    <w:div w:id="962275773">
      <w:bodyDiv w:val="1"/>
      <w:marLeft w:val="0"/>
      <w:marRight w:val="0"/>
      <w:marTop w:val="0"/>
      <w:marBottom w:val="0"/>
      <w:divBdr>
        <w:top w:val="none" w:sz="0" w:space="0" w:color="auto"/>
        <w:left w:val="none" w:sz="0" w:space="0" w:color="auto"/>
        <w:bottom w:val="none" w:sz="0" w:space="0" w:color="auto"/>
        <w:right w:val="none" w:sz="0" w:space="0" w:color="auto"/>
      </w:divBdr>
    </w:div>
    <w:div w:id="974141868">
      <w:bodyDiv w:val="1"/>
      <w:marLeft w:val="0"/>
      <w:marRight w:val="0"/>
      <w:marTop w:val="0"/>
      <w:marBottom w:val="0"/>
      <w:divBdr>
        <w:top w:val="none" w:sz="0" w:space="0" w:color="auto"/>
        <w:left w:val="none" w:sz="0" w:space="0" w:color="auto"/>
        <w:bottom w:val="none" w:sz="0" w:space="0" w:color="auto"/>
        <w:right w:val="none" w:sz="0" w:space="0" w:color="auto"/>
      </w:divBdr>
    </w:div>
    <w:div w:id="976031862">
      <w:bodyDiv w:val="1"/>
      <w:marLeft w:val="0"/>
      <w:marRight w:val="0"/>
      <w:marTop w:val="0"/>
      <w:marBottom w:val="0"/>
      <w:divBdr>
        <w:top w:val="none" w:sz="0" w:space="0" w:color="auto"/>
        <w:left w:val="none" w:sz="0" w:space="0" w:color="auto"/>
        <w:bottom w:val="none" w:sz="0" w:space="0" w:color="auto"/>
        <w:right w:val="none" w:sz="0" w:space="0" w:color="auto"/>
      </w:divBdr>
    </w:div>
    <w:div w:id="994185914">
      <w:bodyDiv w:val="1"/>
      <w:marLeft w:val="0"/>
      <w:marRight w:val="0"/>
      <w:marTop w:val="0"/>
      <w:marBottom w:val="0"/>
      <w:divBdr>
        <w:top w:val="none" w:sz="0" w:space="0" w:color="auto"/>
        <w:left w:val="none" w:sz="0" w:space="0" w:color="auto"/>
        <w:bottom w:val="none" w:sz="0" w:space="0" w:color="auto"/>
        <w:right w:val="none" w:sz="0" w:space="0" w:color="auto"/>
      </w:divBdr>
    </w:div>
    <w:div w:id="1000474776">
      <w:bodyDiv w:val="1"/>
      <w:marLeft w:val="0"/>
      <w:marRight w:val="0"/>
      <w:marTop w:val="0"/>
      <w:marBottom w:val="0"/>
      <w:divBdr>
        <w:top w:val="none" w:sz="0" w:space="0" w:color="auto"/>
        <w:left w:val="none" w:sz="0" w:space="0" w:color="auto"/>
        <w:bottom w:val="none" w:sz="0" w:space="0" w:color="auto"/>
        <w:right w:val="none" w:sz="0" w:space="0" w:color="auto"/>
      </w:divBdr>
    </w:div>
    <w:div w:id="1007101018">
      <w:bodyDiv w:val="1"/>
      <w:marLeft w:val="0"/>
      <w:marRight w:val="0"/>
      <w:marTop w:val="0"/>
      <w:marBottom w:val="0"/>
      <w:divBdr>
        <w:top w:val="none" w:sz="0" w:space="0" w:color="auto"/>
        <w:left w:val="none" w:sz="0" w:space="0" w:color="auto"/>
        <w:bottom w:val="none" w:sz="0" w:space="0" w:color="auto"/>
        <w:right w:val="none" w:sz="0" w:space="0" w:color="auto"/>
      </w:divBdr>
    </w:div>
    <w:div w:id="1008366804">
      <w:bodyDiv w:val="1"/>
      <w:marLeft w:val="0"/>
      <w:marRight w:val="0"/>
      <w:marTop w:val="0"/>
      <w:marBottom w:val="0"/>
      <w:divBdr>
        <w:top w:val="none" w:sz="0" w:space="0" w:color="auto"/>
        <w:left w:val="none" w:sz="0" w:space="0" w:color="auto"/>
        <w:bottom w:val="none" w:sz="0" w:space="0" w:color="auto"/>
        <w:right w:val="none" w:sz="0" w:space="0" w:color="auto"/>
      </w:divBdr>
    </w:div>
    <w:div w:id="1012495568">
      <w:bodyDiv w:val="1"/>
      <w:marLeft w:val="0"/>
      <w:marRight w:val="0"/>
      <w:marTop w:val="0"/>
      <w:marBottom w:val="0"/>
      <w:divBdr>
        <w:top w:val="none" w:sz="0" w:space="0" w:color="auto"/>
        <w:left w:val="none" w:sz="0" w:space="0" w:color="auto"/>
        <w:bottom w:val="none" w:sz="0" w:space="0" w:color="auto"/>
        <w:right w:val="none" w:sz="0" w:space="0" w:color="auto"/>
      </w:divBdr>
    </w:div>
    <w:div w:id="1015958181">
      <w:bodyDiv w:val="1"/>
      <w:marLeft w:val="0"/>
      <w:marRight w:val="0"/>
      <w:marTop w:val="0"/>
      <w:marBottom w:val="0"/>
      <w:divBdr>
        <w:top w:val="none" w:sz="0" w:space="0" w:color="auto"/>
        <w:left w:val="none" w:sz="0" w:space="0" w:color="auto"/>
        <w:bottom w:val="none" w:sz="0" w:space="0" w:color="auto"/>
        <w:right w:val="none" w:sz="0" w:space="0" w:color="auto"/>
      </w:divBdr>
    </w:div>
    <w:div w:id="1018971743">
      <w:bodyDiv w:val="1"/>
      <w:marLeft w:val="0"/>
      <w:marRight w:val="0"/>
      <w:marTop w:val="0"/>
      <w:marBottom w:val="0"/>
      <w:divBdr>
        <w:top w:val="none" w:sz="0" w:space="0" w:color="auto"/>
        <w:left w:val="none" w:sz="0" w:space="0" w:color="auto"/>
        <w:bottom w:val="none" w:sz="0" w:space="0" w:color="auto"/>
        <w:right w:val="none" w:sz="0" w:space="0" w:color="auto"/>
      </w:divBdr>
    </w:div>
    <w:div w:id="1029719917">
      <w:bodyDiv w:val="1"/>
      <w:marLeft w:val="0"/>
      <w:marRight w:val="0"/>
      <w:marTop w:val="0"/>
      <w:marBottom w:val="0"/>
      <w:divBdr>
        <w:top w:val="none" w:sz="0" w:space="0" w:color="auto"/>
        <w:left w:val="none" w:sz="0" w:space="0" w:color="auto"/>
        <w:bottom w:val="none" w:sz="0" w:space="0" w:color="auto"/>
        <w:right w:val="none" w:sz="0" w:space="0" w:color="auto"/>
      </w:divBdr>
    </w:div>
    <w:div w:id="1033504745">
      <w:bodyDiv w:val="1"/>
      <w:marLeft w:val="0"/>
      <w:marRight w:val="0"/>
      <w:marTop w:val="0"/>
      <w:marBottom w:val="0"/>
      <w:divBdr>
        <w:top w:val="none" w:sz="0" w:space="0" w:color="auto"/>
        <w:left w:val="none" w:sz="0" w:space="0" w:color="auto"/>
        <w:bottom w:val="none" w:sz="0" w:space="0" w:color="auto"/>
        <w:right w:val="none" w:sz="0" w:space="0" w:color="auto"/>
      </w:divBdr>
    </w:div>
    <w:div w:id="1048994624">
      <w:bodyDiv w:val="1"/>
      <w:marLeft w:val="0"/>
      <w:marRight w:val="0"/>
      <w:marTop w:val="0"/>
      <w:marBottom w:val="0"/>
      <w:divBdr>
        <w:top w:val="none" w:sz="0" w:space="0" w:color="auto"/>
        <w:left w:val="none" w:sz="0" w:space="0" w:color="auto"/>
        <w:bottom w:val="none" w:sz="0" w:space="0" w:color="auto"/>
        <w:right w:val="none" w:sz="0" w:space="0" w:color="auto"/>
      </w:divBdr>
    </w:div>
    <w:div w:id="1051270686">
      <w:bodyDiv w:val="1"/>
      <w:marLeft w:val="0"/>
      <w:marRight w:val="0"/>
      <w:marTop w:val="0"/>
      <w:marBottom w:val="0"/>
      <w:divBdr>
        <w:top w:val="none" w:sz="0" w:space="0" w:color="auto"/>
        <w:left w:val="none" w:sz="0" w:space="0" w:color="auto"/>
        <w:bottom w:val="none" w:sz="0" w:space="0" w:color="auto"/>
        <w:right w:val="none" w:sz="0" w:space="0" w:color="auto"/>
      </w:divBdr>
    </w:div>
    <w:div w:id="1055852417">
      <w:bodyDiv w:val="1"/>
      <w:marLeft w:val="0"/>
      <w:marRight w:val="0"/>
      <w:marTop w:val="0"/>
      <w:marBottom w:val="0"/>
      <w:divBdr>
        <w:top w:val="none" w:sz="0" w:space="0" w:color="auto"/>
        <w:left w:val="none" w:sz="0" w:space="0" w:color="auto"/>
        <w:bottom w:val="none" w:sz="0" w:space="0" w:color="auto"/>
        <w:right w:val="none" w:sz="0" w:space="0" w:color="auto"/>
      </w:divBdr>
    </w:div>
    <w:div w:id="1065179278">
      <w:bodyDiv w:val="1"/>
      <w:marLeft w:val="0"/>
      <w:marRight w:val="0"/>
      <w:marTop w:val="0"/>
      <w:marBottom w:val="0"/>
      <w:divBdr>
        <w:top w:val="none" w:sz="0" w:space="0" w:color="auto"/>
        <w:left w:val="none" w:sz="0" w:space="0" w:color="auto"/>
        <w:bottom w:val="none" w:sz="0" w:space="0" w:color="auto"/>
        <w:right w:val="none" w:sz="0" w:space="0" w:color="auto"/>
      </w:divBdr>
    </w:div>
    <w:div w:id="1067799750">
      <w:bodyDiv w:val="1"/>
      <w:marLeft w:val="0"/>
      <w:marRight w:val="0"/>
      <w:marTop w:val="0"/>
      <w:marBottom w:val="0"/>
      <w:divBdr>
        <w:top w:val="none" w:sz="0" w:space="0" w:color="auto"/>
        <w:left w:val="none" w:sz="0" w:space="0" w:color="auto"/>
        <w:bottom w:val="none" w:sz="0" w:space="0" w:color="auto"/>
        <w:right w:val="none" w:sz="0" w:space="0" w:color="auto"/>
      </w:divBdr>
    </w:div>
    <w:div w:id="1083649211">
      <w:bodyDiv w:val="1"/>
      <w:marLeft w:val="0"/>
      <w:marRight w:val="0"/>
      <w:marTop w:val="0"/>
      <w:marBottom w:val="0"/>
      <w:divBdr>
        <w:top w:val="none" w:sz="0" w:space="0" w:color="auto"/>
        <w:left w:val="none" w:sz="0" w:space="0" w:color="auto"/>
        <w:bottom w:val="none" w:sz="0" w:space="0" w:color="auto"/>
        <w:right w:val="none" w:sz="0" w:space="0" w:color="auto"/>
      </w:divBdr>
    </w:div>
    <w:div w:id="1091000557">
      <w:bodyDiv w:val="1"/>
      <w:marLeft w:val="0"/>
      <w:marRight w:val="0"/>
      <w:marTop w:val="0"/>
      <w:marBottom w:val="0"/>
      <w:divBdr>
        <w:top w:val="none" w:sz="0" w:space="0" w:color="auto"/>
        <w:left w:val="none" w:sz="0" w:space="0" w:color="auto"/>
        <w:bottom w:val="none" w:sz="0" w:space="0" w:color="auto"/>
        <w:right w:val="none" w:sz="0" w:space="0" w:color="auto"/>
      </w:divBdr>
    </w:div>
    <w:div w:id="1091270748">
      <w:bodyDiv w:val="1"/>
      <w:marLeft w:val="0"/>
      <w:marRight w:val="0"/>
      <w:marTop w:val="0"/>
      <w:marBottom w:val="0"/>
      <w:divBdr>
        <w:top w:val="none" w:sz="0" w:space="0" w:color="auto"/>
        <w:left w:val="none" w:sz="0" w:space="0" w:color="auto"/>
        <w:bottom w:val="none" w:sz="0" w:space="0" w:color="auto"/>
        <w:right w:val="none" w:sz="0" w:space="0" w:color="auto"/>
      </w:divBdr>
    </w:div>
    <w:div w:id="1109355944">
      <w:bodyDiv w:val="1"/>
      <w:marLeft w:val="0"/>
      <w:marRight w:val="0"/>
      <w:marTop w:val="0"/>
      <w:marBottom w:val="0"/>
      <w:divBdr>
        <w:top w:val="none" w:sz="0" w:space="0" w:color="auto"/>
        <w:left w:val="none" w:sz="0" w:space="0" w:color="auto"/>
        <w:bottom w:val="none" w:sz="0" w:space="0" w:color="auto"/>
        <w:right w:val="none" w:sz="0" w:space="0" w:color="auto"/>
      </w:divBdr>
    </w:div>
    <w:div w:id="1111826044">
      <w:bodyDiv w:val="1"/>
      <w:marLeft w:val="0"/>
      <w:marRight w:val="0"/>
      <w:marTop w:val="0"/>
      <w:marBottom w:val="0"/>
      <w:divBdr>
        <w:top w:val="none" w:sz="0" w:space="0" w:color="auto"/>
        <w:left w:val="none" w:sz="0" w:space="0" w:color="auto"/>
        <w:bottom w:val="none" w:sz="0" w:space="0" w:color="auto"/>
        <w:right w:val="none" w:sz="0" w:space="0" w:color="auto"/>
      </w:divBdr>
    </w:div>
    <w:div w:id="1111901358">
      <w:bodyDiv w:val="1"/>
      <w:marLeft w:val="0"/>
      <w:marRight w:val="0"/>
      <w:marTop w:val="0"/>
      <w:marBottom w:val="0"/>
      <w:divBdr>
        <w:top w:val="none" w:sz="0" w:space="0" w:color="auto"/>
        <w:left w:val="none" w:sz="0" w:space="0" w:color="auto"/>
        <w:bottom w:val="none" w:sz="0" w:space="0" w:color="auto"/>
        <w:right w:val="none" w:sz="0" w:space="0" w:color="auto"/>
      </w:divBdr>
    </w:div>
    <w:div w:id="1114178768">
      <w:bodyDiv w:val="1"/>
      <w:marLeft w:val="0"/>
      <w:marRight w:val="0"/>
      <w:marTop w:val="0"/>
      <w:marBottom w:val="0"/>
      <w:divBdr>
        <w:top w:val="none" w:sz="0" w:space="0" w:color="auto"/>
        <w:left w:val="none" w:sz="0" w:space="0" w:color="auto"/>
        <w:bottom w:val="none" w:sz="0" w:space="0" w:color="auto"/>
        <w:right w:val="none" w:sz="0" w:space="0" w:color="auto"/>
      </w:divBdr>
    </w:div>
    <w:div w:id="1119304216">
      <w:bodyDiv w:val="1"/>
      <w:marLeft w:val="0"/>
      <w:marRight w:val="0"/>
      <w:marTop w:val="0"/>
      <w:marBottom w:val="0"/>
      <w:divBdr>
        <w:top w:val="none" w:sz="0" w:space="0" w:color="auto"/>
        <w:left w:val="none" w:sz="0" w:space="0" w:color="auto"/>
        <w:bottom w:val="none" w:sz="0" w:space="0" w:color="auto"/>
        <w:right w:val="none" w:sz="0" w:space="0" w:color="auto"/>
      </w:divBdr>
    </w:div>
    <w:div w:id="1122111582">
      <w:bodyDiv w:val="1"/>
      <w:marLeft w:val="0"/>
      <w:marRight w:val="0"/>
      <w:marTop w:val="0"/>
      <w:marBottom w:val="0"/>
      <w:divBdr>
        <w:top w:val="none" w:sz="0" w:space="0" w:color="auto"/>
        <w:left w:val="none" w:sz="0" w:space="0" w:color="auto"/>
        <w:bottom w:val="none" w:sz="0" w:space="0" w:color="auto"/>
        <w:right w:val="none" w:sz="0" w:space="0" w:color="auto"/>
      </w:divBdr>
    </w:div>
    <w:div w:id="1131825814">
      <w:bodyDiv w:val="1"/>
      <w:marLeft w:val="0"/>
      <w:marRight w:val="0"/>
      <w:marTop w:val="0"/>
      <w:marBottom w:val="0"/>
      <w:divBdr>
        <w:top w:val="none" w:sz="0" w:space="0" w:color="auto"/>
        <w:left w:val="none" w:sz="0" w:space="0" w:color="auto"/>
        <w:bottom w:val="none" w:sz="0" w:space="0" w:color="auto"/>
        <w:right w:val="none" w:sz="0" w:space="0" w:color="auto"/>
      </w:divBdr>
    </w:div>
    <w:div w:id="1132601167">
      <w:bodyDiv w:val="1"/>
      <w:marLeft w:val="0"/>
      <w:marRight w:val="0"/>
      <w:marTop w:val="0"/>
      <w:marBottom w:val="0"/>
      <w:divBdr>
        <w:top w:val="none" w:sz="0" w:space="0" w:color="auto"/>
        <w:left w:val="none" w:sz="0" w:space="0" w:color="auto"/>
        <w:bottom w:val="none" w:sz="0" w:space="0" w:color="auto"/>
        <w:right w:val="none" w:sz="0" w:space="0" w:color="auto"/>
      </w:divBdr>
    </w:div>
    <w:div w:id="1136486297">
      <w:bodyDiv w:val="1"/>
      <w:marLeft w:val="0"/>
      <w:marRight w:val="0"/>
      <w:marTop w:val="0"/>
      <w:marBottom w:val="0"/>
      <w:divBdr>
        <w:top w:val="none" w:sz="0" w:space="0" w:color="auto"/>
        <w:left w:val="none" w:sz="0" w:space="0" w:color="auto"/>
        <w:bottom w:val="none" w:sz="0" w:space="0" w:color="auto"/>
        <w:right w:val="none" w:sz="0" w:space="0" w:color="auto"/>
      </w:divBdr>
    </w:div>
    <w:div w:id="1157107721">
      <w:bodyDiv w:val="1"/>
      <w:marLeft w:val="0"/>
      <w:marRight w:val="0"/>
      <w:marTop w:val="0"/>
      <w:marBottom w:val="0"/>
      <w:divBdr>
        <w:top w:val="none" w:sz="0" w:space="0" w:color="auto"/>
        <w:left w:val="none" w:sz="0" w:space="0" w:color="auto"/>
        <w:bottom w:val="none" w:sz="0" w:space="0" w:color="auto"/>
        <w:right w:val="none" w:sz="0" w:space="0" w:color="auto"/>
      </w:divBdr>
    </w:div>
    <w:div w:id="1160777670">
      <w:bodyDiv w:val="1"/>
      <w:marLeft w:val="0"/>
      <w:marRight w:val="0"/>
      <w:marTop w:val="0"/>
      <w:marBottom w:val="0"/>
      <w:divBdr>
        <w:top w:val="none" w:sz="0" w:space="0" w:color="auto"/>
        <w:left w:val="none" w:sz="0" w:space="0" w:color="auto"/>
        <w:bottom w:val="none" w:sz="0" w:space="0" w:color="auto"/>
        <w:right w:val="none" w:sz="0" w:space="0" w:color="auto"/>
      </w:divBdr>
    </w:div>
    <w:div w:id="1161887881">
      <w:bodyDiv w:val="1"/>
      <w:marLeft w:val="0"/>
      <w:marRight w:val="0"/>
      <w:marTop w:val="0"/>
      <w:marBottom w:val="0"/>
      <w:divBdr>
        <w:top w:val="none" w:sz="0" w:space="0" w:color="auto"/>
        <w:left w:val="none" w:sz="0" w:space="0" w:color="auto"/>
        <w:bottom w:val="none" w:sz="0" w:space="0" w:color="auto"/>
        <w:right w:val="none" w:sz="0" w:space="0" w:color="auto"/>
      </w:divBdr>
    </w:div>
    <w:div w:id="1163088681">
      <w:bodyDiv w:val="1"/>
      <w:marLeft w:val="0"/>
      <w:marRight w:val="0"/>
      <w:marTop w:val="0"/>
      <w:marBottom w:val="0"/>
      <w:divBdr>
        <w:top w:val="none" w:sz="0" w:space="0" w:color="auto"/>
        <w:left w:val="none" w:sz="0" w:space="0" w:color="auto"/>
        <w:bottom w:val="none" w:sz="0" w:space="0" w:color="auto"/>
        <w:right w:val="none" w:sz="0" w:space="0" w:color="auto"/>
      </w:divBdr>
    </w:div>
    <w:div w:id="1167670347">
      <w:bodyDiv w:val="1"/>
      <w:marLeft w:val="0"/>
      <w:marRight w:val="0"/>
      <w:marTop w:val="0"/>
      <w:marBottom w:val="0"/>
      <w:divBdr>
        <w:top w:val="none" w:sz="0" w:space="0" w:color="auto"/>
        <w:left w:val="none" w:sz="0" w:space="0" w:color="auto"/>
        <w:bottom w:val="none" w:sz="0" w:space="0" w:color="auto"/>
        <w:right w:val="none" w:sz="0" w:space="0" w:color="auto"/>
      </w:divBdr>
    </w:div>
    <w:div w:id="1174295863">
      <w:bodyDiv w:val="1"/>
      <w:marLeft w:val="0"/>
      <w:marRight w:val="0"/>
      <w:marTop w:val="0"/>
      <w:marBottom w:val="0"/>
      <w:divBdr>
        <w:top w:val="none" w:sz="0" w:space="0" w:color="auto"/>
        <w:left w:val="none" w:sz="0" w:space="0" w:color="auto"/>
        <w:bottom w:val="none" w:sz="0" w:space="0" w:color="auto"/>
        <w:right w:val="none" w:sz="0" w:space="0" w:color="auto"/>
      </w:divBdr>
    </w:div>
    <w:div w:id="1175071614">
      <w:bodyDiv w:val="1"/>
      <w:marLeft w:val="0"/>
      <w:marRight w:val="0"/>
      <w:marTop w:val="0"/>
      <w:marBottom w:val="0"/>
      <w:divBdr>
        <w:top w:val="none" w:sz="0" w:space="0" w:color="auto"/>
        <w:left w:val="none" w:sz="0" w:space="0" w:color="auto"/>
        <w:bottom w:val="none" w:sz="0" w:space="0" w:color="auto"/>
        <w:right w:val="none" w:sz="0" w:space="0" w:color="auto"/>
      </w:divBdr>
    </w:div>
    <w:div w:id="1175530055">
      <w:bodyDiv w:val="1"/>
      <w:marLeft w:val="0"/>
      <w:marRight w:val="0"/>
      <w:marTop w:val="0"/>
      <w:marBottom w:val="0"/>
      <w:divBdr>
        <w:top w:val="none" w:sz="0" w:space="0" w:color="auto"/>
        <w:left w:val="none" w:sz="0" w:space="0" w:color="auto"/>
        <w:bottom w:val="none" w:sz="0" w:space="0" w:color="auto"/>
        <w:right w:val="none" w:sz="0" w:space="0" w:color="auto"/>
      </w:divBdr>
    </w:div>
    <w:div w:id="1180894338">
      <w:bodyDiv w:val="1"/>
      <w:marLeft w:val="0"/>
      <w:marRight w:val="0"/>
      <w:marTop w:val="0"/>
      <w:marBottom w:val="0"/>
      <w:divBdr>
        <w:top w:val="none" w:sz="0" w:space="0" w:color="auto"/>
        <w:left w:val="none" w:sz="0" w:space="0" w:color="auto"/>
        <w:bottom w:val="none" w:sz="0" w:space="0" w:color="auto"/>
        <w:right w:val="none" w:sz="0" w:space="0" w:color="auto"/>
      </w:divBdr>
    </w:div>
    <w:div w:id="1182860203">
      <w:bodyDiv w:val="1"/>
      <w:marLeft w:val="0"/>
      <w:marRight w:val="0"/>
      <w:marTop w:val="0"/>
      <w:marBottom w:val="0"/>
      <w:divBdr>
        <w:top w:val="none" w:sz="0" w:space="0" w:color="auto"/>
        <w:left w:val="none" w:sz="0" w:space="0" w:color="auto"/>
        <w:bottom w:val="none" w:sz="0" w:space="0" w:color="auto"/>
        <w:right w:val="none" w:sz="0" w:space="0" w:color="auto"/>
      </w:divBdr>
    </w:div>
    <w:div w:id="1185825028">
      <w:bodyDiv w:val="1"/>
      <w:marLeft w:val="0"/>
      <w:marRight w:val="0"/>
      <w:marTop w:val="0"/>
      <w:marBottom w:val="0"/>
      <w:divBdr>
        <w:top w:val="none" w:sz="0" w:space="0" w:color="auto"/>
        <w:left w:val="none" w:sz="0" w:space="0" w:color="auto"/>
        <w:bottom w:val="none" w:sz="0" w:space="0" w:color="auto"/>
        <w:right w:val="none" w:sz="0" w:space="0" w:color="auto"/>
      </w:divBdr>
    </w:div>
    <w:div w:id="1197767855">
      <w:bodyDiv w:val="1"/>
      <w:marLeft w:val="0"/>
      <w:marRight w:val="0"/>
      <w:marTop w:val="0"/>
      <w:marBottom w:val="0"/>
      <w:divBdr>
        <w:top w:val="none" w:sz="0" w:space="0" w:color="auto"/>
        <w:left w:val="none" w:sz="0" w:space="0" w:color="auto"/>
        <w:bottom w:val="none" w:sz="0" w:space="0" w:color="auto"/>
        <w:right w:val="none" w:sz="0" w:space="0" w:color="auto"/>
      </w:divBdr>
    </w:div>
    <w:div w:id="1201477991">
      <w:bodyDiv w:val="1"/>
      <w:marLeft w:val="0"/>
      <w:marRight w:val="0"/>
      <w:marTop w:val="0"/>
      <w:marBottom w:val="0"/>
      <w:divBdr>
        <w:top w:val="none" w:sz="0" w:space="0" w:color="auto"/>
        <w:left w:val="none" w:sz="0" w:space="0" w:color="auto"/>
        <w:bottom w:val="none" w:sz="0" w:space="0" w:color="auto"/>
        <w:right w:val="none" w:sz="0" w:space="0" w:color="auto"/>
      </w:divBdr>
    </w:div>
    <w:div w:id="1210530838">
      <w:bodyDiv w:val="1"/>
      <w:marLeft w:val="0"/>
      <w:marRight w:val="0"/>
      <w:marTop w:val="0"/>
      <w:marBottom w:val="0"/>
      <w:divBdr>
        <w:top w:val="none" w:sz="0" w:space="0" w:color="auto"/>
        <w:left w:val="none" w:sz="0" w:space="0" w:color="auto"/>
        <w:bottom w:val="none" w:sz="0" w:space="0" w:color="auto"/>
        <w:right w:val="none" w:sz="0" w:space="0" w:color="auto"/>
      </w:divBdr>
    </w:div>
    <w:div w:id="1214928974">
      <w:bodyDiv w:val="1"/>
      <w:marLeft w:val="0"/>
      <w:marRight w:val="0"/>
      <w:marTop w:val="0"/>
      <w:marBottom w:val="0"/>
      <w:divBdr>
        <w:top w:val="none" w:sz="0" w:space="0" w:color="auto"/>
        <w:left w:val="none" w:sz="0" w:space="0" w:color="auto"/>
        <w:bottom w:val="none" w:sz="0" w:space="0" w:color="auto"/>
        <w:right w:val="none" w:sz="0" w:space="0" w:color="auto"/>
      </w:divBdr>
    </w:div>
    <w:div w:id="1220749548">
      <w:bodyDiv w:val="1"/>
      <w:marLeft w:val="0"/>
      <w:marRight w:val="0"/>
      <w:marTop w:val="0"/>
      <w:marBottom w:val="0"/>
      <w:divBdr>
        <w:top w:val="none" w:sz="0" w:space="0" w:color="auto"/>
        <w:left w:val="none" w:sz="0" w:space="0" w:color="auto"/>
        <w:bottom w:val="none" w:sz="0" w:space="0" w:color="auto"/>
        <w:right w:val="none" w:sz="0" w:space="0" w:color="auto"/>
      </w:divBdr>
    </w:div>
    <w:div w:id="1223833075">
      <w:bodyDiv w:val="1"/>
      <w:marLeft w:val="0"/>
      <w:marRight w:val="0"/>
      <w:marTop w:val="0"/>
      <w:marBottom w:val="0"/>
      <w:divBdr>
        <w:top w:val="none" w:sz="0" w:space="0" w:color="auto"/>
        <w:left w:val="none" w:sz="0" w:space="0" w:color="auto"/>
        <w:bottom w:val="none" w:sz="0" w:space="0" w:color="auto"/>
        <w:right w:val="none" w:sz="0" w:space="0" w:color="auto"/>
      </w:divBdr>
    </w:div>
    <w:div w:id="1231765923">
      <w:bodyDiv w:val="1"/>
      <w:marLeft w:val="0"/>
      <w:marRight w:val="0"/>
      <w:marTop w:val="0"/>
      <w:marBottom w:val="0"/>
      <w:divBdr>
        <w:top w:val="none" w:sz="0" w:space="0" w:color="auto"/>
        <w:left w:val="none" w:sz="0" w:space="0" w:color="auto"/>
        <w:bottom w:val="none" w:sz="0" w:space="0" w:color="auto"/>
        <w:right w:val="none" w:sz="0" w:space="0" w:color="auto"/>
      </w:divBdr>
    </w:div>
    <w:div w:id="1244678330">
      <w:bodyDiv w:val="1"/>
      <w:marLeft w:val="0"/>
      <w:marRight w:val="0"/>
      <w:marTop w:val="0"/>
      <w:marBottom w:val="0"/>
      <w:divBdr>
        <w:top w:val="none" w:sz="0" w:space="0" w:color="auto"/>
        <w:left w:val="none" w:sz="0" w:space="0" w:color="auto"/>
        <w:bottom w:val="none" w:sz="0" w:space="0" w:color="auto"/>
        <w:right w:val="none" w:sz="0" w:space="0" w:color="auto"/>
      </w:divBdr>
      <w:divsChild>
        <w:div w:id="363751695">
          <w:marLeft w:val="0"/>
          <w:marRight w:val="0"/>
          <w:marTop w:val="0"/>
          <w:marBottom w:val="0"/>
          <w:divBdr>
            <w:top w:val="none" w:sz="0" w:space="0" w:color="auto"/>
            <w:left w:val="none" w:sz="0" w:space="0" w:color="auto"/>
            <w:bottom w:val="none" w:sz="0" w:space="0" w:color="auto"/>
            <w:right w:val="none" w:sz="0" w:space="0" w:color="auto"/>
          </w:divBdr>
        </w:div>
        <w:div w:id="1481967307">
          <w:marLeft w:val="0"/>
          <w:marRight w:val="0"/>
          <w:marTop w:val="0"/>
          <w:marBottom w:val="0"/>
          <w:divBdr>
            <w:top w:val="none" w:sz="0" w:space="0" w:color="auto"/>
            <w:left w:val="none" w:sz="0" w:space="0" w:color="auto"/>
            <w:bottom w:val="none" w:sz="0" w:space="0" w:color="auto"/>
            <w:right w:val="none" w:sz="0" w:space="0" w:color="auto"/>
          </w:divBdr>
        </w:div>
        <w:div w:id="1164012123">
          <w:marLeft w:val="0"/>
          <w:marRight w:val="0"/>
          <w:marTop w:val="0"/>
          <w:marBottom w:val="0"/>
          <w:divBdr>
            <w:top w:val="none" w:sz="0" w:space="0" w:color="auto"/>
            <w:left w:val="none" w:sz="0" w:space="0" w:color="auto"/>
            <w:bottom w:val="none" w:sz="0" w:space="0" w:color="auto"/>
            <w:right w:val="none" w:sz="0" w:space="0" w:color="auto"/>
          </w:divBdr>
        </w:div>
      </w:divsChild>
    </w:div>
    <w:div w:id="1250769589">
      <w:bodyDiv w:val="1"/>
      <w:marLeft w:val="0"/>
      <w:marRight w:val="0"/>
      <w:marTop w:val="0"/>
      <w:marBottom w:val="0"/>
      <w:divBdr>
        <w:top w:val="none" w:sz="0" w:space="0" w:color="auto"/>
        <w:left w:val="none" w:sz="0" w:space="0" w:color="auto"/>
        <w:bottom w:val="none" w:sz="0" w:space="0" w:color="auto"/>
        <w:right w:val="none" w:sz="0" w:space="0" w:color="auto"/>
      </w:divBdr>
    </w:div>
    <w:div w:id="1251309796">
      <w:bodyDiv w:val="1"/>
      <w:marLeft w:val="0"/>
      <w:marRight w:val="0"/>
      <w:marTop w:val="0"/>
      <w:marBottom w:val="0"/>
      <w:divBdr>
        <w:top w:val="none" w:sz="0" w:space="0" w:color="auto"/>
        <w:left w:val="none" w:sz="0" w:space="0" w:color="auto"/>
        <w:bottom w:val="none" w:sz="0" w:space="0" w:color="auto"/>
        <w:right w:val="none" w:sz="0" w:space="0" w:color="auto"/>
      </w:divBdr>
    </w:div>
    <w:div w:id="1251624959">
      <w:bodyDiv w:val="1"/>
      <w:marLeft w:val="0"/>
      <w:marRight w:val="0"/>
      <w:marTop w:val="0"/>
      <w:marBottom w:val="0"/>
      <w:divBdr>
        <w:top w:val="none" w:sz="0" w:space="0" w:color="auto"/>
        <w:left w:val="none" w:sz="0" w:space="0" w:color="auto"/>
        <w:bottom w:val="none" w:sz="0" w:space="0" w:color="auto"/>
        <w:right w:val="none" w:sz="0" w:space="0" w:color="auto"/>
      </w:divBdr>
    </w:div>
    <w:div w:id="1256206364">
      <w:bodyDiv w:val="1"/>
      <w:marLeft w:val="0"/>
      <w:marRight w:val="0"/>
      <w:marTop w:val="0"/>
      <w:marBottom w:val="0"/>
      <w:divBdr>
        <w:top w:val="none" w:sz="0" w:space="0" w:color="auto"/>
        <w:left w:val="none" w:sz="0" w:space="0" w:color="auto"/>
        <w:bottom w:val="none" w:sz="0" w:space="0" w:color="auto"/>
        <w:right w:val="none" w:sz="0" w:space="0" w:color="auto"/>
      </w:divBdr>
    </w:div>
    <w:div w:id="1260262182">
      <w:bodyDiv w:val="1"/>
      <w:marLeft w:val="0"/>
      <w:marRight w:val="0"/>
      <w:marTop w:val="0"/>
      <w:marBottom w:val="0"/>
      <w:divBdr>
        <w:top w:val="none" w:sz="0" w:space="0" w:color="auto"/>
        <w:left w:val="none" w:sz="0" w:space="0" w:color="auto"/>
        <w:bottom w:val="none" w:sz="0" w:space="0" w:color="auto"/>
        <w:right w:val="none" w:sz="0" w:space="0" w:color="auto"/>
      </w:divBdr>
    </w:div>
    <w:div w:id="1267422453">
      <w:bodyDiv w:val="1"/>
      <w:marLeft w:val="0"/>
      <w:marRight w:val="0"/>
      <w:marTop w:val="0"/>
      <w:marBottom w:val="0"/>
      <w:divBdr>
        <w:top w:val="none" w:sz="0" w:space="0" w:color="auto"/>
        <w:left w:val="none" w:sz="0" w:space="0" w:color="auto"/>
        <w:bottom w:val="none" w:sz="0" w:space="0" w:color="auto"/>
        <w:right w:val="none" w:sz="0" w:space="0" w:color="auto"/>
      </w:divBdr>
    </w:div>
    <w:div w:id="1279722899">
      <w:bodyDiv w:val="1"/>
      <w:marLeft w:val="0"/>
      <w:marRight w:val="0"/>
      <w:marTop w:val="0"/>
      <w:marBottom w:val="0"/>
      <w:divBdr>
        <w:top w:val="none" w:sz="0" w:space="0" w:color="auto"/>
        <w:left w:val="none" w:sz="0" w:space="0" w:color="auto"/>
        <w:bottom w:val="none" w:sz="0" w:space="0" w:color="auto"/>
        <w:right w:val="none" w:sz="0" w:space="0" w:color="auto"/>
      </w:divBdr>
    </w:div>
    <w:div w:id="1288315800">
      <w:bodyDiv w:val="1"/>
      <w:marLeft w:val="0"/>
      <w:marRight w:val="0"/>
      <w:marTop w:val="0"/>
      <w:marBottom w:val="0"/>
      <w:divBdr>
        <w:top w:val="none" w:sz="0" w:space="0" w:color="auto"/>
        <w:left w:val="none" w:sz="0" w:space="0" w:color="auto"/>
        <w:bottom w:val="none" w:sz="0" w:space="0" w:color="auto"/>
        <w:right w:val="none" w:sz="0" w:space="0" w:color="auto"/>
      </w:divBdr>
    </w:div>
    <w:div w:id="1294824451">
      <w:bodyDiv w:val="1"/>
      <w:marLeft w:val="0"/>
      <w:marRight w:val="0"/>
      <w:marTop w:val="0"/>
      <w:marBottom w:val="0"/>
      <w:divBdr>
        <w:top w:val="none" w:sz="0" w:space="0" w:color="auto"/>
        <w:left w:val="none" w:sz="0" w:space="0" w:color="auto"/>
        <w:bottom w:val="none" w:sz="0" w:space="0" w:color="auto"/>
        <w:right w:val="none" w:sz="0" w:space="0" w:color="auto"/>
      </w:divBdr>
    </w:div>
    <w:div w:id="1294941539">
      <w:bodyDiv w:val="1"/>
      <w:marLeft w:val="0"/>
      <w:marRight w:val="0"/>
      <w:marTop w:val="0"/>
      <w:marBottom w:val="0"/>
      <w:divBdr>
        <w:top w:val="none" w:sz="0" w:space="0" w:color="auto"/>
        <w:left w:val="none" w:sz="0" w:space="0" w:color="auto"/>
        <w:bottom w:val="none" w:sz="0" w:space="0" w:color="auto"/>
        <w:right w:val="none" w:sz="0" w:space="0" w:color="auto"/>
      </w:divBdr>
    </w:div>
    <w:div w:id="1309435998">
      <w:bodyDiv w:val="1"/>
      <w:marLeft w:val="0"/>
      <w:marRight w:val="0"/>
      <w:marTop w:val="0"/>
      <w:marBottom w:val="0"/>
      <w:divBdr>
        <w:top w:val="none" w:sz="0" w:space="0" w:color="auto"/>
        <w:left w:val="none" w:sz="0" w:space="0" w:color="auto"/>
        <w:bottom w:val="none" w:sz="0" w:space="0" w:color="auto"/>
        <w:right w:val="none" w:sz="0" w:space="0" w:color="auto"/>
      </w:divBdr>
    </w:div>
    <w:div w:id="1314482002">
      <w:bodyDiv w:val="1"/>
      <w:marLeft w:val="0"/>
      <w:marRight w:val="0"/>
      <w:marTop w:val="0"/>
      <w:marBottom w:val="0"/>
      <w:divBdr>
        <w:top w:val="none" w:sz="0" w:space="0" w:color="auto"/>
        <w:left w:val="none" w:sz="0" w:space="0" w:color="auto"/>
        <w:bottom w:val="none" w:sz="0" w:space="0" w:color="auto"/>
        <w:right w:val="none" w:sz="0" w:space="0" w:color="auto"/>
      </w:divBdr>
    </w:div>
    <w:div w:id="1322126499">
      <w:bodyDiv w:val="1"/>
      <w:marLeft w:val="0"/>
      <w:marRight w:val="0"/>
      <w:marTop w:val="0"/>
      <w:marBottom w:val="0"/>
      <w:divBdr>
        <w:top w:val="none" w:sz="0" w:space="0" w:color="auto"/>
        <w:left w:val="none" w:sz="0" w:space="0" w:color="auto"/>
        <w:bottom w:val="none" w:sz="0" w:space="0" w:color="auto"/>
        <w:right w:val="none" w:sz="0" w:space="0" w:color="auto"/>
      </w:divBdr>
    </w:div>
    <w:div w:id="1333874741">
      <w:bodyDiv w:val="1"/>
      <w:marLeft w:val="0"/>
      <w:marRight w:val="0"/>
      <w:marTop w:val="0"/>
      <w:marBottom w:val="0"/>
      <w:divBdr>
        <w:top w:val="none" w:sz="0" w:space="0" w:color="auto"/>
        <w:left w:val="none" w:sz="0" w:space="0" w:color="auto"/>
        <w:bottom w:val="none" w:sz="0" w:space="0" w:color="auto"/>
        <w:right w:val="none" w:sz="0" w:space="0" w:color="auto"/>
      </w:divBdr>
    </w:div>
    <w:div w:id="1344817682">
      <w:bodyDiv w:val="1"/>
      <w:marLeft w:val="0"/>
      <w:marRight w:val="0"/>
      <w:marTop w:val="0"/>
      <w:marBottom w:val="0"/>
      <w:divBdr>
        <w:top w:val="none" w:sz="0" w:space="0" w:color="auto"/>
        <w:left w:val="none" w:sz="0" w:space="0" w:color="auto"/>
        <w:bottom w:val="none" w:sz="0" w:space="0" w:color="auto"/>
        <w:right w:val="none" w:sz="0" w:space="0" w:color="auto"/>
      </w:divBdr>
    </w:div>
    <w:div w:id="1346057558">
      <w:bodyDiv w:val="1"/>
      <w:marLeft w:val="0"/>
      <w:marRight w:val="0"/>
      <w:marTop w:val="0"/>
      <w:marBottom w:val="0"/>
      <w:divBdr>
        <w:top w:val="none" w:sz="0" w:space="0" w:color="auto"/>
        <w:left w:val="none" w:sz="0" w:space="0" w:color="auto"/>
        <w:bottom w:val="none" w:sz="0" w:space="0" w:color="auto"/>
        <w:right w:val="none" w:sz="0" w:space="0" w:color="auto"/>
      </w:divBdr>
    </w:div>
    <w:div w:id="1346202903">
      <w:bodyDiv w:val="1"/>
      <w:marLeft w:val="0"/>
      <w:marRight w:val="0"/>
      <w:marTop w:val="0"/>
      <w:marBottom w:val="0"/>
      <w:divBdr>
        <w:top w:val="none" w:sz="0" w:space="0" w:color="auto"/>
        <w:left w:val="none" w:sz="0" w:space="0" w:color="auto"/>
        <w:bottom w:val="none" w:sz="0" w:space="0" w:color="auto"/>
        <w:right w:val="none" w:sz="0" w:space="0" w:color="auto"/>
      </w:divBdr>
    </w:div>
    <w:div w:id="1349716483">
      <w:bodyDiv w:val="1"/>
      <w:marLeft w:val="0"/>
      <w:marRight w:val="0"/>
      <w:marTop w:val="0"/>
      <w:marBottom w:val="0"/>
      <w:divBdr>
        <w:top w:val="none" w:sz="0" w:space="0" w:color="auto"/>
        <w:left w:val="none" w:sz="0" w:space="0" w:color="auto"/>
        <w:bottom w:val="none" w:sz="0" w:space="0" w:color="auto"/>
        <w:right w:val="none" w:sz="0" w:space="0" w:color="auto"/>
      </w:divBdr>
    </w:div>
    <w:div w:id="1370568600">
      <w:bodyDiv w:val="1"/>
      <w:marLeft w:val="0"/>
      <w:marRight w:val="0"/>
      <w:marTop w:val="0"/>
      <w:marBottom w:val="0"/>
      <w:divBdr>
        <w:top w:val="none" w:sz="0" w:space="0" w:color="auto"/>
        <w:left w:val="none" w:sz="0" w:space="0" w:color="auto"/>
        <w:bottom w:val="none" w:sz="0" w:space="0" w:color="auto"/>
        <w:right w:val="none" w:sz="0" w:space="0" w:color="auto"/>
      </w:divBdr>
    </w:div>
    <w:div w:id="1371030389">
      <w:bodyDiv w:val="1"/>
      <w:marLeft w:val="0"/>
      <w:marRight w:val="0"/>
      <w:marTop w:val="0"/>
      <w:marBottom w:val="0"/>
      <w:divBdr>
        <w:top w:val="none" w:sz="0" w:space="0" w:color="auto"/>
        <w:left w:val="none" w:sz="0" w:space="0" w:color="auto"/>
        <w:bottom w:val="none" w:sz="0" w:space="0" w:color="auto"/>
        <w:right w:val="none" w:sz="0" w:space="0" w:color="auto"/>
      </w:divBdr>
    </w:div>
    <w:div w:id="1374966206">
      <w:bodyDiv w:val="1"/>
      <w:marLeft w:val="0"/>
      <w:marRight w:val="0"/>
      <w:marTop w:val="0"/>
      <w:marBottom w:val="0"/>
      <w:divBdr>
        <w:top w:val="none" w:sz="0" w:space="0" w:color="auto"/>
        <w:left w:val="none" w:sz="0" w:space="0" w:color="auto"/>
        <w:bottom w:val="none" w:sz="0" w:space="0" w:color="auto"/>
        <w:right w:val="none" w:sz="0" w:space="0" w:color="auto"/>
      </w:divBdr>
    </w:div>
    <w:div w:id="1374967529">
      <w:bodyDiv w:val="1"/>
      <w:marLeft w:val="0"/>
      <w:marRight w:val="0"/>
      <w:marTop w:val="0"/>
      <w:marBottom w:val="0"/>
      <w:divBdr>
        <w:top w:val="none" w:sz="0" w:space="0" w:color="auto"/>
        <w:left w:val="none" w:sz="0" w:space="0" w:color="auto"/>
        <w:bottom w:val="none" w:sz="0" w:space="0" w:color="auto"/>
        <w:right w:val="none" w:sz="0" w:space="0" w:color="auto"/>
      </w:divBdr>
    </w:div>
    <w:div w:id="1401630688">
      <w:bodyDiv w:val="1"/>
      <w:marLeft w:val="0"/>
      <w:marRight w:val="0"/>
      <w:marTop w:val="0"/>
      <w:marBottom w:val="0"/>
      <w:divBdr>
        <w:top w:val="none" w:sz="0" w:space="0" w:color="auto"/>
        <w:left w:val="none" w:sz="0" w:space="0" w:color="auto"/>
        <w:bottom w:val="none" w:sz="0" w:space="0" w:color="auto"/>
        <w:right w:val="none" w:sz="0" w:space="0" w:color="auto"/>
      </w:divBdr>
    </w:div>
    <w:div w:id="1401752157">
      <w:bodyDiv w:val="1"/>
      <w:marLeft w:val="0"/>
      <w:marRight w:val="0"/>
      <w:marTop w:val="0"/>
      <w:marBottom w:val="0"/>
      <w:divBdr>
        <w:top w:val="none" w:sz="0" w:space="0" w:color="auto"/>
        <w:left w:val="none" w:sz="0" w:space="0" w:color="auto"/>
        <w:bottom w:val="none" w:sz="0" w:space="0" w:color="auto"/>
        <w:right w:val="none" w:sz="0" w:space="0" w:color="auto"/>
      </w:divBdr>
    </w:div>
    <w:div w:id="1403134587">
      <w:bodyDiv w:val="1"/>
      <w:marLeft w:val="0"/>
      <w:marRight w:val="0"/>
      <w:marTop w:val="0"/>
      <w:marBottom w:val="0"/>
      <w:divBdr>
        <w:top w:val="none" w:sz="0" w:space="0" w:color="auto"/>
        <w:left w:val="none" w:sz="0" w:space="0" w:color="auto"/>
        <w:bottom w:val="none" w:sz="0" w:space="0" w:color="auto"/>
        <w:right w:val="none" w:sz="0" w:space="0" w:color="auto"/>
      </w:divBdr>
    </w:div>
    <w:div w:id="1406951095">
      <w:bodyDiv w:val="1"/>
      <w:marLeft w:val="0"/>
      <w:marRight w:val="0"/>
      <w:marTop w:val="0"/>
      <w:marBottom w:val="0"/>
      <w:divBdr>
        <w:top w:val="none" w:sz="0" w:space="0" w:color="auto"/>
        <w:left w:val="none" w:sz="0" w:space="0" w:color="auto"/>
        <w:bottom w:val="none" w:sz="0" w:space="0" w:color="auto"/>
        <w:right w:val="none" w:sz="0" w:space="0" w:color="auto"/>
      </w:divBdr>
    </w:div>
    <w:div w:id="1410151832">
      <w:bodyDiv w:val="1"/>
      <w:marLeft w:val="0"/>
      <w:marRight w:val="0"/>
      <w:marTop w:val="0"/>
      <w:marBottom w:val="0"/>
      <w:divBdr>
        <w:top w:val="none" w:sz="0" w:space="0" w:color="auto"/>
        <w:left w:val="none" w:sz="0" w:space="0" w:color="auto"/>
        <w:bottom w:val="none" w:sz="0" w:space="0" w:color="auto"/>
        <w:right w:val="none" w:sz="0" w:space="0" w:color="auto"/>
      </w:divBdr>
    </w:div>
    <w:div w:id="1424111415">
      <w:bodyDiv w:val="1"/>
      <w:marLeft w:val="0"/>
      <w:marRight w:val="0"/>
      <w:marTop w:val="0"/>
      <w:marBottom w:val="0"/>
      <w:divBdr>
        <w:top w:val="none" w:sz="0" w:space="0" w:color="auto"/>
        <w:left w:val="none" w:sz="0" w:space="0" w:color="auto"/>
        <w:bottom w:val="none" w:sz="0" w:space="0" w:color="auto"/>
        <w:right w:val="none" w:sz="0" w:space="0" w:color="auto"/>
      </w:divBdr>
    </w:div>
    <w:div w:id="1433210560">
      <w:bodyDiv w:val="1"/>
      <w:marLeft w:val="0"/>
      <w:marRight w:val="0"/>
      <w:marTop w:val="0"/>
      <w:marBottom w:val="0"/>
      <w:divBdr>
        <w:top w:val="none" w:sz="0" w:space="0" w:color="auto"/>
        <w:left w:val="none" w:sz="0" w:space="0" w:color="auto"/>
        <w:bottom w:val="none" w:sz="0" w:space="0" w:color="auto"/>
        <w:right w:val="none" w:sz="0" w:space="0" w:color="auto"/>
      </w:divBdr>
    </w:div>
    <w:div w:id="1434981211">
      <w:bodyDiv w:val="1"/>
      <w:marLeft w:val="0"/>
      <w:marRight w:val="0"/>
      <w:marTop w:val="0"/>
      <w:marBottom w:val="0"/>
      <w:divBdr>
        <w:top w:val="none" w:sz="0" w:space="0" w:color="auto"/>
        <w:left w:val="none" w:sz="0" w:space="0" w:color="auto"/>
        <w:bottom w:val="none" w:sz="0" w:space="0" w:color="auto"/>
        <w:right w:val="none" w:sz="0" w:space="0" w:color="auto"/>
      </w:divBdr>
    </w:div>
    <w:div w:id="1435053618">
      <w:bodyDiv w:val="1"/>
      <w:marLeft w:val="0"/>
      <w:marRight w:val="0"/>
      <w:marTop w:val="0"/>
      <w:marBottom w:val="0"/>
      <w:divBdr>
        <w:top w:val="none" w:sz="0" w:space="0" w:color="auto"/>
        <w:left w:val="none" w:sz="0" w:space="0" w:color="auto"/>
        <w:bottom w:val="none" w:sz="0" w:space="0" w:color="auto"/>
        <w:right w:val="none" w:sz="0" w:space="0" w:color="auto"/>
      </w:divBdr>
    </w:div>
    <w:div w:id="1443766117">
      <w:bodyDiv w:val="1"/>
      <w:marLeft w:val="0"/>
      <w:marRight w:val="0"/>
      <w:marTop w:val="0"/>
      <w:marBottom w:val="0"/>
      <w:divBdr>
        <w:top w:val="none" w:sz="0" w:space="0" w:color="auto"/>
        <w:left w:val="none" w:sz="0" w:space="0" w:color="auto"/>
        <w:bottom w:val="none" w:sz="0" w:space="0" w:color="auto"/>
        <w:right w:val="none" w:sz="0" w:space="0" w:color="auto"/>
      </w:divBdr>
    </w:div>
    <w:div w:id="1444110138">
      <w:bodyDiv w:val="1"/>
      <w:marLeft w:val="0"/>
      <w:marRight w:val="0"/>
      <w:marTop w:val="0"/>
      <w:marBottom w:val="0"/>
      <w:divBdr>
        <w:top w:val="none" w:sz="0" w:space="0" w:color="auto"/>
        <w:left w:val="none" w:sz="0" w:space="0" w:color="auto"/>
        <w:bottom w:val="none" w:sz="0" w:space="0" w:color="auto"/>
        <w:right w:val="none" w:sz="0" w:space="0" w:color="auto"/>
      </w:divBdr>
    </w:div>
    <w:div w:id="1465851977">
      <w:bodyDiv w:val="1"/>
      <w:marLeft w:val="0"/>
      <w:marRight w:val="0"/>
      <w:marTop w:val="0"/>
      <w:marBottom w:val="0"/>
      <w:divBdr>
        <w:top w:val="none" w:sz="0" w:space="0" w:color="auto"/>
        <w:left w:val="none" w:sz="0" w:space="0" w:color="auto"/>
        <w:bottom w:val="none" w:sz="0" w:space="0" w:color="auto"/>
        <w:right w:val="none" w:sz="0" w:space="0" w:color="auto"/>
      </w:divBdr>
    </w:div>
    <w:div w:id="1467702053">
      <w:bodyDiv w:val="1"/>
      <w:marLeft w:val="0"/>
      <w:marRight w:val="0"/>
      <w:marTop w:val="0"/>
      <w:marBottom w:val="0"/>
      <w:divBdr>
        <w:top w:val="none" w:sz="0" w:space="0" w:color="auto"/>
        <w:left w:val="none" w:sz="0" w:space="0" w:color="auto"/>
        <w:bottom w:val="none" w:sz="0" w:space="0" w:color="auto"/>
        <w:right w:val="none" w:sz="0" w:space="0" w:color="auto"/>
      </w:divBdr>
      <w:divsChild>
        <w:div w:id="183792825">
          <w:marLeft w:val="0"/>
          <w:marRight w:val="0"/>
          <w:marTop w:val="0"/>
          <w:marBottom w:val="0"/>
          <w:divBdr>
            <w:top w:val="none" w:sz="0" w:space="0" w:color="auto"/>
            <w:left w:val="none" w:sz="0" w:space="0" w:color="auto"/>
            <w:bottom w:val="none" w:sz="0" w:space="0" w:color="auto"/>
            <w:right w:val="none" w:sz="0" w:space="0" w:color="auto"/>
          </w:divBdr>
        </w:div>
        <w:div w:id="1837456175">
          <w:marLeft w:val="0"/>
          <w:marRight w:val="0"/>
          <w:marTop w:val="0"/>
          <w:marBottom w:val="0"/>
          <w:divBdr>
            <w:top w:val="none" w:sz="0" w:space="0" w:color="auto"/>
            <w:left w:val="none" w:sz="0" w:space="0" w:color="auto"/>
            <w:bottom w:val="none" w:sz="0" w:space="0" w:color="auto"/>
            <w:right w:val="none" w:sz="0" w:space="0" w:color="auto"/>
          </w:divBdr>
        </w:div>
        <w:div w:id="2101295171">
          <w:marLeft w:val="0"/>
          <w:marRight w:val="0"/>
          <w:marTop w:val="0"/>
          <w:marBottom w:val="0"/>
          <w:divBdr>
            <w:top w:val="none" w:sz="0" w:space="0" w:color="auto"/>
            <w:left w:val="none" w:sz="0" w:space="0" w:color="auto"/>
            <w:bottom w:val="none" w:sz="0" w:space="0" w:color="auto"/>
            <w:right w:val="none" w:sz="0" w:space="0" w:color="auto"/>
          </w:divBdr>
        </w:div>
        <w:div w:id="305859720">
          <w:marLeft w:val="0"/>
          <w:marRight w:val="0"/>
          <w:marTop w:val="0"/>
          <w:marBottom w:val="0"/>
          <w:divBdr>
            <w:top w:val="none" w:sz="0" w:space="0" w:color="auto"/>
            <w:left w:val="none" w:sz="0" w:space="0" w:color="auto"/>
            <w:bottom w:val="none" w:sz="0" w:space="0" w:color="auto"/>
            <w:right w:val="none" w:sz="0" w:space="0" w:color="auto"/>
          </w:divBdr>
        </w:div>
        <w:div w:id="251938425">
          <w:marLeft w:val="0"/>
          <w:marRight w:val="0"/>
          <w:marTop w:val="0"/>
          <w:marBottom w:val="0"/>
          <w:divBdr>
            <w:top w:val="none" w:sz="0" w:space="0" w:color="auto"/>
            <w:left w:val="none" w:sz="0" w:space="0" w:color="auto"/>
            <w:bottom w:val="none" w:sz="0" w:space="0" w:color="auto"/>
            <w:right w:val="none" w:sz="0" w:space="0" w:color="auto"/>
          </w:divBdr>
        </w:div>
        <w:div w:id="1916282678">
          <w:marLeft w:val="0"/>
          <w:marRight w:val="0"/>
          <w:marTop w:val="0"/>
          <w:marBottom w:val="0"/>
          <w:divBdr>
            <w:top w:val="none" w:sz="0" w:space="0" w:color="auto"/>
            <w:left w:val="none" w:sz="0" w:space="0" w:color="auto"/>
            <w:bottom w:val="none" w:sz="0" w:space="0" w:color="auto"/>
            <w:right w:val="none" w:sz="0" w:space="0" w:color="auto"/>
          </w:divBdr>
        </w:div>
        <w:div w:id="184712017">
          <w:marLeft w:val="0"/>
          <w:marRight w:val="0"/>
          <w:marTop w:val="0"/>
          <w:marBottom w:val="0"/>
          <w:divBdr>
            <w:top w:val="none" w:sz="0" w:space="0" w:color="auto"/>
            <w:left w:val="none" w:sz="0" w:space="0" w:color="auto"/>
            <w:bottom w:val="none" w:sz="0" w:space="0" w:color="auto"/>
            <w:right w:val="none" w:sz="0" w:space="0" w:color="auto"/>
          </w:divBdr>
        </w:div>
        <w:div w:id="793520625">
          <w:marLeft w:val="0"/>
          <w:marRight w:val="0"/>
          <w:marTop w:val="0"/>
          <w:marBottom w:val="0"/>
          <w:divBdr>
            <w:top w:val="none" w:sz="0" w:space="0" w:color="auto"/>
            <w:left w:val="none" w:sz="0" w:space="0" w:color="auto"/>
            <w:bottom w:val="none" w:sz="0" w:space="0" w:color="auto"/>
            <w:right w:val="none" w:sz="0" w:space="0" w:color="auto"/>
          </w:divBdr>
        </w:div>
        <w:div w:id="259921163">
          <w:marLeft w:val="0"/>
          <w:marRight w:val="0"/>
          <w:marTop w:val="0"/>
          <w:marBottom w:val="0"/>
          <w:divBdr>
            <w:top w:val="none" w:sz="0" w:space="0" w:color="auto"/>
            <w:left w:val="none" w:sz="0" w:space="0" w:color="auto"/>
            <w:bottom w:val="none" w:sz="0" w:space="0" w:color="auto"/>
            <w:right w:val="none" w:sz="0" w:space="0" w:color="auto"/>
          </w:divBdr>
        </w:div>
        <w:div w:id="1540582422">
          <w:marLeft w:val="0"/>
          <w:marRight w:val="0"/>
          <w:marTop w:val="0"/>
          <w:marBottom w:val="0"/>
          <w:divBdr>
            <w:top w:val="none" w:sz="0" w:space="0" w:color="auto"/>
            <w:left w:val="none" w:sz="0" w:space="0" w:color="auto"/>
            <w:bottom w:val="none" w:sz="0" w:space="0" w:color="auto"/>
            <w:right w:val="none" w:sz="0" w:space="0" w:color="auto"/>
          </w:divBdr>
        </w:div>
        <w:div w:id="1973518086">
          <w:marLeft w:val="0"/>
          <w:marRight w:val="0"/>
          <w:marTop w:val="0"/>
          <w:marBottom w:val="0"/>
          <w:divBdr>
            <w:top w:val="none" w:sz="0" w:space="0" w:color="auto"/>
            <w:left w:val="none" w:sz="0" w:space="0" w:color="auto"/>
            <w:bottom w:val="none" w:sz="0" w:space="0" w:color="auto"/>
            <w:right w:val="none" w:sz="0" w:space="0" w:color="auto"/>
          </w:divBdr>
        </w:div>
        <w:div w:id="725030519">
          <w:marLeft w:val="0"/>
          <w:marRight w:val="0"/>
          <w:marTop w:val="0"/>
          <w:marBottom w:val="0"/>
          <w:divBdr>
            <w:top w:val="none" w:sz="0" w:space="0" w:color="auto"/>
            <w:left w:val="none" w:sz="0" w:space="0" w:color="auto"/>
            <w:bottom w:val="none" w:sz="0" w:space="0" w:color="auto"/>
            <w:right w:val="none" w:sz="0" w:space="0" w:color="auto"/>
          </w:divBdr>
        </w:div>
        <w:div w:id="934510396">
          <w:marLeft w:val="0"/>
          <w:marRight w:val="0"/>
          <w:marTop w:val="0"/>
          <w:marBottom w:val="0"/>
          <w:divBdr>
            <w:top w:val="none" w:sz="0" w:space="0" w:color="auto"/>
            <w:left w:val="none" w:sz="0" w:space="0" w:color="auto"/>
            <w:bottom w:val="none" w:sz="0" w:space="0" w:color="auto"/>
            <w:right w:val="none" w:sz="0" w:space="0" w:color="auto"/>
          </w:divBdr>
        </w:div>
        <w:div w:id="1211070771">
          <w:marLeft w:val="0"/>
          <w:marRight w:val="0"/>
          <w:marTop w:val="0"/>
          <w:marBottom w:val="0"/>
          <w:divBdr>
            <w:top w:val="none" w:sz="0" w:space="0" w:color="auto"/>
            <w:left w:val="none" w:sz="0" w:space="0" w:color="auto"/>
            <w:bottom w:val="none" w:sz="0" w:space="0" w:color="auto"/>
            <w:right w:val="none" w:sz="0" w:space="0" w:color="auto"/>
          </w:divBdr>
        </w:div>
        <w:div w:id="1953128832">
          <w:marLeft w:val="0"/>
          <w:marRight w:val="0"/>
          <w:marTop w:val="0"/>
          <w:marBottom w:val="0"/>
          <w:divBdr>
            <w:top w:val="none" w:sz="0" w:space="0" w:color="auto"/>
            <w:left w:val="none" w:sz="0" w:space="0" w:color="auto"/>
            <w:bottom w:val="none" w:sz="0" w:space="0" w:color="auto"/>
            <w:right w:val="none" w:sz="0" w:space="0" w:color="auto"/>
          </w:divBdr>
        </w:div>
        <w:div w:id="1120345964">
          <w:marLeft w:val="0"/>
          <w:marRight w:val="0"/>
          <w:marTop w:val="0"/>
          <w:marBottom w:val="0"/>
          <w:divBdr>
            <w:top w:val="none" w:sz="0" w:space="0" w:color="auto"/>
            <w:left w:val="none" w:sz="0" w:space="0" w:color="auto"/>
            <w:bottom w:val="none" w:sz="0" w:space="0" w:color="auto"/>
            <w:right w:val="none" w:sz="0" w:space="0" w:color="auto"/>
          </w:divBdr>
        </w:div>
        <w:div w:id="640886171">
          <w:marLeft w:val="0"/>
          <w:marRight w:val="0"/>
          <w:marTop w:val="0"/>
          <w:marBottom w:val="0"/>
          <w:divBdr>
            <w:top w:val="none" w:sz="0" w:space="0" w:color="auto"/>
            <w:left w:val="none" w:sz="0" w:space="0" w:color="auto"/>
            <w:bottom w:val="none" w:sz="0" w:space="0" w:color="auto"/>
            <w:right w:val="none" w:sz="0" w:space="0" w:color="auto"/>
          </w:divBdr>
        </w:div>
        <w:div w:id="559243564">
          <w:marLeft w:val="0"/>
          <w:marRight w:val="0"/>
          <w:marTop w:val="0"/>
          <w:marBottom w:val="0"/>
          <w:divBdr>
            <w:top w:val="none" w:sz="0" w:space="0" w:color="auto"/>
            <w:left w:val="none" w:sz="0" w:space="0" w:color="auto"/>
            <w:bottom w:val="none" w:sz="0" w:space="0" w:color="auto"/>
            <w:right w:val="none" w:sz="0" w:space="0" w:color="auto"/>
          </w:divBdr>
        </w:div>
        <w:div w:id="2060862038">
          <w:marLeft w:val="0"/>
          <w:marRight w:val="0"/>
          <w:marTop w:val="0"/>
          <w:marBottom w:val="0"/>
          <w:divBdr>
            <w:top w:val="none" w:sz="0" w:space="0" w:color="auto"/>
            <w:left w:val="none" w:sz="0" w:space="0" w:color="auto"/>
            <w:bottom w:val="none" w:sz="0" w:space="0" w:color="auto"/>
            <w:right w:val="none" w:sz="0" w:space="0" w:color="auto"/>
          </w:divBdr>
        </w:div>
        <w:div w:id="673191556">
          <w:marLeft w:val="0"/>
          <w:marRight w:val="0"/>
          <w:marTop w:val="0"/>
          <w:marBottom w:val="0"/>
          <w:divBdr>
            <w:top w:val="none" w:sz="0" w:space="0" w:color="auto"/>
            <w:left w:val="none" w:sz="0" w:space="0" w:color="auto"/>
            <w:bottom w:val="none" w:sz="0" w:space="0" w:color="auto"/>
            <w:right w:val="none" w:sz="0" w:space="0" w:color="auto"/>
          </w:divBdr>
        </w:div>
        <w:div w:id="63453311">
          <w:marLeft w:val="0"/>
          <w:marRight w:val="0"/>
          <w:marTop w:val="0"/>
          <w:marBottom w:val="0"/>
          <w:divBdr>
            <w:top w:val="none" w:sz="0" w:space="0" w:color="auto"/>
            <w:left w:val="none" w:sz="0" w:space="0" w:color="auto"/>
            <w:bottom w:val="none" w:sz="0" w:space="0" w:color="auto"/>
            <w:right w:val="none" w:sz="0" w:space="0" w:color="auto"/>
          </w:divBdr>
        </w:div>
        <w:div w:id="301888102">
          <w:marLeft w:val="0"/>
          <w:marRight w:val="0"/>
          <w:marTop w:val="0"/>
          <w:marBottom w:val="0"/>
          <w:divBdr>
            <w:top w:val="none" w:sz="0" w:space="0" w:color="auto"/>
            <w:left w:val="none" w:sz="0" w:space="0" w:color="auto"/>
            <w:bottom w:val="none" w:sz="0" w:space="0" w:color="auto"/>
            <w:right w:val="none" w:sz="0" w:space="0" w:color="auto"/>
          </w:divBdr>
        </w:div>
        <w:div w:id="576675195">
          <w:marLeft w:val="0"/>
          <w:marRight w:val="0"/>
          <w:marTop w:val="0"/>
          <w:marBottom w:val="0"/>
          <w:divBdr>
            <w:top w:val="none" w:sz="0" w:space="0" w:color="auto"/>
            <w:left w:val="none" w:sz="0" w:space="0" w:color="auto"/>
            <w:bottom w:val="none" w:sz="0" w:space="0" w:color="auto"/>
            <w:right w:val="none" w:sz="0" w:space="0" w:color="auto"/>
          </w:divBdr>
        </w:div>
        <w:div w:id="1804350327">
          <w:marLeft w:val="0"/>
          <w:marRight w:val="0"/>
          <w:marTop w:val="0"/>
          <w:marBottom w:val="0"/>
          <w:divBdr>
            <w:top w:val="none" w:sz="0" w:space="0" w:color="auto"/>
            <w:left w:val="none" w:sz="0" w:space="0" w:color="auto"/>
            <w:bottom w:val="none" w:sz="0" w:space="0" w:color="auto"/>
            <w:right w:val="none" w:sz="0" w:space="0" w:color="auto"/>
          </w:divBdr>
        </w:div>
        <w:div w:id="392504988">
          <w:marLeft w:val="0"/>
          <w:marRight w:val="0"/>
          <w:marTop w:val="0"/>
          <w:marBottom w:val="0"/>
          <w:divBdr>
            <w:top w:val="none" w:sz="0" w:space="0" w:color="auto"/>
            <w:left w:val="none" w:sz="0" w:space="0" w:color="auto"/>
            <w:bottom w:val="none" w:sz="0" w:space="0" w:color="auto"/>
            <w:right w:val="none" w:sz="0" w:space="0" w:color="auto"/>
          </w:divBdr>
        </w:div>
        <w:div w:id="1881087338">
          <w:marLeft w:val="0"/>
          <w:marRight w:val="0"/>
          <w:marTop w:val="0"/>
          <w:marBottom w:val="0"/>
          <w:divBdr>
            <w:top w:val="none" w:sz="0" w:space="0" w:color="auto"/>
            <w:left w:val="none" w:sz="0" w:space="0" w:color="auto"/>
            <w:bottom w:val="none" w:sz="0" w:space="0" w:color="auto"/>
            <w:right w:val="none" w:sz="0" w:space="0" w:color="auto"/>
          </w:divBdr>
        </w:div>
        <w:div w:id="1453088360">
          <w:marLeft w:val="0"/>
          <w:marRight w:val="0"/>
          <w:marTop w:val="0"/>
          <w:marBottom w:val="0"/>
          <w:divBdr>
            <w:top w:val="none" w:sz="0" w:space="0" w:color="auto"/>
            <w:left w:val="none" w:sz="0" w:space="0" w:color="auto"/>
            <w:bottom w:val="none" w:sz="0" w:space="0" w:color="auto"/>
            <w:right w:val="none" w:sz="0" w:space="0" w:color="auto"/>
          </w:divBdr>
        </w:div>
        <w:div w:id="2014061927">
          <w:marLeft w:val="0"/>
          <w:marRight w:val="0"/>
          <w:marTop w:val="0"/>
          <w:marBottom w:val="0"/>
          <w:divBdr>
            <w:top w:val="none" w:sz="0" w:space="0" w:color="auto"/>
            <w:left w:val="none" w:sz="0" w:space="0" w:color="auto"/>
            <w:bottom w:val="none" w:sz="0" w:space="0" w:color="auto"/>
            <w:right w:val="none" w:sz="0" w:space="0" w:color="auto"/>
          </w:divBdr>
        </w:div>
        <w:div w:id="1307128471">
          <w:marLeft w:val="0"/>
          <w:marRight w:val="0"/>
          <w:marTop w:val="0"/>
          <w:marBottom w:val="0"/>
          <w:divBdr>
            <w:top w:val="none" w:sz="0" w:space="0" w:color="auto"/>
            <w:left w:val="none" w:sz="0" w:space="0" w:color="auto"/>
            <w:bottom w:val="none" w:sz="0" w:space="0" w:color="auto"/>
            <w:right w:val="none" w:sz="0" w:space="0" w:color="auto"/>
          </w:divBdr>
        </w:div>
        <w:div w:id="651132324">
          <w:marLeft w:val="0"/>
          <w:marRight w:val="0"/>
          <w:marTop w:val="0"/>
          <w:marBottom w:val="0"/>
          <w:divBdr>
            <w:top w:val="none" w:sz="0" w:space="0" w:color="auto"/>
            <w:left w:val="none" w:sz="0" w:space="0" w:color="auto"/>
            <w:bottom w:val="none" w:sz="0" w:space="0" w:color="auto"/>
            <w:right w:val="none" w:sz="0" w:space="0" w:color="auto"/>
          </w:divBdr>
        </w:div>
        <w:div w:id="1616598529">
          <w:marLeft w:val="0"/>
          <w:marRight w:val="0"/>
          <w:marTop w:val="0"/>
          <w:marBottom w:val="0"/>
          <w:divBdr>
            <w:top w:val="none" w:sz="0" w:space="0" w:color="auto"/>
            <w:left w:val="none" w:sz="0" w:space="0" w:color="auto"/>
            <w:bottom w:val="none" w:sz="0" w:space="0" w:color="auto"/>
            <w:right w:val="none" w:sz="0" w:space="0" w:color="auto"/>
          </w:divBdr>
        </w:div>
        <w:div w:id="1290159678">
          <w:marLeft w:val="0"/>
          <w:marRight w:val="0"/>
          <w:marTop w:val="0"/>
          <w:marBottom w:val="0"/>
          <w:divBdr>
            <w:top w:val="none" w:sz="0" w:space="0" w:color="auto"/>
            <w:left w:val="none" w:sz="0" w:space="0" w:color="auto"/>
            <w:bottom w:val="none" w:sz="0" w:space="0" w:color="auto"/>
            <w:right w:val="none" w:sz="0" w:space="0" w:color="auto"/>
          </w:divBdr>
        </w:div>
        <w:div w:id="1018388989">
          <w:marLeft w:val="0"/>
          <w:marRight w:val="0"/>
          <w:marTop w:val="0"/>
          <w:marBottom w:val="0"/>
          <w:divBdr>
            <w:top w:val="none" w:sz="0" w:space="0" w:color="auto"/>
            <w:left w:val="none" w:sz="0" w:space="0" w:color="auto"/>
            <w:bottom w:val="none" w:sz="0" w:space="0" w:color="auto"/>
            <w:right w:val="none" w:sz="0" w:space="0" w:color="auto"/>
          </w:divBdr>
        </w:div>
        <w:div w:id="200829067">
          <w:marLeft w:val="0"/>
          <w:marRight w:val="0"/>
          <w:marTop w:val="0"/>
          <w:marBottom w:val="0"/>
          <w:divBdr>
            <w:top w:val="none" w:sz="0" w:space="0" w:color="auto"/>
            <w:left w:val="none" w:sz="0" w:space="0" w:color="auto"/>
            <w:bottom w:val="none" w:sz="0" w:space="0" w:color="auto"/>
            <w:right w:val="none" w:sz="0" w:space="0" w:color="auto"/>
          </w:divBdr>
        </w:div>
        <w:div w:id="1435323885">
          <w:marLeft w:val="0"/>
          <w:marRight w:val="0"/>
          <w:marTop w:val="0"/>
          <w:marBottom w:val="0"/>
          <w:divBdr>
            <w:top w:val="none" w:sz="0" w:space="0" w:color="auto"/>
            <w:left w:val="none" w:sz="0" w:space="0" w:color="auto"/>
            <w:bottom w:val="none" w:sz="0" w:space="0" w:color="auto"/>
            <w:right w:val="none" w:sz="0" w:space="0" w:color="auto"/>
          </w:divBdr>
        </w:div>
        <w:div w:id="1345866158">
          <w:marLeft w:val="0"/>
          <w:marRight w:val="0"/>
          <w:marTop w:val="0"/>
          <w:marBottom w:val="0"/>
          <w:divBdr>
            <w:top w:val="none" w:sz="0" w:space="0" w:color="auto"/>
            <w:left w:val="none" w:sz="0" w:space="0" w:color="auto"/>
            <w:bottom w:val="none" w:sz="0" w:space="0" w:color="auto"/>
            <w:right w:val="none" w:sz="0" w:space="0" w:color="auto"/>
          </w:divBdr>
        </w:div>
        <w:div w:id="624888256">
          <w:marLeft w:val="0"/>
          <w:marRight w:val="0"/>
          <w:marTop w:val="0"/>
          <w:marBottom w:val="0"/>
          <w:divBdr>
            <w:top w:val="none" w:sz="0" w:space="0" w:color="auto"/>
            <w:left w:val="none" w:sz="0" w:space="0" w:color="auto"/>
            <w:bottom w:val="none" w:sz="0" w:space="0" w:color="auto"/>
            <w:right w:val="none" w:sz="0" w:space="0" w:color="auto"/>
          </w:divBdr>
        </w:div>
        <w:div w:id="118035575">
          <w:marLeft w:val="0"/>
          <w:marRight w:val="0"/>
          <w:marTop w:val="0"/>
          <w:marBottom w:val="0"/>
          <w:divBdr>
            <w:top w:val="none" w:sz="0" w:space="0" w:color="auto"/>
            <w:left w:val="none" w:sz="0" w:space="0" w:color="auto"/>
            <w:bottom w:val="none" w:sz="0" w:space="0" w:color="auto"/>
            <w:right w:val="none" w:sz="0" w:space="0" w:color="auto"/>
          </w:divBdr>
        </w:div>
        <w:div w:id="812719234">
          <w:marLeft w:val="0"/>
          <w:marRight w:val="0"/>
          <w:marTop w:val="0"/>
          <w:marBottom w:val="0"/>
          <w:divBdr>
            <w:top w:val="none" w:sz="0" w:space="0" w:color="auto"/>
            <w:left w:val="none" w:sz="0" w:space="0" w:color="auto"/>
            <w:bottom w:val="none" w:sz="0" w:space="0" w:color="auto"/>
            <w:right w:val="none" w:sz="0" w:space="0" w:color="auto"/>
          </w:divBdr>
        </w:div>
        <w:div w:id="1177034259">
          <w:marLeft w:val="0"/>
          <w:marRight w:val="0"/>
          <w:marTop w:val="0"/>
          <w:marBottom w:val="0"/>
          <w:divBdr>
            <w:top w:val="none" w:sz="0" w:space="0" w:color="auto"/>
            <w:left w:val="none" w:sz="0" w:space="0" w:color="auto"/>
            <w:bottom w:val="none" w:sz="0" w:space="0" w:color="auto"/>
            <w:right w:val="none" w:sz="0" w:space="0" w:color="auto"/>
          </w:divBdr>
        </w:div>
        <w:div w:id="1282420571">
          <w:marLeft w:val="0"/>
          <w:marRight w:val="0"/>
          <w:marTop w:val="0"/>
          <w:marBottom w:val="0"/>
          <w:divBdr>
            <w:top w:val="none" w:sz="0" w:space="0" w:color="auto"/>
            <w:left w:val="none" w:sz="0" w:space="0" w:color="auto"/>
            <w:bottom w:val="none" w:sz="0" w:space="0" w:color="auto"/>
            <w:right w:val="none" w:sz="0" w:space="0" w:color="auto"/>
          </w:divBdr>
        </w:div>
        <w:div w:id="1155343290">
          <w:marLeft w:val="0"/>
          <w:marRight w:val="0"/>
          <w:marTop w:val="0"/>
          <w:marBottom w:val="0"/>
          <w:divBdr>
            <w:top w:val="none" w:sz="0" w:space="0" w:color="auto"/>
            <w:left w:val="none" w:sz="0" w:space="0" w:color="auto"/>
            <w:bottom w:val="none" w:sz="0" w:space="0" w:color="auto"/>
            <w:right w:val="none" w:sz="0" w:space="0" w:color="auto"/>
          </w:divBdr>
        </w:div>
        <w:div w:id="1315531199">
          <w:marLeft w:val="0"/>
          <w:marRight w:val="0"/>
          <w:marTop w:val="0"/>
          <w:marBottom w:val="0"/>
          <w:divBdr>
            <w:top w:val="none" w:sz="0" w:space="0" w:color="auto"/>
            <w:left w:val="none" w:sz="0" w:space="0" w:color="auto"/>
            <w:bottom w:val="none" w:sz="0" w:space="0" w:color="auto"/>
            <w:right w:val="none" w:sz="0" w:space="0" w:color="auto"/>
          </w:divBdr>
        </w:div>
        <w:div w:id="1561165375">
          <w:marLeft w:val="0"/>
          <w:marRight w:val="0"/>
          <w:marTop w:val="0"/>
          <w:marBottom w:val="0"/>
          <w:divBdr>
            <w:top w:val="none" w:sz="0" w:space="0" w:color="auto"/>
            <w:left w:val="none" w:sz="0" w:space="0" w:color="auto"/>
            <w:bottom w:val="none" w:sz="0" w:space="0" w:color="auto"/>
            <w:right w:val="none" w:sz="0" w:space="0" w:color="auto"/>
          </w:divBdr>
        </w:div>
        <w:div w:id="1533878554">
          <w:marLeft w:val="0"/>
          <w:marRight w:val="0"/>
          <w:marTop w:val="0"/>
          <w:marBottom w:val="0"/>
          <w:divBdr>
            <w:top w:val="none" w:sz="0" w:space="0" w:color="auto"/>
            <w:left w:val="none" w:sz="0" w:space="0" w:color="auto"/>
            <w:bottom w:val="none" w:sz="0" w:space="0" w:color="auto"/>
            <w:right w:val="none" w:sz="0" w:space="0" w:color="auto"/>
          </w:divBdr>
        </w:div>
        <w:div w:id="1212692977">
          <w:marLeft w:val="0"/>
          <w:marRight w:val="0"/>
          <w:marTop w:val="0"/>
          <w:marBottom w:val="0"/>
          <w:divBdr>
            <w:top w:val="none" w:sz="0" w:space="0" w:color="auto"/>
            <w:left w:val="none" w:sz="0" w:space="0" w:color="auto"/>
            <w:bottom w:val="none" w:sz="0" w:space="0" w:color="auto"/>
            <w:right w:val="none" w:sz="0" w:space="0" w:color="auto"/>
          </w:divBdr>
        </w:div>
        <w:div w:id="808666823">
          <w:marLeft w:val="0"/>
          <w:marRight w:val="0"/>
          <w:marTop w:val="0"/>
          <w:marBottom w:val="0"/>
          <w:divBdr>
            <w:top w:val="none" w:sz="0" w:space="0" w:color="auto"/>
            <w:left w:val="none" w:sz="0" w:space="0" w:color="auto"/>
            <w:bottom w:val="none" w:sz="0" w:space="0" w:color="auto"/>
            <w:right w:val="none" w:sz="0" w:space="0" w:color="auto"/>
          </w:divBdr>
        </w:div>
        <w:div w:id="1027028387">
          <w:marLeft w:val="0"/>
          <w:marRight w:val="0"/>
          <w:marTop w:val="0"/>
          <w:marBottom w:val="0"/>
          <w:divBdr>
            <w:top w:val="none" w:sz="0" w:space="0" w:color="auto"/>
            <w:left w:val="none" w:sz="0" w:space="0" w:color="auto"/>
            <w:bottom w:val="none" w:sz="0" w:space="0" w:color="auto"/>
            <w:right w:val="none" w:sz="0" w:space="0" w:color="auto"/>
          </w:divBdr>
        </w:div>
        <w:div w:id="841971353">
          <w:marLeft w:val="0"/>
          <w:marRight w:val="0"/>
          <w:marTop w:val="0"/>
          <w:marBottom w:val="0"/>
          <w:divBdr>
            <w:top w:val="none" w:sz="0" w:space="0" w:color="auto"/>
            <w:left w:val="none" w:sz="0" w:space="0" w:color="auto"/>
            <w:bottom w:val="none" w:sz="0" w:space="0" w:color="auto"/>
            <w:right w:val="none" w:sz="0" w:space="0" w:color="auto"/>
          </w:divBdr>
        </w:div>
        <w:div w:id="394935097">
          <w:marLeft w:val="0"/>
          <w:marRight w:val="0"/>
          <w:marTop w:val="0"/>
          <w:marBottom w:val="0"/>
          <w:divBdr>
            <w:top w:val="none" w:sz="0" w:space="0" w:color="auto"/>
            <w:left w:val="none" w:sz="0" w:space="0" w:color="auto"/>
            <w:bottom w:val="none" w:sz="0" w:space="0" w:color="auto"/>
            <w:right w:val="none" w:sz="0" w:space="0" w:color="auto"/>
          </w:divBdr>
        </w:div>
        <w:div w:id="1711801433">
          <w:marLeft w:val="0"/>
          <w:marRight w:val="0"/>
          <w:marTop w:val="0"/>
          <w:marBottom w:val="0"/>
          <w:divBdr>
            <w:top w:val="none" w:sz="0" w:space="0" w:color="auto"/>
            <w:left w:val="none" w:sz="0" w:space="0" w:color="auto"/>
            <w:bottom w:val="none" w:sz="0" w:space="0" w:color="auto"/>
            <w:right w:val="none" w:sz="0" w:space="0" w:color="auto"/>
          </w:divBdr>
        </w:div>
      </w:divsChild>
    </w:div>
    <w:div w:id="1467745874">
      <w:bodyDiv w:val="1"/>
      <w:marLeft w:val="0"/>
      <w:marRight w:val="0"/>
      <w:marTop w:val="0"/>
      <w:marBottom w:val="0"/>
      <w:divBdr>
        <w:top w:val="none" w:sz="0" w:space="0" w:color="auto"/>
        <w:left w:val="none" w:sz="0" w:space="0" w:color="auto"/>
        <w:bottom w:val="none" w:sz="0" w:space="0" w:color="auto"/>
        <w:right w:val="none" w:sz="0" w:space="0" w:color="auto"/>
      </w:divBdr>
    </w:div>
    <w:div w:id="1468621483">
      <w:bodyDiv w:val="1"/>
      <w:marLeft w:val="0"/>
      <w:marRight w:val="0"/>
      <w:marTop w:val="0"/>
      <w:marBottom w:val="0"/>
      <w:divBdr>
        <w:top w:val="none" w:sz="0" w:space="0" w:color="auto"/>
        <w:left w:val="none" w:sz="0" w:space="0" w:color="auto"/>
        <w:bottom w:val="none" w:sz="0" w:space="0" w:color="auto"/>
        <w:right w:val="none" w:sz="0" w:space="0" w:color="auto"/>
      </w:divBdr>
    </w:div>
    <w:div w:id="1483504402">
      <w:bodyDiv w:val="1"/>
      <w:marLeft w:val="0"/>
      <w:marRight w:val="0"/>
      <w:marTop w:val="0"/>
      <w:marBottom w:val="0"/>
      <w:divBdr>
        <w:top w:val="none" w:sz="0" w:space="0" w:color="auto"/>
        <w:left w:val="none" w:sz="0" w:space="0" w:color="auto"/>
        <w:bottom w:val="none" w:sz="0" w:space="0" w:color="auto"/>
        <w:right w:val="none" w:sz="0" w:space="0" w:color="auto"/>
      </w:divBdr>
    </w:div>
    <w:div w:id="1487165440">
      <w:bodyDiv w:val="1"/>
      <w:marLeft w:val="0"/>
      <w:marRight w:val="0"/>
      <w:marTop w:val="0"/>
      <w:marBottom w:val="0"/>
      <w:divBdr>
        <w:top w:val="none" w:sz="0" w:space="0" w:color="auto"/>
        <w:left w:val="none" w:sz="0" w:space="0" w:color="auto"/>
        <w:bottom w:val="none" w:sz="0" w:space="0" w:color="auto"/>
        <w:right w:val="none" w:sz="0" w:space="0" w:color="auto"/>
      </w:divBdr>
    </w:div>
    <w:div w:id="1497529185">
      <w:bodyDiv w:val="1"/>
      <w:marLeft w:val="0"/>
      <w:marRight w:val="0"/>
      <w:marTop w:val="0"/>
      <w:marBottom w:val="0"/>
      <w:divBdr>
        <w:top w:val="none" w:sz="0" w:space="0" w:color="auto"/>
        <w:left w:val="none" w:sz="0" w:space="0" w:color="auto"/>
        <w:bottom w:val="none" w:sz="0" w:space="0" w:color="auto"/>
        <w:right w:val="none" w:sz="0" w:space="0" w:color="auto"/>
      </w:divBdr>
    </w:div>
    <w:div w:id="1501314482">
      <w:bodyDiv w:val="1"/>
      <w:marLeft w:val="0"/>
      <w:marRight w:val="0"/>
      <w:marTop w:val="0"/>
      <w:marBottom w:val="0"/>
      <w:divBdr>
        <w:top w:val="none" w:sz="0" w:space="0" w:color="auto"/>
        <w:left w:val="none" w:sz="0" w:space="0" w:color="auto"/>
        <w:bottom w:val="none" w:sz="0" w:space="0" w:color="auto"/>
        <w:right w:val="none" w:sz="0" w:space="0" w:color="auto"/>
      </w:divBdr>
    </w:div>
    <w:div w:id="1513452521">
      <w:bodyDiv w:val="1"/>
      <w:marLeft w:val="0"/>
      <w:marRight w:val="0"/>
      <w:marTop w:val="0"/>
      <w:marBottom w:val="0"/>
      <w:divBdr>
        <w:top w:val="none" w:sz="0" w:space="0" w:color="auto"/>
        <w:left w:val="none" w:sz="0" w:space="0" w:color="auto"/>
        <w:bottom w:val="none" w:sz="0" w:space="0" w:color="auto"/>
        <w:right w:val="none" w:sz="0" w:space="0" w:color="auto"/>
      </w:divBdr>
    </w:div>
    <w:div w:id="1520779126">
      <w:bodyDiv w:val="1"/>
      <w:marLeft w:val="0"/>
      <w:marRight w:val="0"/>
      <w:marTop w:val="0"/>
      <w:marBottom w:val="0"/>
      <w:divBdr>
        <w:top w:val="none" w:sz="0" w:space="0" w:color="auto"/>
        <w:left w:val="none" w:sz="0" w:space="0" w:color="auto"/>
        <w:bottom w:val="none" w:sz="0" w:space="0" w:color="auto"/>
        <w:right w:val="none" w:sz="0" w:space="0" w:color="auto"/>
      </w:divBdr>
    </w:div>
    <w:div w:id="1520898463">
      <w:bodyDiv w:val="1"/>
      <w:marLeft w:val="0"/>
      <w:marRight w:val="0"/>
      <w:marTop w:val="0"/>
      <w:marBottom w:val="0"/>
      <w:divBdr>
        <w:top w:val="none" w:sz="0" w:space="0" w:color="auto"/>
        <w:left w:val="none" w:sz="0" w:space="0" w:color="auto"/>
        <w:bottom w:val="none" w:sz="0" w:space="0" w:color="auto"/>
        <w:right w:val="none" w:sz="0" w:space="0" w:color="auto"/>
      </w:divBdr>
    </w:div>
    <w:div w:id="1521042612">
      <w:bodyDiv w:val="1"/>
      <w:marLeft w:val="0"/>
      <w:marRight w:val="0"/>
      <w:marTop w:val="0"/>
      <w:marBottom w:val="0"/>
      <w:divBdr>
        <w:top w:val="none" w:sz="0" w:space="0" w:color="auto"/>
        <w:left w:val="none" w:sz="0" w:space="0" w:color="auto"/>
        <w:bottom w:val="none" w:sz="0" w:space="0" w:color="auto"/>
        <w:right w:val="none" w:sz="0" w:space="0" w:color="auto"/>
      </w:divBdr>
    </w:div>
    <w:div w:id="1526090335">
      <w:bodyDiv w:val="1"/>
      <w:marLeft w:val="0"/>
      <w:marRight w:val="0"/>
      <w:marTop w:val="0"/>
      <w:marBottom w:val="0"/>
      <w:divBdr>
        <w:top w:val="none" w:sz="0" w:space="0" w:color="auto"/>
        <w:left w:val="none" w:sz="0" w:space="0" w:color="auto"/>
        <w:bottom w:val="none" w:sz="0" w:space="0" w:color="auto"/>
        <w:right w:val="none" w:sz="0" w:space="0" w:color="auto"/>
      </w:divBdr>
    </w:div>
    <w:div w:id="1535462763">
      <w:bodyDiv w:val="1"/>
      <w:marLeft w:val="0"/>
      <w:marRight w:val="0"/>
      <w:marTop w:val="0"/>
      <w:marBottom w:val="0"/>
      <w:divBdr>
        <w:top w:val="none" w:sz="0" w:space="0" w:color="auto"/>
        <w:left w:val="none" w:sz="0" w:space="0" w:color="auto"/>
        <w:bottom w:val="none" w:sz="0" w:space="0" w:color="auto"/>
        <w:right w:val="none" w:sz="0" w:space="0" w:color="auto"/>
      </w:divBdr>
    </w:div>
    <w:div w:id="1544171595">
      <w:bodyDiv w:val="1"/>
      <w:marLeft w:val="0"/>
      <w:marRight w:val="0"/>
      <w:marTop w:val="0"/>
      <w:marBottom w:val="0"/>
      <w:divBdr>
        <w:top w:val="none" w:sz="0" w:space="0" w:color="auto"/>
        <w:left w:val="none" w:sz="0" w:space="0" w:color="auto"/>
        <w:bottom w:val="none" w:sz="0" w:space="0" w:color="auto"/>
        <w:right w:val="none" w:sz="0" w:space="0" w:color="auto"/>
      </w:divBdr>
    </w:div>
    <w:div w:id="1546912899">
      <w:bodyDiv w:val="1"/>
      <w:marLeft w:val="0"/>
      <w:marRight w:val="0"/>
      <w:marTop w:val="0"/>
      <w:marBottom w:val="0"/>
      <w:divBdr>
        <w:top w:val="none" w:sz="0" w:space="0" w:color="auto"/>
        <w:left w:val="none" w:sz="0" w:space="0" w:color="auto"/>
        <w:bottom w:val="none" w:sz="0" w:space="0" w:color="auto"/>
        <w:right w:val="none" w:sz="0" w:space="0" w:color="auto"/>
      </w:divBdr>
    </w:div>
    <w:div w:id="1548687860">
      <w:bodyDiv w:val="1"/>
      <w:marLeft w:val="0"/>
      <w:marRight w:val="0"/>
      <w:marTop w:val="0"/>
      <w:marBottom w:val="0"/>
      <w:divBdr>
        <w:top w:val="none" w:sz="0" w:space="0" w:color="auto"/>
        <w:left w:val="none" w:sz="0" w:space="0" w:color="auto"/>
        <w:bottom w:val="none" w:sz="0" w:space="0" w:color="auto"/>
        <w:right w:val="none" w:sz="0" w:space="0" w:color="auto"/>
      </w:divBdr>
    </w:div>
    <w:div w:id="1551262020">
      <w:bodyDiv w:val="1"/>
      <w:marLeft w:val="0"/>
      <w:marRight w:val="0"/>
      <w:marTop w:val="0"/>
      <w:marBottom w:val="0"/>
      <w:divBdr>
        <w:top w:val="none" w:sz="0" w:space="0" w:color="auto"/>
        <w:left w:val="none" w:sz="0" w:space="0" w:color="auto"/>
        <w:bottom w:val="none" w:sz="0" w:space="0" w:color="auto"/>
        <w:right w:val="none" w:sz="0" w:space="0" w:color="auto"/>
      </w:divBdr>
    </w:div>
    <w:div w:id="1558590796">
      <w:bodyDiv w:val="1"/>
      <w:marLeft w:val="0"/>
      <w:marRight w:val="0"/>
      <w:marTop w:val="0"/>
      <w:marBottom w:val="0"/>
      <w:divBdr>
        <w:top w:val="none" w:sz="0" w:space="0" w:color="auto"/>
        <w:left w:val="none" w:sz="0" w:space="0" w:color="auto"/>
        <w:bottom w:val="none" w:sz="0" w:space="0" w:color="auto"/>
        <w:right w:val="none" w:sz="0" w:space="0" w:color="auto"/>
      </w:divBdr>
    </w:div>
    <w:div w:id="1564562501">
      <w:bodyDiv w:val="1"/>
      <w:marLeft w:val="0"/>
      <w:marRight w:val="0"/>
      <w:marTop w:val="0"/>
      <w:marBottom w:val="0"/>
      <w:divBdr>
        <w:top w:val="none" w:sz="0" w:space="0" w:color="auto"/>
        <w:left w:val="none" w:sz="0" w:space="0" w:color="auto"/>
        <w:bottom w:val="none" w:sz="0" w:space="0" w:color="auto"/>
        <w:right w:val="none" w:sz="0" w:space="0" w:color="auto"/>
      </w:divBdr>
    </w:div>
    <w:div w:id="1565333933">
      <w:bodyDiv w:val="1"/>
      <w:marLeft w:val="0"/>
      <w:marRight w:val="0"/>
      <w:marTop w:val="0"/>
      <w:marBottom w:val="0"/>
      <w:divBdr>
        <w:top w:val="none" w:sz="0" w:space="0" w:color="auto"/>
        <w:left w:val="none" w:sz="0" w:space="0" w:color="auto"/>
        <w:bottom w:val="none" w:sz="0" w:space="0" w:color="auto"/>
        <w:right w:val="none" w:sz="0" w:space="0" w:color="auto"/>
      </w:divBdr>
    </w:div>
    <w:div w:id="1569653925">
      <w:bodyDiv w:val="1"/>
      <w:marLeft w:val="0"/>
      <w:marRight w:val="0"/>
      <w:marTop w:val="0"/>
      <w:marBottom w:val="0"/>
      <w:divBdr>
        <w:top w:val="none" w:sz="0" w:space="0" w:color="auto"/>
        <w:left w:val="none" w:sz="0" w:space="0" w:color="auto"/>
        <w:bottom w:val="none" w:sz="0" w:space="0" w:color="auto"/>
        <w:right w:val="none" w:sz="0" w:space="0" w:color="auto"/>
      </w:divBdr>
    </w:div>
    <w:div w:id="1575432340">
      <w:bodyDiv w:val="1"/>
      <w:marLeft w:val="0"/>
      <w:marRight w:val="0"/>
      <w:marTop w:val="0"/>
      <w:marBottom w:val="0"/>
      <w:divBdr>
        <w:top w:val="none" w:sz="0" w:space="0" w:color="auto"/>
        <w:left w:val="none" w:sz="0" w:space="0" w:color="auto"/>
        <w:bottom w:val="none" w:sz="0" w:space="0" w:color="auto"/>
        <w:right w:val="none" w:sz="0" w:space="0" w:color="auto"/>
      </w:divBdr>
    </w:div>
    <w:div w:id="1577475263">
      <w:bodyDiv w:val="1"/>
      <w:marLeft w:val="0"/>
      <w:marRight w:val="0"/>
      <w:marTop w:val="0"/>
      <w:marBottom w:val="0"/>
      <w:divBdr>
        <w:top w:val="none" w:sz="0" w:space="0" w:color="auto"/>
        <w:left w:val="none" w:sz="0" w:space="0" w:color="auto"/>
        <w:bottom w:val="none" w:sz="0" w:space="0" w:color="auto"/>
        <w:right w:val="none" w:sz="0" w:space="0" w:color="auto"/>
      </w:divBdr>
    </w:div>
    <w:div w:id="1581527139">
      <w:bodyDiv w:val="1"/>
      <w:marLeft w:val="0"/>
      <w:marRight w:val="0"/>
      <w:marTop w:val="0"/>
      <w:marBottom w:val="0"/>
      <w:divBdr>
        <w:top w:val="none" w:sz="0" w:space="0" w:color="auto"/>
        <w:left w:val="none" w:sz="0" w:space="0" w:color="auto"/>
        <w:bottom w:val="none" w:sz="0" w:space="0" w:color="auto"/>
        <w:right w:val="none" w:sz="0" w:space="0" w:color="auto"/>
      </w:divBdr>
    </w:div>
    <w:div w:id="1595898762">
      <w:bodyDiv w:val="1"/>
      <w:marLeft w:val="0"/>
      <w:marRight w:val="0"/>
      <w:marTop w:val="0"/>
      <w:marBottom w:val="0"/>
      <w:divBdr>
        <w:top w:val="none" w:sz="0" w:space="0" w:color="auto"/>
        <w:left w:val="none" w:sz="0" w:space="0" w:color="auto"/>
        <w:bottom w:val="none" w:sz="0" w:space="0" w:color="auto"/>
        <w:right w:val="none" w:sz="0" w:space="0" w:color="auto"/>
      </w:divBdr>
    </w:div>
    <w:div w:id="1596471582">
      <w:bodyDiv w:val="1"/>
      <w:marLeft w:val="0"/>
      <w:marRight w:val="0"/>
      <w:marTop w:val="0"/>
      <w:marBottom w:val="0"/>
      <w:divBdr>
        <w:top w:val="none" w:sz="0" w:space="0" w:color="auto"/>
        <w:left w:val="none" w:sz="0" w:space="0" w:color="auto"/>
        <w:bottom w:val="none" w:sz="0" w:space="0" w:color="auto"/>
        <w:right w:val="none" w:sz="0" w:space="0" w:color="auto"/>
      </w:divBdr>
    </w:div>
    <w:div w:id="1607614715">
      <w:bodyDiv w:val="1"/>
      <w:marLeft w:val="0"/>
      <w:marRight w:val="0"/>
      <w:marTop w:val="0"/>
      <w:marBottom w:val="0"/>
      <w:divBdr>
        <w:top w:val="none" w:sz="0" w:space="0" w:color="auto"/>
        <w:left w:val="none" w:sz="0" w:space="0" w:color="auto"/>
        <w:bottom w:val="none" w:sz="0" w:space="0" w:color="auto"/>
        <w:right w:val="none" w:sz="0" w:space="0" w:color="auto"/>
      </w:divBdr>
    </w:div>
    <w:div w:id="1608998205">
      <w:bodyDiv w:val="1"/>
      <w:marLeft w:val="0"/>
      <w:marRight w:val="0"/>
      <w:marTop w:val="0"/>
      <w:marBottom w:val="0"/>
      <w:divBdr>
        <w:top w:val="none" w:sz="0" w:space="0" w:color="auto"/>
        <w:left w:val="none" w:sz="0" w:space="0" w:color="auto"/>
        <w:bottom w:val="none" w:sz="0" w:space="0" w:color="auto"/>
        <w:right w:val="none" w:sz="0" w:space="0" w:color="auto"/>
      </w:divBdr>
    </w:div>
    <w:div w:id="1611082648">
      <w:bodyDiv w:val="1"/>
      <w:marLeft w:val="0"/>
      <w:marRight w:val="0"/>
      <w:marTop w:val="0"/>
      <w:marBottom w:val="0"/>
      <w:divBdr>
        <w:top w:val="none" w:sz="0" w:space="0" w:color="auto"/>
        <w:left w:val="none" w:sz="0" w:space="0" w:color="auto"/>
        <w:bottom w:val="none" w:sz="0" w:space="0" w:color="auto"/>
        <w:right w:val="none" w:sz="0" w:space="0" w:color="auto"/>
      </w:divBdr>
    </w:div>
    <w:div w:id="1630741085">
      <w:bodyDiv w:val="1"/>
      <w:marLeft w:val="0"/>
      <w:marRight w:val="0"/>
      <w:marTop w:val="0"/>
      <w:marBottom w:val="0"/>
      <w:divBdr>
        <w:top w:val="none" w:sz="0" w:space="0" w:color="auto"/>
        <w:left w:val="none" w:sz="0" w:space="0" w:color="auto"/>
        <w:bottom w:val="none" w:sz="0" w:space="0" w:color="auto"/>
        <w:right w:val="none" w:sz="0" w:space="0" w:color="auto"/>
      </w:divBdr>
    </w:div>
    <w:div w:id="1638100335">
      <w:bodyDiv w:val="1"/>
      <w:marLeft w:val="0"/>
      <w:marRight w:val="0"/>
      <w:marTop w:val="0"/>
      <w:marBottom w:val="0"/>
      <w:divBdr>
        <w:top w:val="none" w:sz="0" w:space="0" w:color="auto"/>
        <w:left w:val="none" w:sz="0" w:space="0" w:color="auto"/>
        <w:bottom w:val="none" w:sz="0" w:space="0" w:color="auto"/>
        <w:right w:val="none" w:sz="0" w:space="0" w:color="auto"/>
      </w:divBdr>
    </w:div>
    <w:div w:id="1651054045">
      <w:bodyDiv w:val="1"/>
      <w:marLeft w:val="0"/>
      <w:marRight w:val="0"/>
      <w:marTop w:val="0"/>
      <w:marBottom w:val="0"/>
      <w:divBdr>
        <w:top w:val="none" w:sz="0" w:space="0" w:color="auto"/>
        <w:left w:val="none" w:sz="0" w:space="0" w:color="auto"/>
        <w:bottom w:val="none" w:sz="0" w:space="0" w:color="auto"/>
        <w:right w:val="none" w:sz="0" w:space="0" w:color="auto"/>
      </w:divBdr>
    </w:div>
    <w:div w:id="1659502706">
      <w:bodyDiv w:val="1"/>
      <w:marLeft w:val="0"/>
      <w:marRight w:val="0"/>
      <w:marTop w:val="0"/>
      <w:marBottom w:val="0"/>
      <w:divBdr>
        <w:top w:val="none" w:sz="0" w:space="0" w:color="auto"/>
        <w:left w:val="none" w:sz="0" w:space="0" w:color="auto"/>
        <w:bottom w:val="none" w:sz="0" w:space="0" w:color="auto"/>
        <w:right w:val="none" w:sz="0" w:space="0" w:color="auto"/>
      </w:divBdr>
    </w:div>
    <w:div w:id="1668825240">
      <w:bodyDiv w:val="1"/>
      <w:marLeft w:val="0"/>
      <w:marRight w:val="0"/>
      <w:marTop w:val="0"/>
      <w:marBottom w:val="0"/>
      <w:divBdr>
        <w:top w:val="none" w:sz="0" w:space="0" w:color="auto"/>
        <w:left w:val="none" w:sz="0" w:space="0" w:color="auto"/>
        <w:bottom w:val="none" w:sz="0" w:space="0" w:color="auto"/>
        <w:right w:val="none" w:sz="0" w:space="0" w:color="auto"/>
      </w:divBdr>
    </w:div>
    <w:div w:id="1684546880">
      <w:bodyDiv w:val="1"/>
      <w:marLeft w:val="0"/>
      <w:marRight w:val="0"/>
      <w:marTop w:val="0"/>
      <w:marBottom w:val="0"/>
      <w:divBdr>
        <w:top w:val="none" w:sz="0" w:space="0" w:color="auto"/>
        <w:left w:val="none" w:sz="0" w:space="0" w:color="auto"/>
        <w:bottom w:val="none" w:sz="0" w:space="0" w:color="auto"/>
        <w:right w:val="none" w:sz="0" w:space="0" w:color="auto"/>
      </w:divBdr>
    </w:div>
    <w:div w:id="1684626028">
      <w:bodyDiv w:val="1"/>
      <w:marLeft w:val="0"/>
      <w:marRight w:val="0"/>
      <w:marTop w:val="0"/>
      <w:marBottom w:val="0"/>
      <w:divBdr>
        <w:top w:val="none" w:sz="0" w:space="0" w:color="auto"/>
        <w:left w:val="none" w:sz="0" w:space="0" w:color="auto"/>
        <w:bottom w:val="none" w:sz="0" w:space="0" w:color="auto"/>
        <w:right w:val="none" w:sz="0" w:space="0" w:color="auto"/>
      </w:divBdr>
    </w:div>
    <w:div w:id="1697193968">
      <w:bodyDiv w:val="1"/>
      <w:marLeft w:val="0"/>
      <w:marRight w:val="0"/>
      <w:marTop w:val="0"/>
      <w:marBottom w:val="0"/>
      <w:divBdr>
        <w:top w:val="none" w:sz="0" w:space="0" w:color="auto"/>
        <w:left w:val="none" w:sz="0" w:space="0" w:color="auto"/>
        <w:bottom w:val="none" w:sz="0" w:space="0" w:color="auto"/>
        <w:right w:val="none" w:sz="0" w:space="0" w:color="auto"/>
      </w:divBdr>
    </w:div>
    <w:div w:id="1699087274">
      <w:bodyDiv w:val="1"/>
      <w:marLeft w:val="0"/>
      <w:marRight w:val="0"/>
      <w:marTop w:val="0"/>
      <w:marBottom w:val="0"/>
      <w:divBdr>
        <w:top w:val="none" w:sz="0" w:space="0" w:color="auto"/>
        <w:left w:val="none" w:sz="0" w:space="0" w:color="auto"/>
        <w:bottom w:val="none" w:sz="0" w:space="0" w:color="auto"/>
        <w:right w:val="none" w:sz="0" w:space="0" w:color="auto"/>
      </w:divBdr>
    </w:div>
    <w:div w:id="1708486283">
      <w:bodyDiv w:val="1"/>
      <w:marLeft w:val="0"/>
      <w:marRight w:val="0"/>
      <w:marTop w:val="0"/>
      <w:marBottom w:val="0"/>
      <w:divBdr>
        <w:top w:val="none" w:sz="0" w:space="0" w:color="auto"/>
        <w:left w:val="none" w:sz="0" w:space="0" w:color="auto"/>
        <w:bottom w:val="none" w:sz="0" w:space="0" w:color="auto"/>
        <w:right w:val="none" w:sz="0" w:space="0" w:color="auto"/>
      </w:divBdr>
    </w:div>
    <w:div w:id="1741826994">
      <w:bodyDiv w:val="1"/>
      <w:marLeft w:val="0"/>
      <w:marRight w:val="0"/>
      <w:marTop w:val="0"/>
      <w:marBottom w:val="0"/>
      <w:divBdr>
        <w:top w:val="none" w:sz="0" w:space="0" w:color="auto"/>
        <w:left w:val="none" w:sz="0" w:space="0" w:color="auto"/>
        <w:bottom w:val="none" w:sz="0" w:space="0" w:color="auto"/>
        <w:right w:val="none" w:sz="0" w:space="0" w:color="auto"/>
      </w:divBdr>
    </w:div>
    <w:div w:id="1769345709">
      <w:bodyDiv w:val="1"/>
      <w:marLeft w:val="0"/>
      <w:marRight w:val="0"/>
      <w:marTop w:val="0"/>
      <w:marBottom w:val="0"/>
      <w:divBdr>
        <w:top w:val="none" w:sz="0" w:space="0" w:color="auto"/>
        <w:left w:val="none" w:sz="0" w:space="0" w:color="auto"/>
        <w:bottom w:val="none" w:sz="0" w:space="0" w:color="auto"/>
        <w:right w:val="none" w:sz="0" w:space="0" w:color="auto"/>
      </w:divBdr>
    </w:div>
    <w:div w:id="1793011894">
      <w:bodyDiv w:val="1"/>
      <w:marLeft w:val="0"/>
      <w:marRight w:val="0"/>
      <w:marTop w:val="0"/>
      <w:marBottom w:val="0"/>
      <w:divBdr>
        <w:top w:val="none" w:sz="0" w:space="0" w:color="auto"/>
        <w:left w:val="none" w:sz="0" w:space="0" w:color="auto"/>
        <w:bottom w:val="none" w:sz="0" w:space="0" w:color="auto"/>
        <w:right w:val="none" w:sz="0" w:space="0" w:color="auto"/>
      </w:divBdr>
    </w:div>
    <w:div w:id="1802070824">
      <w:bodyDiv w:val="1"/>
      <w:marLeft w:val="0"/>
      <w:marRight w:val="0"/>
      <w:marTop w:val="0"/>
      <w:marBottom w:val="0"/>
      <w:divBdr>
        <w:top w:val="none" w:sz="0" w:space="0" w:color="auto"/>
        <w:left w:val="none" w:sz="0" w:space="0" w:color="auto"/>
        <w:bottom w:val="none" w:sz="0" w:space="0" w:color="auto"/>
        <w:right w:val="none" w:sz="0" w:space="0" w:color="auto"/>
      </w:divBdr>
    </w:div>
    <w:div w:id="1802728034">
      <w:bodyDiv w:val="1"/>
      <w:marLeft w:val="0"/>
      <w:marRight w:val="0"/>
      <w:marTop w:val="0"/>
      <w:marBottom w:val="0"/>
      <w:divBdr>
        <w:top w:val="none" w:sz="0" w:space="0" w:color="auto"/>
        <w:left w:val="none" w:sz="0" w:space="0" w:color="auto"/>
        <w:bottom w:val="none" w:sz="0" w:space="0" w:color="auto"/>
        <w:right w:val="none" w:sz="0" w:space="0" w:color="auto"/>
      </w:divBdr>
    </w:div>
    <w:div w:id="1811942215">
      <w:bodyDiv w:val="1"/>
      <w:marLeft w:val="0"/>
      <w:marRight w:val="0"/>
      <w:marTop w:val="0"/>
      <w:marBottom w:val="0"/>
      <w:divBdr>
        <w:top w:val="none" w:sz="0" w:space="0" w:color="auto"/>
        <w:left w:val="none" w:sz="0" w:space="0" w:color="auto"/>
        <w:bottom w:val="none" w:sz="0" w:space="0" w:color="auto"/>
        <w:right w:val="none" w:sz="0" w:space="0" w:color="auto"/>
      </w:divBdr>
    </w:div>
    <w:div w:id="1811970438">
      <w:bodyDiv w:val="1"/>
      <w:marLeft w:val="0"/>
      <w:marRight w:val="0"/>
      <w:marTop w:val="0"/>
      <w:marBottom w:val="0"/>
      <w:divBdr>
        <w:top w:val="none" w:sz="0" w:space="0" w:color="auto"/>
        <w:left w:val="none" w:sz="0" w:space="0" w:color="auto"/>
        <w:bottom w:val="none" w:sz="0" w:space="0" w:color="auto"/>
        <w:right w:val="none" w:sz="0" w:space="0" w:color="auto"/>
      </w:divBdr>
    </w:div>
    <w:div w:id="1815482536">
      <w:bodyDiv w:val="1"/>
      <w:marLeft w:val="0"/>
      <w:marRight w:val="0"/>
      <w:marTop w:val="0"/>
      <w:marBottom w:val="0"/>
      <w:divBdr>
        <w:top w:val="none" w:sz="0" w:space="0" w:color="auto"/>
        <w:left w:val="none" w:sz="0" w:space="0" w:color="auto"/>
        <w:bottom w:val="none" w:sz="0" w:space="0" w:color="auto"/>
        <w:right w:val="none" w:sz="0" w:space="0" w:color="auto"/>
      </w:divBdr>
    </w:div>
    <w:div w:id="1827477049">
      <w:bodyDiv w:val="1"/>
      <w:marLeft w:val="0"/>
      <w:marRight w:val="0"/>
      <w:marTop w:val="0"/>
      <w:marBottom w:val="0"/>
      <w:divBdr>
        <w:top w:val="none" w:sz="0" w:space="0" w:color="auto"/>
        <w:left w:val="none" w:sz="0" w:space="0" w:color="auto"/>
        <w:bottom w:val="none" w:sz="0" w:space="0" w:color="auto"/>
        <w:right w:val="none" w:sz="0" w:space="0" w:color="auto"/>
      </w:divBdr>
    </w:div>
    <w:div w:id="1836609028">
      <w:bodyDiv w:val="1"/>
      <w:marLeft w:val="0"/>
      <w:marRight w:val="0"/>
      <w:marTop w:val="0"/>
      <w:marBottom w:val="0"/>
      <w:divBdr>
        <w:top w:val="none" w:sz="0" w:space="0" w:color="auto"/>
        <w:left w:val="none" w:sz="0" w:space="0" w:color="auto"/>
        <w:bottom w:val="none" w:sz="0" w:space="0" w:color="auto"/>
        <w:right w:val="none" w:sz="0" w:space="0" w:color="auto"/>
      </w:divBdr>
    </w:div>
    <w:div w:id="1838575316">
      <w:bodyDiv w:val="1"/>
      <w:marLeft w:val="0"/>
      <w:marRight w:val="0"/>
      <w:marTop w:val="0"/>
      <w:marBottom w:val="0"/>
      <w:divBdr>
        <w:top w:val="none" w:sz="0" w:space="0" w:color="auto"/>
        <w:left w:val="none" w:sz="0" w:space="0" w:color="auto"/>
        <w:bottom w:val="none" w:sz="0" w:space="0" w:color="auto"/>
        <w:right w:val="none" w:sz="0" w:space="0" w:color="auto"/>
      </w:divBdr>
    </w:div>
    <w:div w:id="1841234212">
      <w:bodyDiv w:val="1"/>
      <w:marLeft w:val="0"/>
      <w:marRight w:val="0"/>
      <w:marTop w:val="0"/>
      <w:marBottom w:val="0"/>
      <w:divBdr>
        <w:top w:val="none" w:sz="0" w:space="0" w:color="auto"/>
        <w:left w:val="none" w:sz="0" w:space="0" w:color="auto"/>
        <w:bottom w:val="none" w:sz="0" w:space="0" w:color="auto"/>
        <w:right w:val="none" w:sz="0" w:space="0" w:color="auto"/>
      </w:divBdr>
    </w:div>
    <w:div w:id="1844473512">
      <w:bodyDiv w:val="1"/>
      <w:marLeft w:val="0"/>
      <w:marRight w:val="0"/>
      <w:marTop w:val="0"/>
      <w:marBottom w:val="0"/>
      <w:divBdr>
        <w:top w:val="none" w:sz="0" w:space="0" w:color="auto"/>
        <w:left w:val="none" w:sz="0" w:space="0" w:color="auto"/>
        <w:bottom w:val="none" w:sz="0" w:space="0" w:color="auto"/>
        <w:right w:val="none" w:sz="0" w:space="0" w:color="auto"/>
      </w:divBdr>
    </w:div>
    <w:div w:id="1863087082">
      <w:bodyDiv w:val="1"/>
      <w:marLeft w:val="0"/>
      <w:marRight w:val="0"/>
      <w:marTop w:val="0"/>
      <w:marBottom w:val="0"/>
      <w:divBdr>
        <w:top w:val="none" w:sz="0" w:space="0" w:color="auto"/>
        <w:left w:val="none" w:sz="0" w:space="0" w:color="auto"/>
        <w:bottom w:val="none" w:sz="0" w:space="0" w:color="auto"/>
        <w:right w:val="none" w:sz="0" w:space="0" w:color="auto"/>
      </w:divBdr>
    </w:div>
    <w:div w:id="1864710261">
      <w:bodyDiv w:val="1"/>
      <w:marLeft w:val="0"/>
      <w:marRight w:val="0"/>
      <w:marTop w:val="0"/>
      <w:marBottom w:val="0"/>
      <w:divBdr>
        <w:top w:val="none" w:sz="0" w:space="0" w:color="auto"/>
        <w:left w:val="none" w:sz="0" w:space="0" w:color="auto"/>
        <w:bottom w:val="none" w:sz="0" w:space="0" w:color="auto"/>
        <w:right w:val="none" w:sz="0" w:space="0" w:color="auto"/>
      </w:divBdr>
    </w:div>
    <w:div w:id="1866361709">
      <w:bodyDiv w:val="1"/>
      <w:marLeft w:val="0"/>
      <w:marRight w:val="0"/>
      <w:marTop w:val="0"/>
      <w:marBottom w:val="0"/>
      <w:divBdr>
        <w:top w:val="none" w:sz="0" w:space="0" w:color="auto"/>
        <w:left w:val="none" w:sz="0" w:space="0" w:color="auto"/>
        <w:bottom w:val="none" w:sz="0" w:space="0" w:color="auto"/>
        <w:right w:val="none" w:sz="0" w:space="0" w:color="auto"/>
      </w:divBdr>
    </w:div>
    <w:div w:id="1873570838">
      <w:bodyDiv w:val="1"/>
      <w:marLeft w:val="0"/>
      <w:marRight w:val="0"/>
      <w:marTop w:val="0"/>
      <w:marBottom w:val="0"/>
      <w:divBdr>
        <w:top w:val="none" w:sz="0" w:space="0" w:color="auto"/>
        <w:left w:val="none" w:sz="0" w:space="0" w:color="auto"/>
        <w:bottom w:val="none" w:sz="0" w:space="0" w:color="auto"/>
        <w:right w:val="none" w:sz="0" w:space="0" w:color="auto"/>
      </w:divBdr>
    </w:div>
    <w:div w:id="1874658327">
      <w:bodyDiv w:val="1"/>
      <w:marLeft w:val="0"/>
      <w:marRight w:val="0"/>
      <w:marTop w:val="0"/>
      <w:marBottom w:val="0"/>
      <w:divBdr>
        <w:top w:val="none" w:sz="0" w:space="0" w:color="auto"/>
        <w:left w:val="none" w:sz="0" w:space="0" w:color="auto"/>
        <w:bottom w:val="none" w:sz="0" w:space="0" w:color="auto"/>
        <w:right w:val="none" w:sz="0" w:space="0" w:color="auto"/>
      </w:divBdr>
    </w:div>
    <w:div w:id="1876388952">
      <w:bodyDiv w:val="1"/>
      <w:marLeft w:val="0"/>
      <w:marRight w:val="0"/>
      <w:marTop w:val="0"/>
      <w:marBottom w:val="0"/>
      <w:divBdr>
        <w:top w:val="none" w:sz="0" w:space="0" w:color="auto"/>
        <w:left w:val="none" w:sz="0" w:space="0" w:color="auto"/>
        <w:bottom w:val="none" w:sz="0" w:space="0" w:color="auto"/>
        <w:right w:val="none" w:sz="0" w:space="0" w:color="auto"/>
      </w:divBdr>
    </w:div>
    <w:div w:id="1885871959">
      <w:bodyDiv w:val="1"/>
      <w:marLeft w:val="0"/>
      <w:marRight w:val="0"/>
      <w:marTop w:val="0"/>
      <w:marBottom w:val="0"/>
      <w:divBdr>
        <w:top w:val="none" w:sz="0" w:space="0" w:color="auto"/>
        <w:left w:val="none" w:sz="0" w:space="0" w:color="auto"/>
        <w:bottom w:val="none" w:sz="0" w:space="0" w:color="auto"/>
        <w:right w:val="none" w:sz="0" w:space="0" w:color="auto"/>
      </w:divBdr>
    </w:div>
    <w:div w:id="1888056883">
      <w:bodyDiv w:val="1"/>
      <w:marLeft w:val="0"/>
      <w:marRight w:val="0"/>
      <w:marTop w:val="0"/>
      <w:marBottom w:val="0"/>
      <w:divBdr>
        <w:top w:val="none" w:sz="0" w:space="0" w:color="auto"/>
        <w:left w:val="none" w:sz="0" w:space="0" w:color="auto"/>
        <w:bottom w:val="none" w:sz="0" w:space="0" w:color="auto"/>
        <w:right w:val="none" w:sz="0" w:space="0" w:color="auto"/>
      </w:divBdr>
    </w:div>
    <w:div w:id="1900901489">
      <w:bodyDiv w:val="1"/>
      <w:marLeft w:val="0"/>
      <w:marRight w:val="0"/>
      <w:marTop w:val="0"/>
      <w:marBottom w:val="0"/>
      <w:divBdr>
        <w:top w:val="none" w:sz="0" w:space="0" w:color="auto"/>
        <w:left w:val="none" w:sz="0" w:space="0" w:color="auto"/>
        <w:bottom w:val="none" w:sz="0" w:space="0" w:color="auto"/>
        <w:right w:val="none" w:sz="0" w:space="0" w:color="auto"/>
      </w:divBdr>
    </w:div>
    <w:div w:id="1901087367">
      <w:bodyDiv w:val="1"/>
      <w:marLeft w:val="0"/>
      <w:marRight w:val="0"/>
      <w:marTop w:val="0"/>
      <w:marBottom w:val="0"/>
      <w:divBdr>
        <w:top w:val="none" w:sz="0" w:space="0" w:color="auto"/>
        <w:left w:val="none" w:sz="0" w:space="0" w:color="auto"/>
        <w:bottom w:val="none" w:sz="0" w:space="0" w:color="auto"/>
        <w:right w:val="none" w:sz="0" w:space="0" w:color="auto"/>
      </w:divBdr>
    </w:div>
    <w:div w:id="1909152295">
      <w:bodyDiv w:val="1"/>
      <w:marLeft w:val="0"/>
      <w:marRight w:val="0"/>
      <w:marTop w:val="0"/>
      <w:marBottom w:val="0"/>
      <w:divBdr>
        <w:top w:val="none" w:sz="0" w:space="0" w:color="auto"/>
        <w:left w:val="none" w:sz="0" w:space="0" w:color="auto"/>
        <w:bottom w:val="none" w:sz="0" w:space="0" w:color="auto"/>
        <w:right w:val="none" w:sz="0" w:space="0" w:color="auto"/>
      </w:divBdr>
    </w:div>
    <w:div w:id="1909607555">
      <w:bodyDiv w:val="1"/>
      <w:marLeft w:val="0"/>
      <w:marRight w:val="0"/>
      <w:marTop w:val="0"/>
      <w:marBottom w:val="0"/>
      <w:divBdr>
        <w:top w:val="none" w:sz="0" w:space="0" w:color="auto"/>
        <w:left w:val="none" w:sz="0" w:space="0" w:color="auto"/>
        <w:bottom w:val="none" w:sz="0" w:space="0" w:color="auto"/>
        <w:right w:val="none" w:sz="0" w:space="0" w:color="auto"/>
      </w:divBdr>
    </w:div>
    <w:div w:id="1913078326">
      <w:bodyDiv w:val="1"/>
      <w:marLeft w:val="0"/>
      <w:marRight w:val="0"/>
      <w:marTop w:val="0"/>
      <w:marBottom w:val="0"/>
      <w:divBdr>
        <w:top w:val="none" w:sz="0" w:space="0" w:color="auto"/>
        <w:left w:val="none" w:sz="0" w:space="0" w:color="auto"/>
        <w:bottom w:val="none" w:sz="0" w:space="0" w:color="auto"/>
        <w:right w:val="none" w:sz="0" w:space="0" w:color="auto"/>
      </w:divBdr>
    </w:div>
    <w:div w:id="1916551747">
      <w:bodyDiv w:val="1"/>
      <w:marLeft w:val="0"/>
      <w:marRight w:val="0"/>
      <w:marTop w:val="0"/>
      <w:marBottom w:val="0"/>
      <w:divBdr>
        <w:top w:val="none" w:sz="0" w:space="0" w:color="auto"/>
        <w:left w:val="none" w:sz="0" w:space="0" w:color="auto"/>
        <w:bottom w:val="none" w:sz="0" w:space="0" w:color="auto"/>
        <w:right w:val="none" w:sz="0" w:space="0" w:color="auto"/>
      </w:divBdr>
    </w:div>
    <w:div w:id="1921937434">
      <w:bodyDiv w:val="1"/>
      <w:marLeft w:val="0"/>
      <w:marRight w:val="0"/>
      <w:marTop w:val="0"/>
      <w:marBottom w:val="0"/>
      <w:divBdr>
        <w:top w:val="none" w:sz="0" w:space="0" w:color="auto"/>
        <w:left w:val="none" w:sz="0" w:space="0" w:color="auto"/>
        <w:bottom w:val="none" w:sz="0" w:space="0" w:color="auto"/>
        <w:right w:val="none" w:sz="0" w:space="0" w:color="auto"/>
      </w:divBdr>
    </w:div>
    <w:div w:id="1926840017">
      <w:bodyDiv w:val="1"/>
      <w:marLeft w:val="0"/>
      <w:marRight w:val="0"/>
      <w:marTop w:val="0"/>
      <w:marBottom w:val="0"/>
      <w:divBdr>
        <w:top w:val="none" w:sz="0" w:space="0" w:color="auto"/>
        <w:left w:val="none" w:sz="0" w:space="0" w:color="auto"/>
        <w:bottom w:val="none" w:sz="0" w:space="0" w:color="auto"/>
        <w:right w:val="none" w:sz="0" w:space="0" w:color="auto"/>
      </w:divBdr>
    </w:div>
    <w:div w:id="1933583515">
      <w:bodyDiv w:val="1"/>
      <w:marLeft w:val="0"/>
      <w:marRight w:val="0"/>
      <w:marTop w:val="0"/>
      <w:marBottom w:val="0"/>
      <w:divBdr>
        <w:top w:val="none" w:sz="0" w:space="0" w:color="auto"/>
        <w:left w:val="none" w:sz="0" w:space="0" w:color="auto"/>
        <w:bottom w:val="none" w:sz="0" w:space="0" w:color="auto"/>
        <w:right w:val="none" w:sz="0" w:space="0" w:color="auto"/>
      </w:divBdr>
    </w:div>
    <w:div w:id="1934391951">
      <w:bodyDiv w:val="1"/>
      <w:marLeft w:val="0"/>
      <w:marRight w:val="0"/>
      <w:marTop w:val="0"/>
      <w:marBottom w:val="0"/>
      <w:divBdr>
        <w:top w:val="none" w:sz="0" w:space="0" w:color="auto"/>
        <w:left w:val="none" w:sz="0" w:space="0" w:color="auto"/>
        <w:bottom w:val="none" w:sz="0" w:space="0" w:color="auto"/>
        <w:right w:val="none" w:sz="0" w:space="0" w:color="auto"/>
      </w:divBdr>
    </w:div>
    <w:div w:id="1937013784">
      <w:bodyDiv w:val="1"/>
      <w:marLeft w:val="0"/>
      <w:marRight w:val="0"/>
      <w:marTop w:val="0"/>
      <w:marBottom w:val="0"/>
      <w:divBdr>
        <w:top w:val="none" w:sz="0" w:space="0" w:color="auto"/>
        <w:left w:val="none" w:sz="0" w:space="0" w:color="auto"/>
        <w:bottom w:val="none" w:sz="0" w:space="0" w:color="auto"/>
        <w:right w:val="none" w:sz="0" w:space="0" w:color="auto"/>
      </w:divBdr>
    </w:div>
    <w:div w:id="1939632115">
      <w:bodyDiv w:val="1"/>
      <w:marLeft w:val="0"/>
      <w:marRight w:val="0"/>
      <w:marTop w:val="0"/>
      <w:marBottom w:val="0"/>
      <w:divBdr>
        <w:top w:val="none" w:sz="0" w:space="0" w:color="auto"/>
        <w:left w:val="none" w:sz="0" w:space="0" w:color="auto"/>
        <w:bottom w:val="none" w:sz="0" w:space="0" w:color="auto"/>
        <w:right w:val="none" w:sz="0" w:space="0" w:color="auto"/>
      </w:divBdr>
    </w:div>
    <w:div w:id="1944680617">
      <w:bodyDiv w:val="1"/>
      <w:marLeft w:val="0"/>
      <w:marRight w:val="0"/>
      <w:marTop w:val="0"/>
      <w:marBottom w:val="0"/>
      <w:divBdr>
        <w:top w:val="none" w:sz="0" w:space="0" w:color="auto"/>
        <w:left w:val="none" w:sz="0" w:space="0" w:color="auto"/>
        <w:bottom w:val="none" w:sz="0" w:space="0" w:color="auto"/>
        <w:right w:val="none" w:sz="0" w:space="0" w:color="auto"/>
      </w:divBdr>
    </w:div>
    <w:div w:id="1959333333">
      <w:bodyDiv w:val="1"/>
      <w:marLeft w:val="0"/>
      <w:marRight w:val="0"/>
      <w:marTop w:val="0"/>
      <w:marBottom w:val="0"/>
      <w:divBdr>
        <w:top w:val="none" w:sz="0" w:space="0" w:color="auto"/>
        <w:left w:val="none" w:sz="0" w:space="0" w:color="auto"/>
        <w:bottom w:val="none" w:sz="0" w:space="0" w:color="auto"/>
        <w:right w:val="none" w:sz="0" w:space="0" w:color="auto"/>
      </w:divBdr>
    </w:div>
    <w:div w:id="1959679949">
      <w:bodyDiv w:val="1"/>
      <w:marLeft w:val="0"/>
      <w:marRight w:val="0"/>
      <w:marTop w:val="0"/>
      <w:marBottom w:val="0"/>
      <w:divBdr>
        <w:top w:val="none" w:sz="0" w:space="0" w:color="auto"/>
        <w:left w:val="none" w:sz="0" w:space="0" w:color="auto"/>
        <w:bottom w:val="none" w:sz="0" w:space="0" w:color="auto"/>
        <w:right w:val="none" w:sz="0" w:space="0" w:color="auto"/>
      </w:divBdr>
    </w:div>
    <w:div w:id="1964267542">
      <w:bodyDiv w:val="1"/>
      <w:marLeft w:val="0"/>
      <w:marRight w:val="0"/>
      <w:marTop w:val="0"/>
      <w:marBottom w:val="0"/>
      <w:divBdr>
        <w:top w:val="none" w:sz="0" w:space="0" w:color="auto"/>
        <w:left w:val="none" w:sz="0" w:space="0" w:color="auto"/>
        <w:bottom w:val="none" w:sz="0" w:space="0" w:color="auto"/>
        <w:right w:val="none" w:sz="0" w:space="0" w:color="auto"/>
      </w:divBdr>
    </w:div>
    <w:div w:id="1976830985">
      <w:bodyDiv w:val="1"/>
      <w:marLeft w:val="0"/>
      <w:marRight w:val="0"/>
      <w:marTop w:val="0"/>
      <w:marBottom w:val="0"/>
      <w:divBdr>
        <w:top w:val="none" w:sz="0" w:space="0" w:color="auto"/>
        <w:left w:val="none" w:sz="0" w:space="0" w:color="auto"/>
        <w:bottom w:val="none" w:sz="0" w:space="0" w:color="auto"/>
        <w:right w:val="none" w:sz="0" w:space="0" w:color="auto"/>
      </w:divBdr>
    </w:div>
    <w:div w:id="1982726942">
      <w:bodyDiv w:val="1"/>
      <w:marLeft w:val="0"/>
      <w:marRight w:val="0"/>
      <w:marTop w:val="0"/>
      <w:marBottom w:val="0"/>
      <w:divBdr>
        <w:top w:val="none" w:sz="0" w:space="0" w:color="auto"/>
        <w:left w:val="none" w:sz="0" w:space="0" w:color="auto"/>
        <w:bottom w:val="none" w:sz="0" w:space="0" w:color="auto"/>
        <w:right w:val="none" w:sz="0" w:space="0" w:color="auto"/>
      </w:divBdr>
    </w:div>
    <w:div w:id="1986426049">
      <w:bodyDiv w:val="1"/>
      <w:marLeft w:val="0"/>
      <w:marRight w:val="0"/>
      <w:marTop w:val="0"/>
      <w:marBottom w:val="0"/>
      <w:divBdr>
        <w:top w:val="none" w:sz="0" w:space="0" w:color="auto"/>
        <w:left w:val="none" w:sz="0" w:space="0" w:color="auto"/>
        <w:bottom w:val="none" w:sz="0" w:space="0" w:color="auto"/>
        <w:right w:val="none" w:sz="0" w:space="0" w:color="auto"/>
      </w:divBdr>
    </w:div>
    <w:div w:id="1990550204">
      <w:bodyDiv w:val="1"/>
      <w:marLeft w:val="0"/>
      <w:marRight w:val="0"/>
      <w:marTop w:val="0"/>
      <w:marBottom w:val="0"/>
      <w:divBdr>
        <w:top w:val="none" w:sz="0" w:space="0" w:color="auto"/>
        <w:left w:val="none" w:sz="0" w:space="0" w:color="auto"/>
        <w:bottom w:val="none" w:sz="0" w:space="0" w:color="auto"/>
        <w:right w:val="none" w:sz="0" w:space="0" w:color="auto"/>
      </w:divBdr>
    </w:div>
    <w:div w:id="1994944980">
      <w:bodyDiv w:val="1"/>
      <w:marLeft w:val="0"/>
      <w:marRight w:val="0"/>
      <w:marTop w:val="0"/>
      <w:marBottom w:val="0"/>
      <w:divBdr>
        <w:top w:val="none" w:sz="0" w:space="0" w:color="auto"/>
        <w:left w:val="none" w:sz="0" w:space="0" w:color="auto"/>
        <w:bottom w:val="none" w:sz="0" w:space="0" w:color="auto"/>
        <w:right w:val="none" w:sz="0" w:space="0" w:color="auto"/>
      </w:divBdr>
    </w:div>
    <w:div w:id="2004746504">
      <w:bodyDiv w:val="1"/>
      <w:marLeft w:val="0"/>
      <w:marRight w:val="0"/>
      <w:marTop w:val="0"/>
      <w:marBottom w:val="0"/>
      <w:divBdr>
        <w:top w:val="none" w:sz="0" w:space="0" w:color="auto"/>
        <w:left w:val="none" w:sz="0" w:space="0" w:color="auto"/>
        <w:bottom w:val="none" w:sz="0" w:space="0" w:color="auto"/>
        <w:right w:val="none" w:sz="0" w:space="0" w:color="auto"/>
      </w:divBdr>
    </w:div>
    <w:div w:id="2004895856">
      <w:bodyDiv w:val="1"/>
      <w:marLeft w:val="0"/>
      <w:marRight w:val="0"/>
      <w:marTop w:val="0"/>
      <w:marBottom w:val="0"/>
      <w:divBdr>
        <w:top w:val="none" w:sz="0" w:space="0" w:color="auto"/>
        <w:left w:val="none" w:sz="0" w:space="0" w:color="auto"/>
        <w:bottom w:val="none" w:sz="0" w:space="0" w:color="auto"/>
        <w:right w:val="none" w:sz="0" w:space="0" w:color="auto"/>
      </w:divBdr>
    </w:div>
    <w:div w:id="2021279116">
      <w:bodyDiv w:val="1"/>
      <w:marLeft w:val="0"/>
      <w:marRight w:val="0"/>
      <w:marTop w:val="0"/>
      <w:marBottom w:val="0"/>
      <w:divBdr>
        <w:top w:val="none" w:sz="0" w:space="0" w:color="auto"/>
        <w:left w:val="none" w:sz="0" w:space="0" w:color="auto"/>
        <w:bottom w:val="none" w:sz="0" w:space="0" w:color="auto"/>
        <w:right w:val="none" w:sz="0" w:space="0" w:color="auto"/>
      </w:divBdr>
    </w:div>
    <w:div w:id="2032878722">
      <w:bodyDiv w:val="1"/>
      <w:marLeft w:val="0"/>
      <w:marRight w:val="0"/>
      <w:marTop w:val="0"/>
      <w:marBottom w:val="0"/>
      <w:divBdr>
        <w:top w:val="none" w:sz="0" w:space="0" w:color="auto"/>
        <w:left w:val="none" w:sz="0" w:space="0" w:color="auto"/>
        <w:bottom w:val="none" w:sz="0" w:space="0" w:color="auto"/>
        <w:right w:val="none" w:sz="0" w:space="0" w:color="auto"/>
      </w:divBdr>
    </w:div>
    <w:div w:id="2034067856">
      <w:bodyDiv w:val="1"/>
      <w:marLeft w:val="0"/>
      <w:marRight w:val="0"/>
      <w:marTop w:val="0"/>
      <w:marBottom w:val="0"/>
      <w:divBdr>
        <w:top w:val="none" w:sz="0" w:space="0" w:color="auto"/>
        <w:left w:val="none" w:sz="0" w:space="0" w:color="auto"/>
        <w:bottom w:val="none" w:sz="0" w:space="0" w:color="auto"/>
        <w:right w:val="none" w:sz="0" w:space="0" w:color="auto"/>
      </w:divBdr>
    </w:div>
    <w:div w:id="2039506467">
      <w:bodyDiv w:val="1"/>
      <w:marLeft w:val="0"/>
      <w:marRight w:val="0"/>
      <w:marTop w:val="0"/>
      <w:marBottom w:val="0"/>
      <w:divBdr>
        <w:top w:val="none" w:sz="0" w:space="0" w:color="auto"/>
        <w:left w:val="none" w:sz="0" w:space="0" w:color="auto"/>
        <w:bottom w:val="none" w:sz="0" w:space="0" w:color="auto"/>
        <w:right w:val="none" w:sz="0" w:space="0" w:color="auto"/>
      </w:divBdr>
    </w:div>
    <w:div w:id="2043554997">
      <w:bodyDiv w:val="1"/>
      <w:marLeft w:val="0"/>
      <w:marRight w:val="0"/>
      <w:marTop w:val="0"/>
      <w:marBottom w:val="0"/>
      <w:divBdr>
        <w:top w:val="none" w:sz="0" w:space="0" w:color="auto"/>
        <w:left w:val="none" w:sz="0" w:space="0" w:color="auto"/>
        <w:bottom w:val="none" w:sz="0" w:space="0" w:color="auto"/>
        <w:right w:val="none" w:sz="0" w:space="0" w:color="auto"/>
      </w:divBdr>
    </w:div>
    <w:div w:id="2062903764">
      <w:bodyDiv w:val="1"/>
      <w:marLeft w:val="0"/>
      <w:marRight w:val="0"/>
      <w:marTop w:val="0"/>
      <w:marBottom w:val="0"/>
      <w:divBdr>
        <w:top w:val="none" w:sz="0" w:space="0" w:color="auto"/>
        <w:left w:val="none" w:sz="0" w:space="0" w:color="auto"/>
        <w:bottom w:val="none" w:sz="0" w:space="0" w:color="auto"/>
        <w:right w:val="none" w:sz="0" w:space="0" w:color="auto"/>
      </w:divBdr>
    </w:div>
    <w:div w:id="2066442124">
      <w:bodyDiv w:val="1"/>
      <w:marLeft w:val="0"/>
      <w:marRight w:val="0"/>
      <w:marTop w:val="0"/>
      <w:marBottom w:val="0"/>
      <w:divBdr>
        <w:top w:val="none" w:sz="0" w:space="0" w:color="auto"/>
        <w:left w:val="none" w:sz="0" w:space="0" w:color="auto"/>
        <w:bottom w:val="none" w:sz="0" w:space="0" w:color="auto"/>
        <w:right w:val="none" w:sz="0" w:space="0" w:color="auto"/>
      </w:divBdr>
    </w:div>
    <w:div w:id="2070809083">
      <w:bodyDiv w:val="1"/>
      <w:marLeft w:val="0"/>
      <w:marRight w:val="0"/>
      <w:marTop w:val="0"/>
      <w:marBottom w:val="0"/>
      <w:divBdr>
        <w:top w:val="none" w:sz="0" w:space="0" w:color="auto"/>
        <w:left w:val="none" w:sz="0" w:space="0" w:color="auto"/>
        <w:bottom w:val="none" w:sz="0" w:space="0" w:color="auto"/>
        <w:right w:val="none" w:sz="0" w:space="0" w:color="auto"/>
      </w:divBdr>
    </w:div>
    <w:div w:id="2071340058">
      <w:bodyDiv w:val="1"/>
      <w:marLeft w:val="0"/>
      <w:marRight w:val="0"/>
      <w:marTop w:val="0"/>
      <w:marBottom w:val="0"/>
      <w:divBdr>
        <w:top w:val="none" w:sz="0" w:space="0" w:color="auto"/>
        <w:left w:val="none" w:sz="0" w:space="0" w:color="auto"/>
        <w:bottom w:val="none" w:sz="0" w:space="0" w:color="auto"/>
        <w:right w:val="none" w:sz="0" w:space="0" w:color="auto"/>
      </w:divBdr>
    </w:div>
    <w:div w:id="2074159892">
      <w:bodyDiv w:val="1"/>
      <w:marLeft w:val="0"/>
      <w:marRight w:val="0"/>
      <w:marTop w:val="0"/>
      <w:marBottom w:val="0"/>
      <w:divBdr>
        <w:top w:val="none" w:sz="0" w:space="0" w:color="auto"/>
        <w:left w:val="none" w:sz="0" w:space="0" w:color="auto"/>
        <w:bottom w:val="none" w:sz="0" w:space="0" w:color="auto"/>
        <w:right w:val="none" w:sz="0" w:space="0" w:color="auto"/>
      </w:divBdr>
    </w:div>
    <w:div w:id="2077588992">
      <w:bodyDiv w:val="1"/>
      <w:marLeft w:val="0"/>
      <w:marRight w:val="0"/>
      <w:marTop w:val="0"/>
      <w:marBottom w:val="0"/>
      <w:divBdr>
        <w:top w:val="none" w:sz="0" w:space="0" w:color="auto"/>
        <w:left w:val="none" w:sz="0" w:space="0" w:color="auto"/>
        <w:bottom w:val="none" w:sz="0" w:space="0" w:color="auto"/>
        <w:right w:val="none" w:sz="0" w:space="0" w:color="auto"/>
      </w:divBdr>
    </w:div>
    <w:div w:id="2084138277">
      <w:bodyDiv w:val="1"/>
      <w:marLeft w:val="0"/>
      <w:marRight w:val="0"/>
      <w:marTop w:val="0"/>
      <w:marBottom w:val="0"/>
      <w:divBdr>
        <w:top w:val="none" w:sz="0" w:space="0" w:color="auto"/>
        <w:left w:val="none" w:sz="0" w:space="0" w:color="auto"/>
        <w:bottom w:val="none" w:sz="0" w:space="0" w:color="auto"/>
        <w:right w:val="none" w:sz="0" w:space="0" w:color="auto"/>
      </w:divBdr>
    </w:div>
    <w:div w:id="2086148701">
      <w:bodyDiv w:val="1"/>
      <w:marLeft w:val="0"/>
      <w:marRight w:val="0"/>
      <w:marTop w:val="0"/>
      <w:marBottom w:val="0"/>
      <w:divBdr>
        <w:top w:val="none" w:sz="0" w:space="0" w:color="auto"/>
        <w:left w:val="none" w:sz="0" w:space="0" w:color="auto"/>
        <w:bottom w:val="none" w:sz="0" w:space="0" w:color="auto"/>
        <w:right w:val="none" w:sz="0" w:space="0" w:color="auto"/>
      </w:divBdr>
    </w:div>
    <w:div w:id="2097708329">
      <w:bodyDiv w:val="1"/>
      <w:marLeft w:val="0"/>
      <w:marRight w:val="0"/>
      <w:marTop w:val="0"/>
      <w:marBottom w:val="0"/>
      <w:divBdr>
        <w:top w:val="none" w:sz="0" w:space="0" w:color="auto"/>
        <w:left w:val="none" w:sz="0" w:space="0" w:color="auto"/>
        <w:bottom w:val="none" w:sz="0" w:space="0" w:color="auto"/>
        <w:right w:val="none" w:sz="0" w:space="0" w:color="auto"/>
      </w:divBdr>
    </w:div>
    <w:div w:id="2098749485">
      <w:bodyDiv w:val="1"/>
      <w:marLeft w:val="0"/>
      <w:marRight w:val="0"/>
      <w:marTop w:val="0"/>
      <w:marBottom w:val="0"/>
      <w:divBdr>
        <w:top w:val="none" w:sz="0" w:space="0" w:color="auto"/>
        <w:left w:val="none" w:sz="0" w:space="0" w:color="auto"/>
        <w:bottom w:val="none" w:sz="0" w:space="0" w:color="auto"/>
        <w:right w:val="none" w:sz="0" w:space="0" w:color="auto"/>
      </w:divBdr>
    </w:div>
    <w:div w:id="2106415010">
      <w:bodyDiv w:val="1"/>
      <w:marLeft w:val="0"/>
      <w:marRight w:val="0"/>
      <w:marTop w:val="0"/>
      <w:marBottom w:val="0"/>
      <w:divBdr>
        <w:top w:val="none" w:sz="0" w:space="0" w:color="auto"/>
        <w:left w:val="none" w:sz="0" w:space="0" w:color="auto"/>
        <w:bottom w:val="none" w:sz="0" w:space="0" w:color="auto"/>
        <w:right w:val="none" w:sz="0" w:space="0" w:color="auto"/>
      </w:divBdr>
    </w:div>
    <w:div w:id="2110272138">
      <w:bodyDiv w:val="1"/>
      <w:marLeft w:val="0"/>
      <w:marRight w:val="0"/>
      <w:marTop w:val="0"/>
      <w:marBottom w:val="0"/>
      <w:divBdr>
        <w:top w:val="none" w:sz="0" w:space="0" w:color="auto"/>
        <w:left w:val="none" w:sz="0" w:space="0" w:color="auto"/>
        <w:bottom w:val="none" w:sz="0" w:space="0" w:color="auto"/>
        <w:right w:val="none" w:sz="0" w:space="0" w:color="auto"/>
      </w:divBdr>
    </w:div>
    <w:div w:id="2112577876">
      <w:bodyDiv w:val="1"/>
      <w:marLeft w:val="0"/>
      <w:marRight w:val="0"/>
      <w:marTop w:val="0"/>
      <w:marBottom w:val="0"/>
      <w:divBdr>
        <w:top w:val="none" w:sz="0" w:space="0" w:color="auto"/>
        <w:left w:val="none" w:sz="0" w:space="0" w:color="auto"/>
        <w:bottom w:val="none" w:sz="0" w:space="0" w:color="auto"/>
        <w:right w:val="none" w:sz="0" w:space="0" w:color="auto"/>
      </w:divBdr>
    </w:div>
    <w:div w:id="2113040020">
      <w:bodyDiv w:val="1"/>
      <w:marLeft w:val="0"/>
      <w:marRight w:val="0"/>
      <w:marTop w:val="0"/>
      <w:marBottom w:val="0"/>
      <w:divBdr>
        <w:top w:val="none" w:sz="0" w:space="0" w:color="auto"/>
        <w:left w:val="none" w:sz="0" w:space="0" w:color="auto"/>
        <w:bottom w:val="none" w:sz="0" w:space="0" w:color="auto"/>
        <w:right w:val="none" w:sz="0" w:space="0" w:color="auto"/>
      </w:divBdr>
    </w:div>
    <w:div w:id="2114207800">
      <w:bodyDiv w:val="1"/>
      <w:marLeft w:val="0"/>
      <w:marRight w:val="0"/>
      <w:marTop w:val="0"/>
      <w:marBottom w:val="0"/>
      <w:divBdr>
        <w:top w:val="none" w:sz="0" w:space="0" w:color="auto"/>
        <w:left w:val="none" w:sz="0" w:space="0" w:color="auto"/>
        <w:bottom w:val="none" w:sz="0" w:space="0" w:color="auto"/>
        <w:right w:val="none" w:sz="0" w:space="0" w:color="auto"/>
      </w:divBdr>
    </w:div>
    <w:div w:id="2114470140">
      <w:bodyDiv w:val="1"/>
      <w:marLeft w:val="0"/>
      <w:marRight w:val="0"/>
      <w:marTop w:val="0"/>
      <w:marBottom w:val="0"/>
      <w:divBdr>
        <w:top w:val="none" w:sz="0" w:space="0" w:color="auto"/>
        <w:left w:val="none" w:sz="0" w:space="0" w:color="auto"/>
        <w:bottom w:val="none" w:sz="0" w:space="0" w:color="auto"/>
        <w:right w:val="none" w:sz="0" w:space="0" w:color="auto"/>
      </w:divBdr>
    </w:div>
    <w:div w:id="2117291758">
      <w:bodyDiv w:val="1"/>
      <w:marLeft w:val="0"/>
      <w:marRight w:val="0"/>
      <w:marTop w:val="0"/>
      <w:marBottom w:val="0"/>
      <w:divBdr>
        <w:top w:val="none" w:sz="0" w:space="0" w:color="auto"/>
        <w:left w:val="none" w:sz="0" w:space="0" w:color="auto"/>
        <w:bottom w:val="none" w:sz="0" w:space="0" w:color="auto"/>
        <w:right w:val="none" w:sz="0" w:space="0" w:color="auto"/>
      </w:divBdr>
    </w:div>
    <w:div w:id="2127693349">
      <w:bodyDiv w:val="1"/>
      <w:marLeft w:val="0"/>
      <w:marRight w:val="0"/>
      <w:marTop w:val="0"/>
      <w:marBottom w:val="0"/>
      <w:divBdr>
        <w:top w:val="none" w:sz="0" w:space="0" w:color="auto"/>
        <w:left w:val="none" w:sz="0" w:space="0" w:color="auto"/>
        <w:bottom w:val="none" w:sz="0" w:space="0" w:color="auto"/>
        <w:right w:val="none" w:sz="0" w:space="0" w:color="auto"/>
      </w:divBdr>
    </w:div>
    <w:div w:id="2140410861">
      <w:bodyDiv w:val="1"/>
      <w:marLeft w:val="0"/>
      <w:marRight w:val="0"/>
      <w:marTop w:val="0"/>
      <w:marBottom w:val="0"/>
      <w:divBdr>
        <w:top w:val="none" w:sz="0" w:space="0" w:color="auto"/>
        <w:left w:val="none" w:sz="0" w:space="0" w:color="auto"/>
        <w:bottom w:val="none" w:sz="0" w:space="0" w:color="auto"/>
        <w:right w:val="none" w:sz="0" w:space="0" w:color="auto"/>
      </w:divBdr>
    </w:div>
    <w:div w:id="2145154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4.gif" Id="rId8" /><Relationship Type="http://schemas.openxmlformats.org/officeDocument/2006/relationships/image" Target="media/image8.png" Id="rId13" /><Relationship Type="http://schemas.openxmlformats.org/officeDocument/2006/relationships/theme" Target="theme/theme1.xml" Id="rId18" /><Relationship Type="http://schemas.openxmlformats.org/officeDocument/2006/relationships/settings" Target="settings.xml" Id="rId3" /><Relationship Type="http://schemas.openxmlformats.org/officeDocument/2006/relationships/image" Target="media/image3.png" Id="rId7" /><Relationship Type="http://schemas.openxmlformats.org/officeDocument/2006/relationships/image" Target="media/image7.tmp" Id="rId12" /><Relationship Type="http://schemas.openxmlformats.org/officeDocument/2006/relationships/glossaryDocument" Target="glossary/document.xml" Id="rId17" /><Relationship Type="http://schemas.openxmlformats.org/officeDocument/2006/relationships/styles" Target="styles.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image" Target="media/image2.png" Id="rId6" /><Relationship Type="http://schemas.openxmlformats.org/officeDocument/2006/relationships/image" Target="media/image6.tmp" Id="rId11" /><Relationship Type="http://schemas.openxmlformats.org/officeDocument/2006/relationships/image" Target="media/image1.png" Id="rId5" /><Relationship Type="http://schemas.openxmlformats.org/officeDocument/2006/relationships/image" Target="media/image10.tmp" Id="rId15" /><Relationship Type="http://schemas.openxmlformats.org/officeDocument/2006/relationships/image" Target="media/image5.png" Id="rId10" /><Relationship Type="http://schemas.openxmlformats.org/officeDocument/2006/relationships/webSettings" Target="webSettings.xml" Id="rId4" /><Relationship Type="http://schemas.openxmlformats.org/officeDocument/2006/relationships/hyperlink" Target="https://lh3.googleusercontent.com/proxy/5NxYBe7toCFMlUX9KBYAK8qt0niwPZ6a-Q-mdMp9x16UFzRmLB5weSc_zG0PSXegKbnyUVEppu-uNOF1RDu_0zS3" TargetMode="External" Id="rId9" /><Relationship Type="http://schemas.openxmlformats.org/officeDocument/2006/relationships/image" Target="media/image9.tmp" Id="rId14" /></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40"/>
        <w:category>
          <w:name w:val="General"/>
          <w:gallery w:val="placeholder"/>
        </w:category>
        <w:types>
          <w:type w:val="bbPlcHdr"/>
        </w:types>
        <w:behaviors>
          <w:behavior w:val="content"/>
        </w:behaviors>
        <w:guid w:val="{687C7EB2-CCEF-5F46-9181-EE1605B7D905}"/>
      </w:docPartPr>
      <w:docPartBody>
        <w:p w:rsidR="00854990" w:rsidRDefault="000A12BC">
          <w:r w:rsidRPr="001F2890">
            <w:rPr>
              <w:rStyle w:val="PlaceholderText"/>
            </w:rPr>
            <w:t>Click or tap here to enter text.</w:t>
          </w:r>
        </w:p>
      </w:docPartBody>
    </w:docPart>
    <w:docPart>
      <w:docPartPr>
        <w:name w:val="833E151E6B883D488AE999076EE31581"/>
        <w:category>
          <w:name w:val="General"/>
          <w:gallery w:val="placeholder"/>
        </w:category>
        <w:types>
          <w:type w:val="bbPlcHdr"/>
        </w:types>
        <w:behaviors>
          <w:behavior w:val="content"/>
        </w:behaviors>
        <w:guid w:val="{923C69DE-7137-6E43-9B1C-C028140196CE}"/>
      </w:docPartPr>
      <w:docPartBody>
        <w:p w:rsidR="00E477AB" w:rsidP="00854990" w:rsidRDefault="00854990">
          <w:pPr>
            <w:pStyle w:val="833E151E6B883D488AE999076EE31581"/>
          </w:pPr>
          <w:r w:rsidRPr="001F2890">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12BC"/>
    <w:rsid w:val="000A12BC"/>
    <w:rsid w:val="002A12CE"/>
    <w:rsid w:val="007E1FF5"/>
    <w:rsid w:val="00854990"/>
    <w:rsid w:val="00866537"/>
    <w:rsid w:val="00BC22E4"/>
    <w:rsid w:val="00DD30CD"/>
    <w:rsid w:val="00E477AB"/>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ID"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54990"/>
    <w:rPr>
      <w:color w:val="666666"/>
    </w:rPr>
  </w:style>
  <w:style w:type="paragraph" w:customStyle="1" w:styleId="833E151E6B883D488AE999076EE31581">
    <w:name w:val="833E151E6B883D488AE999076EE31581"/>
    <w:rsid w:val="0085499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6D9D778-8AE7-E84C-AB0C-7AF90F34F8D6}">
  <we:reference id="wa104382081" version="1.55.1.0" store="en-US" storeType="OMEX"/>
  <we:alternateReferences>
    <we:reference id="WA104382081" version="1.55.1.0" store="en-US" storeType="OMEX"/>
  </we:alternateReferences>
  <we:properties>
    <we:property name="MENDELEY_CITATIONS" value="[{&quot;citationID&quot;:&quot;MENDELEY_CITATION_b0a6daf3-cb36-495d-bda3-7be56c170511&quot;,&quot;properties&quot;:{&quot;noteIndex&quot;:0},&quot;isEdited&quot;:false,&quot;manualOverride&quot;:{&quot;isManuallyOverridden&quot;:false,&quot;citeprocText&quot;:&quot;(Matthews and Hamilton, 2014)&quot;,&quot;manualOverrideText&quot;:&quot;&quot;},&quot;citationTag&quot;:&quot;MENDELEY_CITATION_v3_eyJjaXRhdGlvbklEIjoiTUVOREVMRVlfQ0lUQVRJT05fYjBhNmRhZjMtY2IzNi00OTVkLWJkYTMtN2JlNTZjMTcwNTExIiwicHJvcGVydGllcyI6eyJub3RlSW5kZXgiOjB9LCJpc0VkaXRlZCI6ZmFsc2UsIm1hbnVhbE92ZXJyaWRlIjp7ImlzTWFudWFsbHlPdmVycmlkZGVuIjpmYWxzZSwiY2l0ZXByb2NUZXh0IjoiKE1hdHRoZXdzIGFuZCBIYW1pbHRvbiwgMjAxNCkiLCJtYW51YWxPdmVycmlkZVRleHQiOiIifSwiY2l0YXRpb25JdGVtcyI6W3siaWQiOiI4MmRlMDcxOC1lYmQ0LTNkZGItYmFjZC02ZGUyNzQ2YzYzNzYiLCJpdGVtRGF0YSI6eyJ0eXBlIjoiYXJ0aWNsZS1qb3VybmFsIiwiaWQiOiI4MmRlMDcxOC1lYmQ0LTNkZGItYmFjZC02ZGUyNzQ2YzYzNzYiLCJ0aXRsZSI6IkZpcnN0IGJpcnRocyB0byBvbGRlciB3b21lbiBjb250aW51ZSB0byByaXNlIiwiYXV0aG9yIjpbeyJmYW1pbHkiOiJNYXR0aGV3cyIsImdpdmVuIjoiVC4gSi4iLCJwYXJzZS1uYW1lcyI6ZmFsc2UsImRyb3BwaW5nLXBhcnRpY2xlIjoiIiwibm9uLWRyb3BwaW5nLXBhcnRpY2xlIjoiIn0seyJmYW1pbHkiOiJIYW1pbHRvbiIsImdpdmVuIjoiQnJhZHkgRS4iLCJwYXJzZS1uYW1lcyI6ZmFsc2UsImRyb3BwaW5nLXBhcnRpY2xlIjoiIiwibm9uLWRyb3BwaW5nLXBhcnRpY2xlIjoiIn1dLCJjb250YWluZXItdGl0bGUiOiJOQ0hTIGRhdGEgYnJpZWYiLCJJU1NOIjoiMTk0MTQ5MjciLCJQTUlEIjoiMjQ4MTMyMjgiLCJpc3N1ZWQiOnsiZGF0ZS1wYXJ0cyI6W1syMDE0XV19LCJwYWdlIjoiMS04IiwiYWJzdHJhY3QiOiJLRVkgRklORElOR1M6IERhdGEgZnJvbSB0aGUgTmF0aW9uYWwgVml0YWwgU3RhdGlzdGljcyBTeXN0ZW0gVGhlIGZpcnN0IGJpcnRoIHJhdGUgZm9yIHdvbWVuIGFnZWQgMzUtMzkgaW5jcmVhc2VkIGZyb20gMTk3MCB0byAyMDA2LCBkZWNyZWFzZWQgZnJvbSAyMDA2IHRvIDIwMTAsIGFuZCBpbmNyZWFzZWQgYWdhaW4gaW4gYm90aCAyMDExIGFuZCAyMDEyLiBUaGUgZmlyc3QgYmlydGggcmF0ZSBmb3Igd29tZW4gYWdlZCA0MC00NCB3YXMgc3RlYWR5IGluIHRoZSAxOTcwcyBhbmQgc3RhcnRlZCBpbmNyZWFzaW5nIGluIHRoZSAxOTgwcy4gVGhlIHJhdGUgbW9yZSB0aGFuIGRvdWJsZWQgZnJvbSAxOTkwIHRvIDIwMTIuIEZvciB3b21lbiBhZ2VkIDM1LTM5IGFuZCA0MC00NCBhbGwgcmFjZSBhbmQgSGlzcGFuaWMgb3JpZ2luIGdyb3VwcyBoYWQgaW5jcmVhc2luZyBmaXJzdCBiaXJ0aCByYXRlcyBmcm9tIDE5OTAgdG8gMjAxMi4gU2luY2UgMjAwMCwgNDYgc3RhdGVzIGFuZCBEQyBoYWQgYW4gaW5jcmVhc2UgaW4gdGhlIGZpcnN0IGJpcnRoIHJhdGUgZm9yIHdvbWVuIGFnZWQgMzUtMzkuIEZvciB3b21lbiBhZ2VkIDQwLTQ0LCByYXRlcyBpbmNyZWFzZWQgaW4gMzEgc3RhdGVzIGFuZCBEQy4gVGhlIGF2ZXJhZ2UgYWdlIG9mIHdvbWVuIGF0IGZpcnN0IGJpcnRoIGhhcyByaXNlbiBvdmVyIHRoZSBwYXN0IDQgZGVjYWRlcyAoMS0zKS4gVGhpcyBpbmNyZWFzZSBpcyBpbiBwYXJ0IGEgcmVmbGVjdGlvbiBvZiB0aGUgc2hpZnQgaW4gZmlyc3QgYmlydGhzIHRvIHdvbWVuIDM1IHllYXJzIGFuZCBvbGRlci4gRGVsYXllZCBjaGlsZGJlYXJpbmcgYWZmZWN0cyB0aGUgc2l6ZSwgY29tcG9zaXRpb24sIGFuZCBmdXR1cmUgZ3Jvd3RoIG9mIHRoZSBwb3B1bGF0aW9uIGluIHRoZSBVbml0ZWQgU3RhdGVzICgyKS4gSW5jcmVhc2VkIGhlYWx0aCByaXNrcyB0byBvbGRlciBtb3RoZXJzLCBlc3BlY2lhbGx5IHRob3NlIDQwIHllYXJzIGFuZCBvbGRlciwgYW5kIHRoZWlyIGluZmFudHMgYXJlIHdlbGwgZG9jdW1lbnRlZCAoNC03KSwgZmlyc3QgdGltZSBvbGRlciBtb3RoZXJzIGFyZSBnZW5lcmFsbHkgYmV0dGVyIGVkdWNhdGVkIGFuZCBtb3JlIGxpa2VseSB0byBoYXZlIG1vcmUgcmVzb3VyY2VzIGluY2x1ZGluZyBoaWdoZXIgaW5jb21lcyB0aGFuIHRob3NlIGF0IHRoZSB5b3VuZ2VzdCByZXByb2R1Y3RpdmUgYWdlcyAoOCkuIFRoaXMgcmVwb3J0IGV4cGxvcmVzIHRyZW5kcyBpbiBmaXJzdCBiaXJ0aHMgdG8gd29tZW4gYWdlZCAzNS0zOSBhbmQgNDAtNDQgeWVhcnMgZnJvbSAxOTcwIHRvIDIwMTIsIGFuZCBieSByYWNlIGFuZCBIaXNwYW5pYyBvcmlnaW4gZnJvbSAxOTkwIHRvIDIwMTIgKHRoZSBtb3N0IHJlY2VudCB5ZWFyIGZvciB3aGljaCBjb21wYXJhYmxlIGRhdGEgYXJlIGF2YWlsYWJsZSkuIFRyZW5kcyBpbiBmaXJzdCBiaXJ0aHMgZm9yIG9sZGVyIHdvbWVuIGJ5IHN0YXRlIGFyZSBleGFtaW5lZCBmb3IgdGhlIHJlY2VudCBwZXJpb2QsIDIwMDAgdG8gMjAxMi4iLCJpc3N1ZSI6IjE1MiIsImNvbnRhaW5lci10aXRsZS1zaG9ydCI6Ik5DSFMgRGF0YSBCcmllZiJ9LCJpc1RlbXBvcmFyeSI6ZmFsc2UsInN1cHByZXNzLWF1dGhvciI6ZmFsc2UsImNvbXBvc2l0ZSI6ZmFsc2UsImF1dGhvci1vbmx5IjpmYWxzZX1dfQ==&quot;,&quot;citationItems&quot;:[{&quot;id&quot;:&quot;82de0718-ebd4-3ddb-bacd-6de2746c6376&quot;,&quot;itemData&quot;:{&quot;type&quot;:&quot;article-journal&quot;,&quot;id&quot;:&quot;82de0718-ebd4-3ddb-bacd-6de2746c6376&quot;,&quot;title&quot;:&quot;First births to older women continue to rise&quot;,&quot;author&quot;:[{&quot;family&quot;:&quot;Matthews&quot;,&quot;given&quot;:&quot;T. J.&quot;,&quot;parse-names&quot;:false,&quot;dropping-particle&quot;:&quot;&quot;,&quot;non-dropping-particle&quot;:&quot;&quot;},{&quot;family&quot;:&quot;Hamilton&quot;,&quot;given&quot;:&quot;Brady E.&quot;,&quot;parse-names&quot;:false,&quot;dropping-particle&quot;:&quot;&quot;,&quot;non-dropping-particle&quot;:&quot;&quot;}],&quot;container-title&quot;:&quot;NCHS data brief&quot;,&quot;ISSN&quot;:&quot;19414927&quot;,&quot;PMID&quot;:&quot;24813228&quot;,&quot;issued&quot;:{&quot;date-parts&quot;:[[2014]]},&quot;page&quot;:&quot;1-8&quot;,&quot;abstract&quot;:&quot;KEY FINDINGS: Data from the National Vital Statistics System The first birth rate for women aged 35-39 increased from 1970 to 2006, decreased from 2006 to 2010, and increased again in both 2011 and 2012. The first birth rate for women aged 40-44 was steady in the 1970s and started increasing in the 1980s. The rate more than doubled from 1990 to 2012. For women aged 35-39 and 40-44 all race and Hispanic origin groups had increasing first birth rates from 1990 to 2012. Since 2000, 46 states and DC had an increase in the first birth rate for women aged 35-39. For women aged 40-44, rates increased in 31 states and DC. The average age of women at first birth has risen over the past 4 decades (1-3). This increase is in part a reflection of the shift in first births to women 35 years and older. Delayed childbearing affects the size, composition, and future growth of the population in the United States (2). Increased health risks to older mothers, especially those 40 years and older, and their infants are well documented (4-7), first time older mothers are generally better educated and more likely to have more resources including higher incomes than those at the youngest reproductive ages (8). This report explores trends in first births to women aged 35-39 and 40-44 years from 1970 to 2012, and by race and Hispanic origin from 1990 to 2012 (the most recent year for which comparable data are available). Trends in first births for older women by state are examined for the recent period, 2000 to 2012.&quot;,&quot;issue&quot;:&quot;152&quot;,&quot;container-title-short&quot;:&quot;NCHS Data Brief&quot;},&quot;isTemporary&quot;:false,&quot;suppress-author&quot;:false,&quot;composite&quot;:false,&quot;author-only&quot;:false}]},{&quot;citationID&quot;:&quot;MENDELEY_CITATION_7d10ab93-e298-42c1-b41d-b0a8cbf1f441&quot;,&quot;properties&quot;:{&quot;noteIndex&quot;:0},&quot;isEdited&quot;:false,&quot;manualOverride&quot;:{&quot;isManuallyOverridden&quot;:false,&quot;citeprocText&quot;:&quot;(Cecchino &lt;i&gt;et al.&lt;/i&gt;, 2018a)&quot;,&quot;manualOverrideText&quot;:&quot;&quot;},&quot;citationTag&quot;:&quot;MENDELEY_CITATION_v3_eyJjaXRhdGlvbklEIjoiTUVOREVMRVlfQ0lUQVRJT05fN2QxMGFiOTMtZTI5OC00MmMxLWI0MWQtYjBhOGNiZjFmNDQxIiwicHJvcGVydGllcyI6eyJub3RlSW5kZXgiOjB9LCJpc0VkaXRlZCI6ZmFsc2UsIm1hbnVhbE92ZXJyaWRlIjp7ImlzTWFudWFsbHlPdmVycmlkZGVuIjpmYWxzZSwiY2l0ZXByb2NUZXh0IjoiKENlY2NoaW5vIDxpPmV0IGFsLjwvaT4sIDIwMThhKSIsIm1hbnVhbE92ZXJyaWRlVGV4dCI6IiJ9LCJjaXRhdGlvbkl0ZW1zIjpbeyJpZCI6ImI1NDIwOTJiLWQ3NWItM2ZiYy04NDgwLTAwODJjMTNkZjE3MSIsIml0ZW1EYXRhIjp7InR5cGUiOiJhcnRpY2xlLWpvdXJuYWwiLCJpZCI6ImI1NDIwOTJiLWQ3NWItM2ZiYy04NDgwLTAwODJjMTNkZjE3MSIsInRpdGxlIjoiVGhlIHJvbGUgb2YgbWl0b2Nob25kcmlhbCBhY3Rpdml0eSBpbiBmZW1hbGUgZmVydGlsaXR5IGFuZCBhc3Npc3RlZCByZXByb2R1Y3RpdmUgdGVjaG5vbG9naWVzOiBvdmVydmlldyBhbmQgY3VycmVudCBpbnNpZ2h0cyIsImF1dGhvciI6W3siZmFtaWx5IjoiQ2VjY2hpbm8iLCJnaXZlbiI6Ikd1c3Rhdm8gTmFyZGluaSIsInBhcnNlLW5hbWVzIjpmYWxzZSwiZHJvcHBpbmctcGFydGljbGUiOiIiLCJub24tZHJvcHBpbmctcGFydGljbGUiOiIifSx7ImZhbWlseSI6IlNlbGkiLCJnaXZlbiI6IkVtcmUiLCJwYXJzZS1uYW1lcyI6ZmFsc2UsImRyb3BwaW5nLXBhcnRpY2xlIjoiIiwibm9uLWRyb3BwaW5nLXBhcnRpY2xlIjoiIn0seyJmYW1pbHkiOiJBbHZlcyBkYSBNb3R0YSIsImdpdmVuIjoiRWR1YXJkbyBMZW1lIiwicGFyc2UtbmFtZXMiOmZhbHNlLCJkcm9wcGluZy1wYXJ0aWNsZSI6IiIsIm5vbi1kcm9wcGluZy1wYXJ0aWNsZSI6IiJ9LHsiZmFtaWx5IjoiR2FyY8OtYS1WZWxhc2NvIiwiZ2l2ZW4iOiJKdWFuIEFudG9uaW8iLCJwYXJzZS1uYW1lcyI6ZmFsc2UsImRyb3BwaW5nLXBhcnRpY2xlIjoiIiwibm9uLWRyb3BwaW5nLXBhcnRpY2xlIjoiIn1dLCJjb250YWluZXItdGl0bGUiOiJSZXByb2R1Y3RpdmUgQmlvTWVkaWNpbmUgT25saW5lIiwiRE9JIjoiMTAuMTAxNi9qLnJibW8uMjAxOC4wMi4wMDciLCJJU1NOIjoiMTQ3MjY0OTEiLCJVUkwiOiJodHRwczovL2RvaS5vcmcvMTAuMTAxNi9qLnJibW8uMjAxOC4wMi4wMDciLCJpc3N1ZWQiOnsiZGF0ZS1wYXJ0cyI6W1syMDE4XV19LCJwYWdlIjoiNjg2LTY5NyIsImFic3RyYWN0IjoiTWl0b2Nob25kcmlhIGhhdmUgYmVlbiBpbXBsaWNhdGVkIGFzIGtleSBmYWN0b3JzIHJlZ3VsYXRpbmcgZmVtYWxlIHJlcHJvZHVjdGl2ZSBwcm9jZXNzZXMuIE5vdGFibGUgcHJvZ3Jlc3MgaGFzIGJlZW4gbWFkZSBpbiBkZXRlcm1pbmluZyB0aGUgcm9sZSBvZiBtaXRvY2hvbmRyaWEgd2l0aCByZXNwZWN0IHRvIG9vY3l0ZSBtYXR1cmF0aW9uLCBmZXJ0aWxpemF0aW9uIGFuZCBlYXJseSBlbWJyeW8gZGV2ZWxvcG1lbnQuIEluIGFkZGl0aW9uLCBtaXRvY2hvbmRyaWFsIGZ1bmN0aW9uIGFuZCBkeXNmdW5jdGlvbiBoYXMgYmVlbiB0aGUgc3ViamVjdCBvZiB2YXJpb3VzIHN0dWRpZXMgaW4gb3ZhcmlhbiBhZ2VpbmcgYW5kIG1ldGFib2xpYyBzdHJlc3MgbW9kZWxzLiBIb3dldmVyLCB0aGUgb3ZlcmFsbCBtaXRvY2hvbmRyaWFsIGltcGFjdCBvbiBmZW1hbGUgZmVydGlsaXR5IGlzIHlldCB0byBiZSB1bmNvdmVyZWQuIFRoZSBtaXRvY2hvbmRyaWFsIEROQSBjb250ZW50IG9mIGdyYW51bG9zYSwgY3VtdWx1cyBhbmQgdHJvcGhlY3RvZGVybSBjZWxscyBpcyBiZWluZyBleHBsb3JlZCBhcyBhIGJpb21hcmtlciBvZiBvb2N5dGUgcXVhbGl0eSBhbmQgZW1icnlvIHZpYWJpbGl0eS4gQXMgZ3Jvd2luZyBldmlkZW5jZSBzdWdnZXN0cyB0aGF0IGVtYnJ5byBwb3RlbnRpYWwgY291bGQgYmUgcmVsYXRlZCB0byB0aGUgYWJpbGl0eSBvZiBvb2N5dGUgbWl0b2Nob25kcmlhIHRvIGdlbmVyYXRlIGVuZXJneSwgZWZmb3J0cyBoYXZlIGJlZW4gbWFkZSB0byBpbnZlc3RpZ2F0ZSB0aGUgcG9zc2liaWxpdHkgb2YgaW1wcm92aW5nIG1pdG9jaG9uZHJpYWwgY2FwYWNpdHkgaW4gd29tZW4gd2l0aCBwb29yIG91dGNvbWVzIGFmdGVyIHRyZWF0bWVudCB3aXRoIGFzc2lzdGVkcmVwcm9kdWN0aXZlIHRlY2hub2xvZ2llcy4gVGh1cyBmYXIsIHRoZXJhcGV1dGljIGF0dGVtcHRzIGhhdmUgZm9jdXNlZCBtYWlubHkgb24gdXNpbmcgbnV0cmllbnRzIHRvIHJlc3RvcmUgbWl0b2Nob25kcmlhbCBmdW5jdGlvbiBhbmQgdHJhbnNmZXJyaW5nIG1pdG9jaG9uZHJpYSBmcm9tIGF1dG9sb2dvdXMgZ2VybWxpbmUgcHJlY3Vyc29yIGNlbGxzLiBNb3Jlb3ZlciwgbmV3IHBlcnNwZWN0aXZlcyBvbiBvcHRpbWl6aW5nIGluZmVydGlsaXR5IHRyZWF0bWVudHMgaGF2ZSBhcmlzZW4gd2l0aCBtb2Rlcm4gbWl0b2Nob25kcmlhbCByZXBsYWNlbWVudCB0aGVyYXBpZXMsIHdoaWNoIGFyZSBiZWluZyBhcHBsaWVkIGluIHdvbWVuIHdpdGggbWl0b2Nob25kcmlhbCBkaXNlYXNlLWNhdXNpbmcgbXV0YXRpb25zLiBUaGlzIHJldmlldyBleHBsb3JlcyBhc3BlY3RzIG9mIHRoZSBkaXN0aW5jdGl2ZSBjb250cmlidXRpb24gb2YgbWl0b2Nob25kcmlhIHRvIHJlcHJvZHVjdGl2ZSBwcm9jZXNzZXMgYW5kIGRpc2N1c3NlcyBjdXJyZW50IGFuZCBlbWVyZ2luZyBjbGluaWNhbCBpbXBsaWNhdGlvbnMuIiwicHVibGlzaGVyIjoiRWxzZXZpZXIgTHRkIiwiaXNzdWUiOiI2Iiwidm9sdW1lIjoiMzYiLCJjb250YWluZXItdGl0bGUtc2hvcnQiOiJSZXByb2QgQmlvbWVkIE9ubGluZSJ9LCJpc1RlbXBvcmFyeSI6ZmFsc2UsInN1cHByZXNzLWF1dGhvciI6ZmFsc2UsImNvbXBvc2l0ZSI6ZmFsc2UsImF1dGhvci1vbmx5IjpmYWxzZX1dfQ==&quot;,&quot;citationItems&quot;:[{&quot;id&quot;:&quot;b542092b-d75b-3fbc-8480-0082c13df171&quot;,&quot;itemData&quot;:{&quot;type&quot;:&quot;article-journal&quot;,&quot;id&quot;:&quot;b542092b-d75b-3fbc-8480-0082c13df171&quot;,&quot;title&quot;:&quot;The role of mitochondrial activity in female fertility and assisted reproductive technologies: overview and current insights&quot;,&quot;author&quot;:[{&quot;family&quot;:&quot;Cecchino&quot;,&quot;given&quot;:&quot;Gustavo Nardini&quot;,&quot;parse-names&quot;:false,&quot;dropping-particle&quot;:&quot;&quot;,&quot;non-dropping-particle&quot;:&quot;&quot;},{&quot;family&quot;:&quot;Seli&quot;,&quot;given&quot;:&quot;Emre&quot;,&quot;parse-names&quot;:false,&quot;dropping-particle&quot;:&quot;&quot;,&quot;non-dropping-particle&quot;:&quot;&quot;},{&quot;family&quot;:&quot;Alves da Motta&quot;,&quot;given&quot;:&quot;Eduardo Leme&quot;,&quot;parse-names&quot;:false,&quot;dropping-particle&quot;:&quot;&quot;,&quot;non-dropping-particle&quot;:&quot;&quot;},{&quot;family&quot;:&quot;García-Velasco&quot;,&quot;given&quot;:&quot;Juan Antonio&quot;,&quot;parse-names&quot;:false,&quot;dropping-particle&quot;:&quot;&quot;,&quot;non-dropping-particle&quot;:&quot;&quot;}],&quot;container-title&quot;:&quot;Reproductive BioMedicine Online&quot;,&quot;DOI&quot;:&quot;10.1016/j.rbmo.2018.02.007&quot;,&quot;ISSN&quot;:&quot;14726491&quot;,&quot;URL&quot;:&quot;https://doi.org/10.1016/j.rbmo.2018.02.007&quot;,&quot;issued&quot;:{&quot;date-parts&quot;:[[2018]]},&quot;page&quot;:&quot;686-697&quot;,&quot;abstract&quot;:&quot;Mitochondria have been implicated as key factors regulating female reproductive processes. Notable progress has been made in determining the role of mitochondria with respect to oocyte maturation, fertilization and early embryo development. In addition, mitochondrial function and dysfunction has been the subject of various studies in ovarian ageing and metabolic stress models. However, the overall mitochondrial impact on female fertility is yet to be uncovered. The mitochondrial DNA content of granulosa, cumulus and trophectoderm cells is being explored as a biomarker of oocyte quality and embryo viability. As growing evidence suggests that embryo potential could be related to the ability of oocyte mitochondria to generate energy, efforts have been made to investigate the possibility of improving mitochondrial capacity in women with poor outcomes after treatment with assistedreproductive technologies. Thus far, therapeutic attempts have focused mainly on using nutrients to restore mitochondrial function and transferring mitochondria from autologous germline precursor cells. Moreover, new perspectives on optimizing infertility treatments have arisen with modern mitochondrial replacement therapies, which are being applied in women with mitochondrial disease-causing mutations. This review explores aspects of the distinctive contribution of mitochondria to reproductive processes and discusses current and emerging clinical implications.&quot;,&quot;publisher&quot;:&quot;Elsevier Ltd&quot;,&quot;issue&quot;:&quot;6&quot;,&quot;volume&quot;:&quot;36&quot;,&quot;container-title-short&quot;:&quot;Reprod Biomed Online&quot;},&quot;isTemporary&quot;:false,&quot;suppress-author&quot;:false,&quot;composite&quot;:false,&quot;author-only&quot;:false}]},{&quot;citationID&quot;:&quot;MENDELEY_CITATION_dd9b3fdf-dc5f-4712-bb91-e752010e8317&quot;,&quot;properties&quot;:{&quot;noteIndex&quot;:0},&quot;isEdited&quot;:false,&quot;manualOverride&quot;:{&quot;isManuallyOverridden&quot;:false,&quot;citeprocText&quot;:&quot;(Cecchino &lt;i&gt;et al.&lt;/i&gt;, 2018a)&quot;,&quot;manualOverrideText&quot;:&quot;&quot;},&quot;citationTag&quot;:&quot;MENDELEY_CITATION_v3_eyJjaXRhdGlvbklEIjoiTUVOREVMRVlfQ0lUQVRJT05fZGQ5YjNmZGYtZGM1Zi00NzEyLWJiOTEtZTc1MjAxMGU4MzE3IiwicHJvcGVydGllcyI6eyJub3RlSW5kZXgiOjB9LCJpc0VkaXRlZCI6ZmFsc2UsIm1hbnVhbE92ZXJyaWRlIjp7ImlzTWFudWFsbHlPdmVycmlkZGVuIjpmYWxzZSwiY2l0ZXByb2NUZXh0IjoiKENlY2NoaW5vIDxpPmV0IGFsLjwvaT4sIDIwMThhKSIsIm1hbnVhbE92ZXJyaWRlVGV4dCI6IiJ9LCJjaXRhdGlvbkl0ZW1zIjpbeyJpZCI6ImI1NDIwOTJiLWQ3NWItM2ZiYy04NDgwLTAwODJjMTNkZjE3MSIsIml0ZW1EYXRhIjp7InR5cGUiOiJhcnRpY2xlLWpvdXJuYWwiLCJpZCI6ImI1NDIwOTJiLWQ3NWItM2ZiYy04NDgwLTAwODJjMTNkZjE3MSIsInRpdGxlIjoiVGhlIHJvbGUgb2YgbWl0b2Nob25kcmlhbCBhY3Rpdml0eSBpbiBmZW1hbGUgZmVydGlsaXR5IGFuZCBhc3Npc3RlZCByZXByb2R1Y3RpdmUgdGVjaG5vbG9naWVzOiBvdmVydmlldyBhbmQgY3VycmVudCBpbnNpZ2h0cyIsImF1dGhvciI6W3siZmFtaWx5IjoiQ2VjY2hpbm8iLCJnaXZlbiI6Ikd1c3Rhdm8gTmFyZGluaSIsInBhcnNlLW5hbWVzIjpmYWxzZSwiZHJvcHBpbmctcGFydGljbGUiOiIiLCJub24tZHJvcHBpbmctcGFydGljbGUiOiIifSx7ImZhbWlseSI6IlNlbGkiLCJnaXZlbiI6IkVtcmUiLCJwYXJzZS1uYW1lcyI6ZmFsc2UsImRyb3BwaW5nLXBhcnRpY2xlIjoiIiwibm9uLWRyb3BwaW5nLXBhcnRpY2xlIjoiIn0seyJmYW1pbHkiOiJBbHZlcyBkYSBNb3R0YSIsImdpdmVuIjoiRWR1YXJkbyBMZW1lIiwicGFyc2UtbmFtZXMiOmZhbHNlLCJkcm9wcGluZy1wYXJ0aWNsZSI6IiIsIm5vbi1kcm9wcGluZy1wYXJ0aWNsZSI6IiJ9LHsiZmFtaWx5IjoiR2FyY8OtYS1WZWxhc2NvIiwiZ2l2ZW4iOiJKdWFuIEFudG9uaW8iLCJwYXJzZS1uYW1lcyI6ZmFsc2UsImRyb3BwaW5nLXBhcnRpY2xlIjoiIiwibm9uLWRyb3BwaW5nLXBhcnRpY2xlIjoiIn1dLCJjb250YWluZXItdGl0bGUiOiJSZXByb2R1Y3RpdmUgQmlvTWVkaWNpbmUgT25saW5lIiwiRE9JIjoiMTAuMTAxNi9qLnJibW8uMjAxOC4wMi4wMDciLCJJU1NOIjoiMTQ3MjY0OTEiLCJVUkwiOiJodHRwczovL2RvaS5vcmcvMTAuMTAxNi9qLnJibW8uMjAxOC4wMi4wMDciLCJpc3N1ZWQiOnsiZGF0ZS1wYXJ0cyI6W1syMDE4XV19LCJwYWdlIjoiNjg2LTY5NyIsImFic3RyYWN0IjoiTWl0b2Nob25kcmlhIGhhdmUgYmVlbiBpbXBsaWNhdGVkIGFzIGtleSBmYWN0b3JzIHJlZ3VsYXRpbmcgZmVtYWxlIHJlcHJvZHVjdGl2ZSBwcm9jZXNzZXMuIE5vdGFibGUgcHJvZ3Jlc3MgaGFzIGJlZW4gbWFkZSBpbiBkZXRlcm1pbmluZyB0aGUgcm9sZSBvZiBtaXRvY2hvbmRyaWEgd2l0aCByZXNwZWN0IHRvIG9vY3l0ZSBtYXR1cmF0aW9uLCBmZXJ0aWxpemF0aW9uIGFuZCBlYXJseSBlbWJyeW8gZGV2ZWxvcG1lbnQuIEluIGFkZGl0aW9uLCBtaXRvY2hvbmRyaWFsIGZ1bmN0aW9uIGFuZCBkeXNmdW5jdGlvbiBoYXMgYmVlbiB0aGUgc3ViamVjdCBvZiB2YXJpb3VzIHN0dWRpZXMgaW4gb3ZhcmlhbiBhZ2VpbmcgYW5kIG1ldGFib2xpYyBzdHJlc3MgbW9kZWxzLiBIb3dldmVyLCB0aGUgb3ZlcmFsbCBtaXRvY2hvbmRyaWFsIGltcGFjdCBvbiBmZW1hbGUgZmVydGlsaXR5IGlzIHlldCB0byBiZSB1bmNvdmVyZWQuIFRoZSBtaXRvY2hvbmRyaWFsIEROQSBjb250ZW50IG9mIGdyYW51bG9zYSwgY3VtdWx1cyBhbmQgdHJvcGhlY3RvZGVybSBjZWxscyBpcyBiZWluZyBleHBsb3JlZCBhcyBhIGJpb21hcmtlciBvZiBvb2N5dGUgcXVhbGl0eSBhbmQgZW1icnlvIHZpYWJpbGl0eS4gQXMgZ3Jvd2luZyBldmlkZW5jZSBzdWdnZXN0cyB0aGF0IGVtYnJ5byBwb3RlbnRpYWwgY291bGQgYmUgcmVsYXRlZCB0byB0aGUgYWJpbGl0eSBvZiBvb2N5dGUgbWl0b2Nob25kcmlhIHRvIGdlbmVyYXRlIGVuZXJneSwgZWZmb3J0cyBoYXZlIGJlZW4gbWFkZSB0byBpbnZlc3RpZ2F0ZSB0aGUgcG9zc2liaWxpdHkgb2YgaW1wcm92aW5nIG1pdG9jaG9uZHJpYWwgY2FwYWNpdHkgaW4gd29tZW4gd2l0aCBwb29yIG91dGNvbWVzIGFmdGVyIHRyZWF0bWVudCB3aXRoIGFzc2lzdGVkcmVwcm9kdWN0aXZlIHRlY2hub2xvZ2llcy4gVGh1cyBmYXIsIHRoZXJhcGV1dGljIGF0dGVtcHRzIGhhdmUgZm9jdXNlZCBtYWlubHkgb24gdXNpbmcgbnV0cmllbnRzIHRvIHJlc3RvcmUgbWl0b2Nob25kcmlhbCBmdW5jdGlvbiBhbmQgdHJhbnNmZXJyaW5nIG1pdG9jaG9uZHJpYSBmcm9tIGF1dG9sb2dvdXMgZ2VybWxpbmUgcHJlY3Vyc29yIGNlbGxzLiBNb3Jlb3ZlciwgbmV3IHBlcnNwZWN0aXZlcyBvbiBvcHRpbWl6aW5nIGluZmVydGlsaXR5IHRyZWF0bWVudHMgaGF2ZSBhcmlzZW4gd2l0aCBtb2Rlcm4gbWl0b2Nob25kcmlhbCByZXBsYWNlbWVudCB0aGVyYXBpZXMsIHdoaWNoIGFyZSBiZWluZyBhcHBsaWVkIGluIHdvbWVuIHdpdGggbWl0b2Nob25kcmlhbCBkaXNlYXNlLWNhdXNpbmcgbXV0YXRpb25zLiBUaGlzIHJldmlldyBleHBsb3JlcyBhc3BlY3RzIG9mIHRoZSBkaXN0aW5jdGl2ZSBjb250cmlidXRpb24gb2YgbWl0b2Nob25kcmlhIHRvIHJlcHJvZHVjdGl2ZSBwcm9jZXNzZXMgYW5kIGRpc2N1c3NlcyBjdXJyZW50IGFuZCBlbWVyZ2luZyBjbGluaWNhbCBpbXBsaWNhdGlvbnMuIiwicHVibGlzaGVyIjoiRWxzZXZpZXIgTHRkIiwiaXNzdWUiOiI2Iiwidm9sdW1lIjoiMzYiLCJjb250YWluZXItdGl0bGUtc2hvcnQiOiJSZXByb2QgQmlvbWVkIE9ubGluZSJ9LCJpc1RlbXBvcmFyeSI6ZmFsc2UsInN1cHByZXNzLWF1dGhvciI6ZmFsc2UsImNvbXBvc2l0ZSI6ZmFsc2UsImF1dGhvci1vbmx5IjpmYWxzZX1dfQ==&quot;,&quot;citationItems&quot;:[{&quot;id&quot;:&quot;b542092b-d75b-3fbc-8480-0082c13df171&quot;,&quot;itemData&quot;:{&quot;type&quot;:&quot;article-journal&quot;,&quot;id&quot;:&quot;b542092b-d75b-3fbc-8480-0082c13df171&quot;,&quot;title&quot;:&quot;The role of mitochondrial activity in female fertility and assisted reproductive technologies: overview and current insights&quot;,&quot;author&quot;:[{&quot;family&quot;:&quot;Cecchino&quot;,&quot;given&quot;:&quot;Gustavo Nardini&quot;,&quot;parse-names&quot;:false,&quot;dropping-particle&quot;:&quot;&quot;,&quot;non-dropping-particle&quot;:&quot;&quot;},{&quot;family&quot;:&quot;Seli&quot;,&quot;given&quot;:&quot;Emre&quot;,&quot;parse-names&quot;:false,&quot;dropping-particle&quot;:&quot;&quot;,&quot;non-dropping-particle&quot;:&quot;&quot;},{&quot;family&quot;:&quot;Alves da Motta&quot;,&quot;given&quot;:&quot;Eduardo Leme&quot;,&quot;parse-names&quot;:false,&quot;dropping-particle&quot;:&quot;&quot;,&quot;non-dropping-particle&quot;:&quot;&quot;},{&quot;family&quot;:&quot;García-Velasco&quot;,&quot;given&quot;:&quot;Juan Antonio&quot;,&quot;parse-names&quot;:false,&quot;dropping-particle&quot;:&quot;&quot;,&quot;non-dropping-particle&quot;:&quot;&quot;}],&quot;container-title&quot;:&quot;Reproductive BioMedicine Online&quot;,&quot;DOI&quot;:&quot;10.1016/j.rbmo.2018.02.007&quot;,&quot;ISSN&quot;:&quot;14726491&quot;,&quot;URL&quot;:&quot;https://doi.org/10.1016/j.rbmo.2018.02.007&quot;,&quot;issued&quot;:{&quot;date-parts&quot;:[[2018]]},&quot;page&quot;:&quot;686-697&quot;,&quot;abstract&quot;:&quot;Mitochondria have been implicated as key factors regulating female reproductive processes. Notable progress has been made in determining the role of mitochondria with respect to oocyte maturation, fertilization and early embryo development. In addition, mitochondrial function and dysfunction has been the subject of various studies in ovarian ageing and metabolic stress models. However, the overall mitochondrial impact on female fertility is yet to be uncovered. The mitochondrial DNA content of granulosa, cumulus and trophectoderm cells is being explored as a biomarker of oocyte quality and embryo viability. As growing evidence suggests that embryo potential could be related to the ability of oocyte mitochondria to generate energy, efforts have been made to investigate the possibility of improving mitochondrial capacity in women with poor outcomes after treatment with assistedreproductive technologies. Thus far, therapeutic attempts have focused mainly on using nutrients to restore mitochondrial function and transferring mitochondria from autologous germline precursor cells. Moreover, new perspectives on optimizing infertility treatments have arisen with modern mitochondrial replacement therapies, which are being applied in women with mitochondrial disease-causing mutations. This review explores aspects of the distinctive contribution of mitochondria to reproductive processes and discusses current and emerging clinical implications.&quot;,&quot;publisher&quot;:&quot;Elsevier Ltd&quot;,&quot;issue&quot;:&quot;6&quot;,&quot;volume&quot;:&quot;36&quot;,&quot;container-title-short&quot;:&quot;Reprod Biomed Online&quot;},&quot;isTemporary&quot;:false,&quot;suppress-author&quot;:false,&quot;composite&quot;:false,&quot;author-only&quot;:false}]},{&quot;citationID&quot;:&quot;MENDELEY_CITATION_51bd7123-a210-496e-91ff-2536eac9f884&quot;,&quot;properties&quot;:{&quot;noteIndex&quot;:0},&quot;isEdited&quot;:false,&quot;manualOverride&quot;:{&quot;isManuallyOverridden&quot;:false,&quot;citeprocText&quot;:&quot;(Balasch and Gratacós, 2011)&quot;,&quot;manualOverrideText&quot;:&quot;&quot;},&quot;citationTag&quot;:&quot;MENDELEY_CITATION_v3_eyJjaXRhdGlvbklEIjoiTUVOREVMRVlfQ0lUQVRJT05fNTFiZDcxMjMtYTIxMC00OTZlLTkxZmYtMjUzNmVhYzlmODg0IiwicHJvcGVydGllcyI6eyJub3RlSW5kZXgiOjB9LCJpc0VkaXRlZCI6ZmFsc2UsIm1hbnVhbE92ZXJyaWRlIjp7ImlzTWFudWFsbHlPdmVycmlkZGVuIjpmYWxzZSwiY2l0ZXByb2NUZXh0IjoiKEJhbGFzY2ggYW5kIEdyYXRhY8OzcywgMjAxMSkiLCJtYW51YWxPdmVycmlkZVRleHQiOiIifSwiY2l0YXRpb25JdGVtcyI6W3siaWQiOiIzYzJjMzExZC1mZmI1LTMzNjItOGFiMS03MGQyODAxMTc4MWEiLCJpdGVtRGF0YSI6eyJ0eXBlIjoiYXJ0aWNsZSIsImlkIjoiM2MyYzMxMWQtZmZiNS0zMzYyLThhYjEtNzBkMjgwMTE3ODFhIiwidGl0bGUiOiJEZWxheWVkIGNoaWxkYmVhcmluZzogRWZmZWN0cyBvbiBmZXJ0aWxpdHkgYW5kIHRoZSBvdXRjb21lIG9mIHByZWduYW5jeSIsImF1dGhvciI6W3siZmFtaWx5IjoiQmFsYXNjaCIsImdpdmVuIjoiSnVhbiIsInBhcnNlLW5hbWVzIjpmYWxzZSwiZHJvcHBpbmctcGFydGljbGUiOiIiLCJub24tZHJvcHBpbmctcGFydGljbGUiOiIifSx7ImZhbWlseSI6IkdyYXRhY8OzcyIsImdpdmVuIjoiRWR1YXJkIiwicGFyc2UtbmFtZXMiOmZhbHNlLCJkcm9wcGluZy1wYXJ0aWNsZSI6IiIsIm5vbi1kcm9wcGluZy1wYXJ0aWNsZSI6IiJ9XSwiY29udGFpbmVyLXRpdGxlIjoiRmV0YWwgRGlhZ25vc2lzIGFuZCBUaGVyYXB5IiwiRE9JIjoiMTAuMTE1OS8wMDAzMjMxNDIiLCJJU1NOIjoiMTAxNTM4MzciLCJQTUlEIjoiMjEyMjg1NTciLCJpc3N1ZWQiOnsiZGF0ZS1wYXJ0cyI6W1syMDExLDZdXX0sInBhZ2UiOiIyNjMtMjczIiwiYWJzdHJhY3QiOiJJbiBtb2Rlcm4gc29jaWV0aWVzLCB0aGUgcHJvcG9ydGlvbiBvZiB3b21lbiB3aG8gZGVsYXkgY2hpbGRiZWFyaW5nIGJleW9uZCB0aGUgYWdlIG9mIDM1IHllYXJzIGhhcyBncmVhdGx5IGluY3JlYXNlZCBpbiByZWNlbnQgZGVjYWRlcy4gVGhleSBhcmUgZmFsc2VseSByZWFzc3VyZWQgYnkgcG9wdWxhciBiZWxpZWZzIHRoYXQgYWR2YW5jZXMgaW4gbmV3IHJlcHJvZHVjdGl2ZSB0ZWNobm9sb2dpZXMgY2FuIGNvbXBlbnNhdGUgZm9yIHRoZSBhZ2UtcmVsYXRlZCBkZWNsaW5lIGluIGZlcnRpbGl0eS4gWWV0IGFnZSByZW1haW5zIHRoZSBzaW5nbGUgbW9zdCBpbXBvcnRhbnQgZGV0ZXJtaW5hbnQgb2YgbWFsZSBhbmQgZmVtYWxlIGZlcnRpbGl0eSwgZWl0aGVyIG5hdHVyYWwgb3IgdHJlYXRlZC4gVGhlIGNvbnNlcXVlbmNlcyBvZiBhZHZhbmNpbmcgbWF0ZXJuYWwgYWdlIGFyZSBub3Qgb25seSByZWxldmFudCBmb3IgdGhlIHJpc2sgb2YgbmF0dXJhbCBhbmQgYXNzaXN0ZWQgY29uY2VwdGlvbiwgYnV0IGFsc28gZm9yIHRoZSBvdXRjb21lIG9mIHByZWduYW5jeS4gQWx0aG91Z2ggdGhlIGFic29sdXRlIHJhdGUgb2YgcG9vciBwcmVnbmFuY3kgb3V0Y29tZXMgbWF5IGJlIGxvdyBmcm9tIGFuIGluZGl2aWR1YWwgc3RhbmRwb2ludCwgdGhlIGltcGFjdCBvZiBkZWxheWluZyBjaGlsZGJlYXJpbmcgZnJvbSBhIHB1YmxpYyBoZWFsdGggcGVyc3BlY3RpdmUgY2Fubm90IGJlIG92ZXJlc3RpbWF0ZWQgYW5kIHNob3VsZCBiZSBpbiB0aGUgYWdlbmRhIG9mIHB1YmxpYyBoZWFsdGggcG9saWNpZXMgZm9yIHRoZSB5ZWFycyB0byBjb21lLiBUaGlzIHJldmlldyBzdW1tYXJpemVzIGF2YWlsYWJsZSBldmlkZW5jZSByZWdhcmRpbmcgdGhlIGltcGFjdCBvZiBkZWxheWluZyBjaGlsZGJlYXJpbmcgb24gZmVydGlsaXR5IGFuZCBwcmVnbmFuY3kgb3V0Y29tZXMuIENvcHlyaWdodCDCqSAyMDExIFMuIEthcmdlciBBRy4iLCJpc3N1ZSI6IjQiLCJ2b2x1bWUiOiIyOSIsImNvbnRhaW5lci10aXRsZS1zaG9ydCI6IkZldGFsIERpYWduIFRoZXIifSwiaXNUZW1wb3JhcnkiOmZhbHNlfV19&quot;,&quot;citationItems&quot;:[{&quot;id&quot;:&quot;3c2c311d-ffb5-3362-8ab1-70d28011781a&quot;,&quot;itemData&quot;:{&quot;type&quot;:&quot;article&quot;,&quot;id&quot;:&quot;3c2c311d-ffb5-3362-8ab1-70d28011781a&quot;,&quot;title&quot;:&quot;Delayed childbearing: Effects on fertility and the outcome of pregnancy&quot;,&quot;author&quot;:[{&quot;family&quot;:&quot;Balasch&quot;,&quot;given&quot;:&quot;Juan&quot;,&quot;parse-names&quot;:false,&quot;dropping-particle&quot;:&quot;&quot;,&quot;non-dropping-particle&quot;:&quot;&quot;},{&quot;family&quot;:&quot;Gratacós&quot;,&quot;given&quot;:&quot;Eduard&quot;,&quot;parse-names&quot;:false,&quot;dropping-particle&quot;:&quot;&quot;,&quot;non-dropping-particle&quot;:&quot;&quot;}],&quot;container-title&quot;:&quot;Fetal Diagnosis and Therapy&quot;,&quot;DOI&quot;:&quot;10.1159/000323142&quot;,&quot;ISSN&quot;:&quot;10153837&quot;,&quot;PMID&quot;:&quot;21228557&quot;,&quot;issued&quot;:{&quot;date-parts&quot;:[[2011,6]]},&quot;page&quot;:&quot;263-273&quot;,&quot;abstract&quot;:&quot;In modern societies, the proportion of women who delay childbearing beyond the age of 35 years has greatly increased in recent decades. They are falsely reassured by popular beliefs that advances in new reproductive technologies can compensate for the age-related decline in fertility. Yet age remains the single most important determinant of male and female fertility, either natural or treated. The consequences of advancing maternal age are not only relevant for the risk of natural and assisted conception, but also for the outcome of pregnancy. Although the absolute rate of poor pregnancy outcomes may be low from an individual standpoint, the impact of delaying childbearing from a public health perspective cannot be overestimated and should be in the agenda of public health policies for the years to come. This review summarizes available evidence regarding the impact of delaying childbearing on fertility and pregnancy outcomes. Copyright © 2011 S. Karger AG.&quot;,&quot;issue&quot;:&quot;4&quot;,&quot;volume&quot;:&quot;29&quot;,&quot;container-title-short&quot;:&quot;Fetal Diagn Ther&quot;},&quot;isTemporary&quot;:false}]},{&quot;citationID&quot;:&quot;MENDELEY_CITATION_e392ad96-7277-4660-9b9d-660faf6757eb&quot;,&quot;properties&quot;:{&quot;noteIndex&quot;:0},&quot;isEdited&quot;:false,&quot;manualOverride&quot;:{&quot;isManuallyOverridden&quot;:false,&quot;citeprocText&quot;:&quot;(Bianco &lt;i&gt;et al.&lt;/i&gt;, 1996)&quot;,&quot;manualOverrideText&quot;:&quot;&quot;},&quot;citationTag&quot;:&quot;MENDELEY_CITATION_v3_eyJjaXRhdGlvbklEIjoiTUVOREVMRVlfQ0lUQVRJT05fZTM5MmFkOTYtNzI3Ny00NjYwLTliOWQtNjYwZmFmNjc1N2ViIiwicHJvcGVydGllcyI6eyJub3RlSW5kZXgiOjB9LCJpc0VkaXRlZCI6ZmFsc2UsIm1hbnVhbE92ZXJyaWRlIjp7ImlzTWFudWFsbHlPdmVycmlkZGVuIjpmYWxzZSwiY2l0ZXByb2NUZXh0IjoiKEJpYW5jbyA8aT5ldCBhbC48L2k+LCAxOTk2KSIsIm1hbnVhbE92ZXJyaWRlVGV4dCI6IiJ9LCJjaXRhdGlvbkl0ZW1zIjpbeyJpZCI6IjQyYzI0MWNlLTllMWYtMzdkZi05ZjQxLTg2OTMyYjZmYWQ0MyIsIml0ZW1EYXRhIjp7InR5cGUiOiJyZXBvcnQiLCJpZCI6IjQyYzI0MWNlLTllMWYtMzdkZi05ZjQxLTg2OTMyYjZmYWQ0MyIsInRpdGxlIjoiUHJlZ25hbmN5IE91dGNvbWUgYXQgQWdlIDQwIGFuZCBPbGRlciIsImF1dGhvciI6W3siZmFtaWx5IjoiQmlhbmNvIiwiZ2l2ZW4iOiJBbmdlbGEiLCJwYXJzZS1uYW1lcyI6ZmFsc2UsImRyb3BwaW5nLXBhcnRpY2xlIjoiIiwibm9uLWRyb3BwaW5nLXBhcnRpY2xlIjoiIn0seyJmYW1pbHkiOiJTdG9uZSIsImdpdmVuIjoiSm9hbm5lIiwicGFyc2UtbmFtZXMiOmZhbHNlLCJkcm9wcGluZy1wYXJ0aWNsZSI6IiIsIm5vbi1kcm9wcGluZy1wYXJ0aWNsZSI6IiJ9LHsiZmFtaWx5IjoiTHluY2giLCJnaXZlbiI6IkxhdXJlbiIsInBhcnNlLW5hbWVzIjpmYWxzZSwiZHJvcHBpbmctcGFydGljbGUiOiIiLCJub24tZHJvcHBpbmctcGFydGljbGUiOiIifSx7ImZhbWlseSI6IkxhcGluc2tpIiwiZ2l2ZW4iOiJSb2JlcnQiLCJwYXJzZS1uYW1lcyI6ZmFsc2UsImRyb3BwaW5nLXBhcnRpY2xlIjoiIiwibm9uLWRyb3BwaW5nLXBhcnRpY2xlIjoiIn0seyJmYW1pbHkiOiJCZXJrb3dpdHoiLCJnaXZlbiI6IkdlcnRydWQiLCJwYXJzZS1uYW1lcyI6ZmFsc2UsImRyb3BwaW5nLXBhcnRpY2xlIjoiIiwibm9uLWRyb3BwaW5nLXBhcnRpY2xlIjoiIn0seyJmYW1pbHkiOiJCZXJrb3dpdHoiLCJnaXZlbiI6IlJpY2hhcmQgTCIsInBhcnNlLW5hbWVzIjpmYWxzZSwiZHJvcHBpbmctcGFydGljbGUiOiIiLCJub24tZHJvcHBpbmctcGFydGljbGUiOiIifV0sImlzc3VlZCI6eyJkYXRlLXBhcnRzIjpbWzE5OTZdXX0sImNvbnRhaW5lci10aXRsZS1zaG9ydCI6IiJ9LCJpc1RlbXBvcmFyeSI6ZmFsc2V9XX0=&quot;,&quot;citationItems&quot;:[{&quot;id&quot;:&quot;42c241ce-9e1f-37df-9f41-86932b6fad43&quot;,&quot;itemData&quot;:{&quot;type&quot;:&quot;report&quot;,&quot;id&quot;:&quot;42c241ce-9e1f-37df-9f41-86932b6fad43&quot;,&quot;title&quot;:&quot;Pregnancy Outcome at Age 40 and Older&quot;,&quot;author&quot;:[{&quot;family&quot;:&quot;Bianco&quot;,&quot;given&quot;:&quot;Angela&quot;,&quot;parse-names&quot;:false,&quot;dropping-particle&quot;:&quot;&quot;,&quot;non-dropping-particle&quot;:&quot;&quot;},{&quot;family&quot;:&quot;Stone&quot;,&quot;given&quot;:&quot;Joanne&quot;,&quot;parse-names&quot;:false,&quot;dropping-particle&quot;:&quot;&quot;,&quot;non-dropping-particle&quot;:&quot;&quot;},{&quot;family&quot;:&quot;Lynch&quot;,&quot;given&quot;:&quot;Lauren&quot;,&quot;parse-names&quot;:false,&quot;dropping-particle&quot;:&quot;&quot;,&quot;non-dropping-particle&quot;:&quot;&quot;},{&quot;family&quot;:&quot;Lapinski&quot;,&quot;given&quot;:&quot;Robert&quot;,&quot;parse-names&quot;:false,&quot;dropping-particle&quot;:&quot;&quot;,&quot;non-dropping-particle&quot;:&quot;&quot;},{&quot;family&quot;:&quot;Berkowitz&quot;,&quot;given&quot;:&quot;Gertrud&quot;,&quot;parse-names&quot;:false,&quot;dropping-particle&quot;:&quot;&quot;,&quot;non-dropping-particle&quot;:&quot;&quot;},{&quot;family&quot;:&quot;Berkowitz&quot;,&quot;given&quot;:&quot;Richard L&quot;,&quot;parse-names&quot;:false,&quot;dropping-particle&quot;:&quot;&quot;,&quot;non-dropping-particle&quot;:&quot;&quot;}],&quot;issued&quot;:{&quot;date-parts&quot;:[[1996]]},&quot;container-title-short&quot;:&quot;&quot;},&quot;isTemporary&quot;:false}]},{&quot;citationID&quot;:&quot;MENDELEY_CITATION_9785184b-8fa8-4cca-b8fa-51a4e926d8e5&quot;,&quot;properties&quot;:{&quot;noteIndex&quot;:0},&quot;isEdited&quot;:false,&quot;manualOverride&quot;:{&quot;isManuallyOverridden&quot;:false,&quot;citeprocText&quot;:&quot;(Badan Pusat Statistik, 2010)&quot;,&quot;manualOverrideText&quot;:&quot;&quot;},&quot;citationTag&quot;:&quot;MENDELEY_CITATION_v3_eyJjaXRhdGlvbklEIjoiTUVOREVMRVlfQ0lUQVRJT05fOTc4NTE4NGItOGZhOC00Y2NhLWI4ZmEtNTFhNGU5MjZkOGU1IiwicHJvcGVydGllcyI6eyJub3RlSW5kZXgiOjB9LCJpc0VkaXRlZCI6ZmFsc2UsIm1hbnVhbE92ZXJyaWRlIjp7ImlzTWFudWFsbHlPdmVycmlkZGVuIjpmYWxzZSwiY2l0ZXByb2NUZXh0IjoiKEJhZGFuIFB1c2F0IFN0YXRpc3RpaywgMjAxMCkiLCJtYW51YWxPdmVycmlkZVRleHQiOiIifSwiY2l0YXRpb25JdGVtcyI6W3siaWQiOiJkYWE0YzMzMC1kNWVlLTM1MjctYWJhOC1jYTNhYjY2Yjk5NWQiLCJpdGVtRGF0YSI6eyJ0eXBlIjoicmVwb3J0IiwiaWQiOiJkYWE0YzMzMC1kNWVlLTM1MjctYWJhOC1jYTNhYjY2Yjk5NWQiLCJ0aXRsZSI6Ikhhc2lsIFNlbnN1cyBQZW5kdWR1ayAyMDEwIFBvcHVsYXRpb24gb2YgSW5kb25lc2lhIFBFTkRVRFVLIElORE9ORVNJQSIsImF1dGhvciI6W3siZmFtaWx5IjoiQmFkYW4gUHVzYXQgU3RhdGlzdGlrIiwiZ2l2ZW4iOiIiLCJwYXJzZS1uYW1lcyI6ZmFsc2UsImRyb3BwaW5nLXBhcnRpY2xlIjoiIiwibm9uLWRyb3BwaW5nLXBhcnRpY2xlIjoiIn1dLCJpc3N1ZWQiOnsiZGF0ZS1wYXJ0cyI6W1syMDEwXV19LCJjb250YWluZXItdGl0bGUtc2hvcnQiOiIifSwiaXNUZW1wb3JhcnkiOmZhbHNlLCJzdXBwcmVzcy1hdXRob3IiOmZhbHNlLCJjb21wb3NpdGUiOmZhbHNlLCJhdXRob3Itb25seSI6ZmFsc2V9XX0=&quot;,&quot;citationItems&quot;:[{&quot;id&quot;:&quot;daa4c330-d5ee-3527-aba8-ca3ab66b995d&quot;,&quot;itemData&quot;:{&quot;type&quot;:&quot;report&quot;,&quot;id&quot;:&quot;daa4c330-d5ee-3527-aba8-ca3ab66b995d&quot;,&quot;title&quot;:&quot;Hasil Sensus Penduduk 2010 Population of Indonesia PENDUDUK INDONESIA&quot;,&quot;author&quot;:[{&quot;family&quot;:&quot;Badan Pusat Statistik&quot;,&quot;given&quot;:&quot;&quot;,&quot;parse-names&quot;:false,&quot;dropping-particle&quot;:&quot;&quot;,&quot;non-dropping-particle&quot;:&quot;&quot;}],&quot;issued&quot;:{&quot;date-parts&quot;:[[2010]]},&quot;container-title-short&quot;:&quot;&quot;},&quot;isTemporary&quot;:false,&quot;suppress-author&quot;:false,&quot;composite&quot;:false,&quot;author-only&quot;:false}]},{&quot;citationID&quot;:&quot;MENDELEY_CITATION_24f60a4f-c6be-42f1-9f59-341be9f924ee&quot;,&quot;properties&quot;:{&quot;noteIndex&quot;:0},&quot;isEdited&quot;:false,&quot;manualOverride&quot;:{&quot;isManuallyOverridden&quot;:false,&quot;citeprocText&quot;:&quot;(American Society of Reproductive Medicine, 2012)&quot;,&quot;manualOverrideText&quot;:&quot;&quot;},&quot;citationTag&quot;:&quot;MENDELEY_CITATION_v3_eyJjaXRhdGlvbklEIjoiTUVOREVMRVlfQ0lUQVRJT05fMjRmNjBhNGYtYzZiZS00MmYxLTlmNTktMzQxYmU5ZjkyNGVlIiwicHJvcGVydGllcyI6eyJub3RlSW5kZXgiOjB9LCJpc0VkaXRlZCI6ZmFsc2UsIm1hbnVhbE92ZXJyaWRlIjp7ImlzTWFudWFsbHlPdmVycmlkZGVuIjpmYWxzZSwiY2l0ZXByb2NUZXh0IjoiKEFtZXJpY2FuIFNvY2lldHkgb2YgUmVwcm9kdWN0aXZlIE1lZGljaW5lLCAyMDEyKSIsIm1hbnVhbE92ZXJyaWRlVGV4dCI6IiJ9LCJjaXRhdGlvbkl0ZW1zIjpbeyJpZCI6ImRhZGRmNDc0LTQ1N2ItMzk5YS1hODNkLTc0MWFlMDU0NTlmYyIsIml0ZW1EYXRhIjp7InR5cGUiOiJyZXBvcnQiLCJpZCI6ImRhZGRmNDc0LTQ1N2ItMzk5YS1hODNkLTc0MWFlMDU0NTlmYyIsInRpdGxlIjoiTXVsdGlwbGUgUHJlZ25hbmN5IGFuZCBCaXJ0aDogVHdpbnMsIFRyaXBsZXRzLCBhbmQgSGlnaC1vcmRlciBNdWx0aXBsZXMgQSBHdWlkZSBmb3IgUGF0aWVudHMgUEFUSUVOVCBJTkZPUk1BVElPTiBTRVJJRVMiLCJhdXRob3IiOlt7ImZhbWlseSI6IkFtZXJpY2FuIFNvY2lldHkgb2YgUmVwcm9kdWN0aXZlIE1lZGljaW5lIiwiZ2l2ZW4iOiIiLCJwYXJzZS1uYW1lcyI6ZmFsc2UsImRyb3BwaW5nLXBhcnRpY2xlIjoiIiwibm9uLWRyb3BwaW5nLXBhcnRpY2xlIjoiIn1dLCJpc3N1ZWQiOnsiZGF0ZS1wYXJ0cyI6W1syMDEyXV19LCJjb250YWluZXItdGl0bGUtc2hvcnQiOiIifSwiaXNUZW1wb3JhcnkiOmZhbHNlLCJzdXBwcmVzcy1hdXRob3IiOmZhbHNlLCJjb21wb3NpdGUiOmZhbHNlLCJhdXRob3Itb25seSI6ZmFsc2V9XX0=&quot;,&quot;citationItems&quot;:[{&quot;id&quot;:&quot;daddf474-457b-399a-a83d-741ae05459fc&quot;,&quot;itemData&quot;:{&quot;type&quot;:&quot;report&quot;,&quot;id&quot;:&quot;daddf474-457b-399a-a83d-741ae05459fc&quot;,&quot;title&quot;:&quot;Multiple Pregnancy and Birth: Twins, Triplets, and High-order Multiples A Guide for Patients PATIENT INFORMATION SERIES&quot;,&quot;author&quot;:[{&quot;family&quot;:&quot;American Society of Reproductive Medicine&quot;,&quot;given&quot;:&quot;&quot;,&quot;parse-names&quot;:false,&quot;dropping-particle&quot;:&quot;&quot;,&quot;non-dropping-particle&quot;:&quot;&quot;}],&quot;issued&quot;:{&quot;date-parts&quot;:[[2012]]},&quot;container-title-short&quot;:&quot;&quot;},&quot;isTemporary&quot;:false,&quot;suppress-author&quot;:false,&quot;composite&quot;:false,&quot;author-only&quot;:false}]},{&quot;citationID&quot;:&quot;MENDELEY_CITATION_f8445170-840b-45d5-bfec-b380e2329c66&quot;,&quot;properties&quot;:{&quot;noteIndex&quot;:0},&quot;isEdited&quot;:false,&quot;manualOverride&quot;:{&quot;isManuallyOverridden&quot;:false,&quot;citeprocText&quot;:&quot;(Hviid &lt;i&gt;et al.&lt;/i&gt;, 2017)&quot;,&quot;manualOverrideText&quot;:&quot;&quot;},&quot;citationTag&quot;:&quot;MENDELEY_CITATION_v3_eyJjaXRhdGlvbklEIjoiTUVOREVMRVlfQ0lUQVRJT05fZjg0NDUxNzAtODQwYi00NWQ1LWJmZWMtYjM4MGUyMzI5YzY2IiwicHJvcGVydGllcyI6eyJub3RlSW5kZXgiOjB9LCJpc0VkaXRlZCI6ZmFsc2UsIm1hbnVhbE92ZXJyaWRlIjp7ImlzTWFudWFsbHlPdmVycmlkZGVuIjpmYWxzZSwiY2l0ZXByb2NUZXh0IjoiKEh2aWlkIDxpPmV0IGFsLjwvaT4sIDIwMTcpIiwibWFudWFsT3ZlcnJpZGVUZXh0IjoiIn0sImNpdGF0aW9uSXRlbXMiOlt7ImlkIjoiODU3ZjU4NDgtNjViMy0zZTgxLThmNzktYjk2ZjY0NmM3ZDY4IiwiaXRlbURhdGEiOnsidHlwZSI6ImFydGljbGUtam91cm5hbCIsImlkIjoiODU3ZjU4NDgtNjViMy0zZTgxLThmNzktYjk2ZjY0NmM3ZDY4IiwidGl0bGUiOiJNYXRlcm5hbCBhZ2UgYW5kIGNoaWxkIG1vcmJpZGl0eTogQSBEYW5pc2ggbmF0aW9uYWwgY29ob3J0IHN0dWR5IiwiYXV0aG9yIjpbeyJmYW1pbHkiOiJIdmlpZCIsImdpdmVuIjoiTWFsZW5lIE1laXNuZXIiLCJwYXJzZS1uYW1lcyI6ZmFsc2UsImRyb3BwaW5nLXBhcnRpY2xlIjoiIiwibm9uLWRyb3BwaW5nLXBhcnRpY2xlIjoiIn0seyJmYW1pbHkiOiJTa292bHVuZCIsImdpdmVuIjoiQ2hhcmxvdHRlIFdlc3NlbCIsInBhcnNlLW5hbWVzIjpmYWxzZSwiZHJvcHBpbmctcGFydGljbGUiOiIiLCJub24tZHJvcHBpbmctcGFydGljbGUiOiIifSx7ImZhbWlseSI6Ik3DuHJjaCIsImdpdmVuIjoiTGluYSBTdGVpbnJ1ZCIsInBhcnNlLW5hbWVzIjpmYWxzZSwiZHJvcHBpbmctcGFydGljbGUiOiIiLCJub24tZHJvcHBpbmctcGFydGljbGUiOiIifSx7ImZhbWlseSI6IkxpZGVnYWFyZCIsImdpdmVuIjoiw5hqdmluZCIsInBhcnNlLW5hbWVzIjpmYWxzZSwiZHJvcHBpbmctcGFydGljbGUiOiIiLCJub24tZHJvcHBpbmctcGFydGljbGUiOiIifV0sImNvbnRhaW5lci10aXRsZSI6IlBMb1MgT05FIiwiRE9JIjoiMTAuMTM3MS9qb3VybmFsLnBvbmUuMDE3NDc3MCIsIklTQk4iOiIxMTExMTExMTExIiwiSVNTTiI6IjE5MzI2MjAzIiwiaXNzdWVkIjp7ImRhdGUtcGFydHMiOltbMjAxN11dfSwicGFnZSI6IjEtMTQiLCJhYnN0cmFjdCI6IkludHJvZHVjdGlvbiBUaGUgbWVhbiBhZ2UgYXQgZGVsaXZlcnkgaGFzIGluY3JlYXNlZCBvdmVyIHRoZSBsYXRlc3QgaGFsZiBvZiBhIGNlbnR1cnkuIFdvbWVuIG9mIGFkdmFuY2VkIG1hdGVybmFsIGFnZSBoYXZlIGluY3JlYXNlZCBvYnN0ZXRyaWNhbCByaXNrcyBhbmQgaW5jcmVhc2VkIHJpc2sgb2YgY2hyb21vc29tYWwgYWJub3JtYWxpdGllcyBhbmQgc29tZSBvdGhlciBzcGVjaWZpZWQgZGlhZ25vc2VzIGluIHRoZSBvZmZzcHJpbmcuIFRoZSBhaW0gb2YgdGhpcyBzdHVkeSB3YXMgdG8gYXNzZXNzIHRoZSBhc3NvY2lhdGlvbiBiZXR3ZWVuIG1hdGVybmFsIGFnZSBhbmQgb3ZlcmFsbCBjaGlsZCBtb3JiaWRpdHkgYWNjb3JkaW5nIHRvIG1haW4gZGlhZ25vc2lzIGdyb3Vwcy4gTWF0ZXJpYWwgYW5kIG1ldGhvZHMgV2UgY29uZHVjdGVkIGEgbmF0aW9uYWwgY29ob3J0IHN0dWR5IGluY2x1ZGluZyAzNTIgMDI3IGxpdmUgZmlyc3Rib3JuIHNpbmdsZXRvbiBjaGlsZHJlbi4gVGhlIGNoaWxkcmVuIHdlcmUgYm9ybiBiZXR3ZWVuIEphbiAxOTk0IGFuZCBEZWMgMjAwOSBhbmQgZm9sbG93ZWQgdG8gRGVjIDIwMTIuIENoaWxkcmVuIHdlcmUgZGl2aWRlZCBpbnRvIGdyb3VwcyBhY2NvcmRpbmcgdG8gbWF0ZXJuYWwgYWdlOiAxNS0yNCwgMjUtMjksIDMwLTM0LCBhbmQgMzUrIHllYXJzLiBQb2lzc29uIHJlZ3Jlc3Npb24gYW5hbHlzZXMgY2FsY3VsYXRlZCBhZGp1c3RlZCBpbmNpZGVuY2UgcmF0ZSByYXRpb3MgKElSUikgb2YgY2hpbGQgbW9yYmlkaXRpZXMgYWNjb3JkaW5nIHRvIG1haW4gZGlhZ25vc2VzIGdyb3VwcyBBLVEgb2YgdGhlIEludGVybmF0aW9uYWwgQ2xhc3NpZmljYXRpb24gb2YgRGlzZWFzZTEwIHdpdGggYWRqdXN0bWVudCBmb3IgeWVhciBvZiBiaXJ0aCwgYm9keSBtYXNzIGluZGV4LCBzbW9raW5nLCBhbmQgbW90aGVyJ3MgbGV2ZWwgb2YgZWR1Y2F0aW9uLiBSZXN1bHRzIEF2ZXJhZ2UgZm9sbG93LXVwIHRpbWUgd2FzIDExIHllYXJzLiBDb21wYXJlZCB0byBjaGlsZHJlbiBib3JuIHRvIHdvbWVuIDI1LTI5IHllYXJzLCBmaXJzdGJvcm4gY2hpbGRyZW4gdG8gbW90aGVycyBhZ2VkIDM1KyBoYWQgaGlnaGVyIGNoaWxkIG1vcmJpZGl0eSBpbiA4IG9mIDE5IG1haW4gZGlhZ25vc2lzIGdyb3VwcyBhbmQgZmlyc3Rib3JuIGNoaWxkcmVuIHRvIG1vdGhlcnMgMTUtMjQgeWVhcnMgaGFkIGhpZ2hlciBjaGlsZCBtb3JiaWRpdHkgaW4gMTIgb2YgMTkgbWFpbiBkaWFnbm9zaXMgZ3JvdXBzLiBUaHVzLCBmb3IgYSBtYWpvcml0eSBvZiBkaXNlYXNlcyBhIFUtc2hhcGVkIGNvcnJlbGF0aW9uIHdhcyBmb3VuZCwgd2l0aCBsb3dlc3QgcmF0ZXMgaW4gd29tZW4gMjUtMjkgeWVhcnMuIENvbmNsdXNpb24gRmlyc3Rib3JuIGNoaWxkcmVuIHRvIGJvdGggb2xkZXIgYW5kIHlvdW5nZXIgbW90aGVycyBoYXZlIGhpZ2hlciBvdmVyYWxsIG1vcmJpZGl0eSBhcyBjb21wYXJlZCB0byBjaGlsZHJlbiBib3JuIGJ5IG1vdGhlcnMgMjUtMjkgeWVhcnMuIiwiaXNzdWUiOiI0Iiwidm9sdW1lIjoiMTIiLCJjb250YWluZXItdGl0bGUtc2hvcnQiOiJQTG9TIE9uZSJ9LCJpc1RlbXBvcmFyeSI6ZmFsc2UsInN1cHByZXNzLWF1dGhvciI6ZmFsc2UsImNvbXBvc2l0ZSI6ZmFsc2UsImF1dGhvci1vbmx5IjpmYWxzZX1dfQ==&quot;,&quot;citationItems&quot;:[{&quot;id&quot;:&quot;857f5848-65b3-3e81-8f79-b96f646c7d68&quot;,&quot;itemData&quot;:{&quot;type&quot;:&quot;article-journal&quot;,&quot;id&quot;:&quot;857f5848-65b3-3e81-8f79-b96f646c7d68&quot;,&quot;title&quot;:&quot;Maternal age and child morbidity: A Danish national cohort study&quot;,&quot;author&quot;:[{&quot;family&quot;:&quot;Hviid&quot;,&quot;given&quot;:&quot;Malene Meisner&quot;,&quot;parse-names&quot;:false,&quot;dropping-particle&quot;:&quot;&quot;,&quot;non-dropping-particle&quot;:&quot;&quot;},{&quot;family&quot;:&quot;Skovlund&quot;,&quot;given&quot;:&quot;Charlotte Wessel&quot;,&quot;parse-names&quot;:false,&quot;dropping-particle&quot;:&quot;&quot;,&quot;non-dropping-particle&quot;:&quot;&quot;},{&quot;family&quot;:&quot;Mørch&quot;,&quot;given&quot;:&quot;Lina Steinrud&quot;,&quot;parse-names&quot;:false,&quot;dropping-particle&quot;:&quot;&quot;,&quot;non-dropping-particle&quot;:&quot;&quot;},{&quot;family&quot;:&quot;Lidegaard&quot;,&quot;given&quot;:&quot;Øjvind&quot;,&quot;parse-names&quot;:false,&quot;dropping-particle&quot;:&quot;&quot;,&quot;non-dropping-particle&quot;:&quot;&quot;}],&quot;container-title&quot;:&quot;PLoS ONE&quot;,&quot;DOI&quot;:&quot;10.1371/journal.pone.0174770&quot;,&quot;ISBN&quot;:&quot;1111111111&quot;,&quot;ISSN&quot;:&quot;19326203&quot;,&quot;issued&quot;:{&quot;date-parts&quot;:[[2017]]},&quot;page&quot;:&quot;1-14&quot;,&quot;abstract&quot;:&quot;Introduction The mean age at delivery has increased over the latest half of a century. Women of advanced maternal age have increased obstetrical risks and increased risk of chromosomal abnormalities and some other specified diagnoses in the offspring. The aim of this study was to assess the association between maternal age and overall child morbidity according to main diagnosis groups. Material and methods We conducted a national cohort study including 352 027 live firstborn singleton children. The children were born between Jan 1994 and Dec 2009 and followed to Dec 2012. Children were divided into groups according to maternal age: 15-24, 25-29, 30-34, and 35+ years. Poisson regression analyses calculated adjusted incidence rate ratios (IRR) of child morbidities according to main diagnoses groups A-Q of the International Classification of Disease10 with adjustment for year of birth, body mass index, smoking, and mother's level of education. Results Average follow-up time was 11 years. Compared to children born to women 25-29 years, firstborn children to mothers aged 35+ had higher child morbidity in 8 of 19 main diagnosis groups and firstborn children to mothers 15-24 years had higher child morbidity in 12 of 19 main diagnosis groups. Thus, for a majority of diseases a U-shaped correlation was found, with lowest rates in women 25-29 years. Conclusion Firstborn children to both older and younger mothers have higher overall morbidity as compared to children born by mothers 25-29 years.&quot;,&quot;issue&quot;:&quot;4&quot;,&quot;volume&quot;:&quot;12&quot;,&quot;container-title-short&quot;:&quot;PLoS One&quot;},&quot;isTemporary&quot;:false,&quot;suppress-author&quot;:false,&quot;composite&quot;:false,&quot;author-only&quot;:false}]},{&quot;citationID&quot;:&quot;MENDELEY_CITATION_8f22293a-0626-48d4-a6d8-3898dd97c813&quot;,&quot;properties&quot;:{&quot;noteIndex&quot;:0},&quot;isEdited&quot;:false,&quot;manualOverride&quot;:{&quot;isManuallyOverridden&quot;:false,&quot;citeprocText&quot;:&quot;(Kahveci &lt;i&gt;et al.&lt;/i&gt;, 2018)&quot;,&quot;manualOverrideText&quot;:&quot;&quot;},&quot;citationTag&quot;:&quot;MENDELEY_CITATION_v3_eyJjaXRhdGlvbklEIjoiTUVOREVMRVlfQ0lUQVRJT05fOGYyMjI5M2EtMDYyNi00OGQ0LWE2ZDgtMzg5OGRkOTdjODEzIiwicHJvcGVydGllcyI6eyJub3RlSW5kZXgiOjB9LCJpc0VkaXRlZCI6ZmFsc2UsIm1hbnVhbE92ZXJyaWRlIjp7ImlzTWFudWFsbHlPdmVycmlkZGVuIjpmYWxzZSwiY2l0ZXByb2NUZXh0IjoiKEthaHZlY2kgPGk+ZXQgYWwuPC9pPiwgMjAxOCkiLCJtYW51YWxPdmVycmlkZVRleHQiOiIifSwiY2l0YXRpb25JdGVtcyI6W3siaWQiOiI3YjMwZjQ1Yi01ZmI4LTNkZjQtOGZjMi1kZDI1MDE4YzFjNGMiLCJpdGVtRGF0YSI6eyJ0eXBlIjoiYXJ0aWNsZS1qb3VybmFsIiwiaWQiOiI3YjMwZjQ1Yi01ZmI4LTNkZjQtOGZjMi1kZDI1MDE4YzFjNGMiLCJ0aXRsZSI6IlRoZSBlZmZlY3Qgb2YgYWR2YW5jZWQgbWF0ZXJuYWwgYWdlIG9uIHBlcmluYXRhbCBvdXRjb21lcyBpbiBudWxsaXBhcm91cyBzaW5nbGV0b24gcHJlZ25hbmNpZXMiLCJhdXRob3IiOlt7ImZhbWlseSI6IkthaHZlY2kiLCJnaXZlbiI6IkJla2lyIiwicGFyc2UtbmFtZXMiOmZhbHNlLCJkcm9wcGluZy1wYXJ0aWNsZSI6IiIsIm5vbi1kcm9wcGluZy1wYXJ0aWNsZSI6IiJ9LHsiZmFtaWx5IjoiTWVsZWtvZ2x1IiwiZ2l2ZW4iOiJSYXVmIiwicGFyc2UtbmFtZXMiOmZhbHNlLCJkcm9wcGluZy1wYXJ0aWNsZSI6IiIsIm5vbi1kcm9wcGluZy1wYXJ0aWNsZSI6IiJ9LHsiZmFtaWx5IjoiRXZydWtlIiwiZ2l2ZW4iOiJJc21haWwgQ3VuZXl0IiwicGFyc2UtbmFtZXMiOmZhbHNlLCJkcm9wcGluZy1wYXJ0aWNsZSI6IiIsIm5vbi1kcm9wcGluZy1wYXJ0aWNsZSI6IiJ9LHsiZmFtaWx5IjoiQ2V0aW4iLCJnaXZlbiI6IkNpaGFuIiwicGFyc2UtbmFtZXMiOmZhbHNlLCJkcm9wcGluZy1wYXJ0aWNsZSI6IiIsIm5vbi1kcm9wcGluZy1wYXJ0aWNsZSI6IiJ9XSwiY29udGFpbmVyLXRpdGxlIjoiQk1DIFByZWduYW5jeSBhbmQgQ2hpbGRiaXJ0aCIsIkRPSSI6IjEwLjExODYvczEyODg0LTAxOC0xOTg0LXgiLCJJU1NOIjoiMTQ3MTIzOTMiLCJQTUlEIjoiMzAxMzQ4NzMiLCJpc3N1ZWQiOnsiZGF0ZS1wYXJ0cyI6W1syMDE4LDgsMjJdXX0sImFic3RyYWN0IjoiQmFja2dyb3VuZDogUHJlZ25hbmN5IGF0IGFkdmFuY2VkIG1hdGVybmFsIGFnZSBoYXMgYmVjb21lIG1vcmUgY29tbW9uIGluIGJvdGggZGV2ZWxvcGVkIGFuZCBkZXZlbG9waW5nIGNvdW50cmllcyBvdmVyIHRoZSBsYXN0IGRlY2FkZXMuIFRoZSBhc3NvY2lhdGlvbiBiZXR3ZWVuIGFkdmVyc2UgcGVyaW5hdGFsIG91dGNvbWVzIGFuZCBhZHZhbmNlZCBtYXRlcm5hbCBhZ2UgaGFzIGJlZW4gYSBtYXR0ZXIgb2YgY29udHJvdmVyc3kgaW4gc2V2ZXJhbCBzdHVkaWVzLiBUaGUgb2JqZWN0aXZlIG9mIHRoaXMgc3R1ZHkgaXMgdG8gaW52ZXN0aWdhdGUgdGhlIGltcGFjdCBvZiBhZHZhbmNlZCBtYXRlcm5hbCBhZ2Ugb24gcGVyaW5hdGFsIGFuZCBuZW9uYXRhbCBvdXRjb21lcyBvZiBudWxsaXBhcm91cyBzaW5nbGV0b24gcHJlZ25hbmNpZXMuIE1ldGhvZHM6IFJlY29yZHMgb2YgcGF0aWVudHMgYWRtaXR0ZWQgdG8gdGhlIERlcGFydG1lbnQgb2YgT2JzdGV0cmljcyBhbmQgR3luZWNvbG9neSwgVW5pdmVyc2l0eSBvZiBDdWt1cm92YSBTY2hvb2wgb2YgTWVkaWNpbmUsIGJldHdlZW4gSmFudWFyeSAyMDExIGFuZCBKdWx5IDIwMTUgZm9yIHJvdXRpbmUgbWlkLXRyaW1lc3RlciBmZXRhbCB1bHRyYXNvbm9ncmFwaHkgd2VyZSByZXRyb3NwZWN0aXZlbHkgcmV2aWV3ZWQuIFRoZSBjb250cm9sIChhZ2U6IDE4LTM0IHllYXJzKSwgYWR2YW5jZWQgbWF0ZXJuYWwgYWdlICgzNS0zOSB5ZWFycyksIGFuZCB2ZXJ5IGFkdmFuY2VkIG1hdGVybmFsIGFnZSAoPiA0MCB5ZWFycykgZ3JvdXBzIGluY2x1ZGVkIDQ3MSwgMzk5LCBhbmQgODcgd29tZW4sIHJlc3BlY3RpdmVseS4gUmVzdWx0czogR2VzdGF0aW9uYWwgZGlhYmV0ZXMsIGdlc3RhdGlvbmFsIGh5cGVydGVuc2lvbiwgYW5kIGNlc2FyZWFuIGRlbGl2ZXJ5IHJhdGVzIHdlcmUgbW9yZSBjb21tb24gaW4gdGhlIHZlcnkgYWR2YW5jZWQgbWF0ZXJuYWwgYWdlIGdyb3VwLCB3aXRoIGNvbXBhcmVkIHdpdGggdGhlIGFkdmFuY2VkIG1hdGVybmFsIGFnZSBhbmQgdGhlIHlvdW5nZXIgYWdlIGdyb3VwLiBUaGVyZSB3ZXJlIG5vIHNpZ25pZmljYW50IGRpZmZlcmVuY2VzIGluIHJlZ2FyZGluZyByYXRlcyBvZiBzcG9udGFuZW91cyBwcmV0ZXJtIGRlbGl2ZXJ5IGJlZm9yZSAzNCB3ZWVrcyBvZiBnZXN0YXRpb24sIHByb2xvbmdlZCBydXB0dXJlIG9mIG1lbWJyYW5lcywgbGFyZ2UgZm9yIGdlc3RhdGlvbmFsIGFnZSBpbmZhbnRzLCBhbmQgb3BlcmF0aXZlIHZhZ2luYWwgZGVsaXZlcnkgcmF0ZXMgYmV0d2VlbiB0aGUgZ3JvdXBzLiBBbHNvLCB0aGVyZSB3ZXJlIG5vIHNpZ25pZmljYW50IGRpZmZlcmVuY2VzIHJlZ2FyZGluZyBpbiBBUEdBUiBzY29yZXMsIHRoZSByYXRlIG9mIGxvdyBiaXJ0aCB3ZWlnaHQgaW5mYW50cywgYW5kIG5lb25hdGFsIG1vcmJpZGl0eSByYXRlcyBiZXR3ZWVuIHRoZSBncm91cHMuIEhvd2V2ZXIsIGFkbWlzc2lvbiB0byB0aGUgbmVvbmF0YWwgaW50ZW5zaXZlIGNhcmUgdW5pdCByZXF1aXJlbWVudCB3YXMgbW9yZSBjb21tb24gaW4gdGhlIHR3byBhZHZhbmNlZCBtYXRlcm5hbCBhZ2UgZ3JvdXBzIGNvbXBhcmVkIHdpdGggdGhlIGNvbnRyb2wgZ3JvdXAuIENvbmNsdXNpb246IEFkdmFuY2VkIG1hdGVybmFsIGFnZSBpcyBhIHJpc2sgZmFjdG9yIGZvciBnZXN0YXRpb25hbCBkaWFiZXRlcyBtZWxsaXR1cywgZ2VzdGF0aW9uYWwgaHlwZXJ0ZW5zaW9uLCBwcmVlY2xhbXBzaWEsIHNtYWxsIGZvciBnZXN0YXRpb25hbCBhZ2UgaW5mYW50cywgc3BvbnRhbmVvdXMgbGF0ZSBwcmV0ZXJtIGRlbGl2ZXJ5LCBhbmQgY2VzYXJlYW4gc2VjdGlvbiwgd2l0aCBzaWduaWZpY2FudCBwb3RlbnRpYWwgY2xpbmljYWwgaW1wbGljYXRpb25zLiIsInB1Ymxpc2hlciI6IkJpb01lZCBDZW50cmFsIEx0ZC4iLCJpc3N1ZSI6IjEiLCJ2b2x1bWUiOiIxOCIsImNvbnRhaW5lci10aXRsZS1zaG9ydCI6IkJNQyBQcmVnbmFuY3kgQ2hpbGRiaXJ0aCJ9LCJpc1RlbXBvcmFyeSI6ZmFsc2UsInN1cHByZXNzLWF1dGhvciI6ZmFsc2UsImNvbXBvc2l0ZSI6ZmFsc2UsImF1dGhvci1vbmx5IjpmYWxzZX1dfQ==&quot;,&quot;citationItems&quot;:[{&quot;id&quot;:&quot;7b30f45b-5fb8-3df4-8fc2-dd25018c1c4c&quot;,&quot;itemData&quot;:{&quot;type&quot;:&quot;article-journal&quot;,&quot;id&quot;:&quot;7b30f45b-5fb8-3df4-8fc2-dd25018c1c4c&quot;,&quot;title&quot;:&quot;The effect of advanced maternal age on perinatal outcomes in nulliparous singleton pregnancies&quot;,&quot;author&quot;:[{&quot;family&quot;:&quot;Kahveci&quot;,&quot;given&quot;:&quot;Bekir&quot;,&quot;parse-names&quot;:false,&quot;dropping-particle&quot;:&quot;&quot;,&quot;non-dropping-particle&quot;:&quot;&quot;},{&quot;family&quot;:&quot;Melekoglu&quot;,&quot;given&quot;:&quot;Rauf&quot;,&quot;parse-names&quot;:false,&quot;dropping-particle&quot;:&quot;&quot;,&quot;non-dropping-particle&quot;:&quot;&quot;},{&quot;family&quot;:&quot;Evruke&quot;,&quot;given&quot;:&quot;Ismail Cuneyt&quot;,&quot;parse-names&quot;:false,&quot;dropping-particle&quot;:&quot;&quot;,&quot;non-dropping-particle&quot;:&quot;&quot;},{&quot;family&quot;:&quot;Cetin&quot;,&quot;given&quot;:&quot;Cihan&quot;,&quot;parse-names&quot;:false,&quot;dropping-particle&quot;:&quot;&quot;,&quot;non-dropping-particle&quot;:&quot;&quot;}],&quot;container-title&quot;:&quot;BMC Pregnancy and Childbirth&quot;,&quot;DOI&quot;:&quot;10.1186/s12884-018-1984-x&quot;,&quot;ISSN&quot;:&quot;14712393&quot;,&quot;PMID&quot;:&quot;30134873&quot;,&quot;issued&quot;:{&quot;date-parts&quot;:[[2018,8,22]]},&quot;abstract&quot;:&quot;Background: Pregnancy at advanced maternal age has become more common in both developed and developing countries over the last decades. The association between adverse perinatal outcomes and advanced maternal age has been a matter of controversy in several studies. The objective of this study is to investigate the impact of advanced maternal age on perinatal and neonatal outcomes of nulliparous singleton pregnancies. Methods: Records of patients admitted to the Department of Obstetrics and Gynecology, University of Cukurova School of Medicine, between January 2011 and July 2015 for routine mid-trimester fetal ultrasonography were retrospectively reviewed. The control (age: 18-34 years), advanced maternal age (35-39 years), and very advanced maternal age (&gt; 40 years) groups included 471, 399, and 87 women, respectively. Results: Gestational diabetes, gestational hypertension, and cesarean delivery rates were more common in the very advanced maternal age group, with compared with the advanced maternal age and the younger age group. There were no significant differences in regarding rates of spontaneous preterm delivery before 34 weeks of gestation, prolonged rupture of membranes, large for gestational age infants, and operative vaginal delivery rates between the groups. Also, there were no significant differences regarding in APGAR scores, the rate of low birth weight infants, and neonatal morbidity rates between the groups. However, admission to the neonatal intensive care unit requirement was more common in the two advanced maternal age groups compared with the control group. Conclusion: Advanced maternal age is a risk factor for gestational diabetes mellitus, gestational hypertension, preeclampsia, small for gestational age infants, spontaneous late preterm delivery, and cesarean section, with significant potential clinical implications.&quot;,&quot;publisher&quot;:&quot;BioMed Central Ltd.&quot;,&quot;issue&quot;:&quot;1&quot;,&quot;volume&quot;:&quot;18&quot;,&quot;container-title-short&quot;:&quot;BMC Pregnancy Childbirth&quot;},&quot;isTemporary&quot;:false,&quot;suppress-author&quot;:false,&quot;composite&quot;:false,&quot;author-only&quot;:false}]},{&quot;citationID&quot;:&quot;MENDELEY_CITATION_f51032c4-2a64-4511-8bfc-fe37a7265d3b&quot;,&quot;properties&quot;:{&quot;noteIndex&quot;:0},&quot;isEdited&quot;:false,&quot;manualOverride&quot;:{&quot;isManuallyOverridden&quot;:false,&quot;citeprocText&quot;:&quot;(Magnus &lt;i&gt;et al.&lt;/i&gt;, 2019)&quot;,&quot;manualOverrideText&quot;:&quot;&quot;},&quot;citationTag&quot;:&quot;MENDELEY_CITATION_v3_eyJjaXRhdGlvbklEIjoiTUVOREVMRVlfQ0lUQVRJT05fZjUxMDMyYzQtMmE2NC00NTExLThiZmMtZmUzN2E3MjY1ZDNiIiwicHJvcGVydGllcyI6eyJub3RlSW5kZXgiOjB9LCJpc0VkaXRlZCI6ZmFsc2UsIm1hbnVhbE92ZXJyaWRlIjp7ImlzTWFudWFsbHlPdmVycmlkZGVuIjpmYWxzZSwiY2l0ZXByb2NUZXh0IjoiKE1hZ251cyA8aT5ldCBhbC48L2k+LCAyMDE5KSIsIm1hbnVhbE92ZXJyaWRlVGV4dCI6IiJ9LCJjaXRhdGlvbkl0ZW1zIjpbeyJpZCI6ImZmNjI0OWVlLTkwMTItMzEyYy1hNWIyLTRiNzJmZDA0MWUyYSIsIml0ZW1EYXRhIjp7InR5cGUiOiJhcnRpY2xlLWpvdXJuYWwiLCJpZCI6ImZmNjI0OWVlLTkwMTItMzEyYy1hNWIyLTRiNzJmZDA0MWUyYSIsInRpdGxlIjoiUm9sZSBvZiBtYXRlcm5hbCBhZ2UgYW5kIHByZWduYW5jeSBoaXN0b3J5IGluIHJpc2sgb2YgbWlzY2FycmlhZ2U6IFByb3NwZWN0aXZlIHJlZ2lzdGVyIGJhc2VkIHN0dWR5IiwiYXV0aG9yIjpbeyJmYW1pbHkiOiJNYWdudXMiLCJnaXZlbiI6Ik1hcmlhIEMuIiwicGFyc2UtbmFtZXMiOmZhbHNlLCJkcm9wcGluZy1wYXJ0aWNsZSI6IiIsIm5vbi1kcm9wcGluZy1wYXJ0aWNsZSI6IiJ9LHsiZmFtaWx5IjoiV2lsY294IiwiZ2l2ZW4iOiJBbGxlbiBKLiIsInBhcnNlLW5hbWVzIjpmYWxzZSwiZHJvcHBpbmctcGFydGljbGUiOiIiLCJub24tZHJvcHBpbmctcGFydGljbGUiOiIifSx7ImZhbWlseSI6Ik1vcmtlbiIsImdpdmVuIjoiTmlscyBIYWx2ZGFuIiwicGFyc2UtbmFtZXMiOmZhbHNlLCJkcm9wcGluZy1wYXJ0aWNsZSI6IiIsIm5vbi1kcm9wcGluZy1wYXJ0aWNsZSI6IiJ9LHsiZmFtaWx5IjoiV2VpbmJlcmciLCJnaXZlbiI6IkNsYXJpY2UgUi4iLCJwYXJzZS1uYW1lcyI6ZmFsc2UsImRyb3BwaW5nLXBhcnRpY2xlIjoiIiwibm9uLWRyb3BwaW5nLXBhcnRpY2xlIjoiIn0seyJmYW1pbHkiOiJIw6ViZXJnIiwiZ2l2ZW4iOiJTaXJpIEUuIiwicGFyc2UtbmFtZXMiOmZhbHNlLCJkcm9wcGluZy1wYXJ0aWNsZSI6IiIsIm5vbi1kcm9wcGluZy1wYXJ0aWNsZSI6IiJ9XSwiY29udGFpbmVyLXRpdGxlIjoiQk1KIChPbmxpbmUpIiwiRE9JIjoiMTAuMTEzNi9ibWoubDg2OSIsIklTQk4iOiIwMDAwMDAwMjA1IiwiSVNTTiI6IjE3NTYxODMzIiwiUE1JRCI6IjMwODk0MzU2IiwiaXNzdWVkIjp7ImRhdGUtcGFydHMiOltbMjAxOV1dfSwicGFnZSI6IjEtOCIsImFic3RyYWN0IjoiT2JqZWN0aXZlczogVG8gZXN0aW1hdGUgdGhlIGJ1cmRlbiBvZiBtaXNjYXJyaWFnZSBpbiB0aGUgTm9yd2VnaWFuIHBvcHVsYXRpb24gYW5kIHRvIGV2YWx1YXRlIHRoZSBhc3NvY2lhdGlvbnMgd2l0aCBtYXRlcm5hbCBhZ2UgYW5kIHByZWduYW5jeSBoaXN0b3J5LiBEZXNpZ246IFByb3NwZWN0aXZlIHJlZ2lzdGVyIGJhc2VkIHN0dWR5LiBTZXR0aW5nOiBNZWRpY2FsIEJpcnRoIFJlZ2lzdGVyIG9mIE5vcndheSwgdGhlIE5vcndlZ2lhbiBQYXRpZW50IFJlZ2lzdGVyLCBhbmQgdGhlIGluZHVjZWQgYWJvcnRpb24gcmVnaXN0ZXIuIFBhcnRpY2lwYW50czogQWxsIE5vcndlZ2lhbiB3b21lbiB0aGF0IHdlcmUgcHJlZ25hbnQgYmV0d2VlbiAyMDA5LTEzLiBNYWluIG91dGNvbWUgbWVhc3VyZTogUmlzayBvZiBtaXNjYXJyaWFnZSBhY2NvcmRpbmcgdG8gdGhlIHdvbWFuJ3MgYWdlIGFuZCBwcmVnbmFuY3kgaGlzdG9yeSBlc3RpbWF0ZWQgYnkgbG9naXN0aWMgcmVncmVzc2lvbi4gUmVzdWx0czogVGhlcmUgd2VyZSA0MjEgMjAxIHByZWduYW5jaWVzIGR1cmluZyB0aGUgc3R1ZHkgcGVyaW9kLiBUaGUgcmlzayBvZiBtaXNjYXJyaWFnZSB3YXMgbG93ZXN0IGluIHdvbWVuIGFnZWQgMjUtMjkgKDEwJSksIGFuZCByb3NlIHJhcGlkbHkgYWZ0ZXIgYWdlIDMwLCByZWFjaGluZyA1MyUgaW4gd29tZW4gYWdlZCA0NSBhbmQgb3Zlci4gVGhlcmUgd2FzIGEgc3Ryb25nIHJlY3VycmVuY2UgcmlzayBvZiBtaXNjYXJyaWFnZSwgd2l0aCBhZ2UgYWRqdXN0ZWQgb2RkcyByYXRpb3Mgb2YgMS41NCAoOTUlIGNvbmZpZGVuY2UgaW50ZXJ2YWwgMS40OCB0byAxLjYwKSBhZnRlciBvbmUgbWlzY2FycmlhZ2UsIDIuMjEgKDIuMDMgdG8gMi40MSkgYWZ0ZXIgdHdvLCBhbmQgMy45NyAoMy4yOSB0byA0Ljc4KSBhZnRlciB0aHJlZSBjb25zZWN1dGl2ZSBtaXNjYXJyaWFnZXMuIFRoZSByaXNrIG9mIG1pc2NhcnJpYWdlIHdhcyBtb2Rlc3RseSBpbmNyZWFzZWQgaWYgdGhlIHByZXZpb3VzIGJpcnRoIGVuZGVkIGluIGEgcHJldGVybSBkZWxpdmVyeSAoYWRqdXN0ZWQgb2RkcyByYXRpbyAxLjIyLCA5NSUgY29uZmlkZW5jZSBpbnRlcnZhbCAxLjEyIHRvIDEuMjkpLCBzdGlsbGJpcnRoICgxLjMwLCAxLjExIHRvIDEuNTMpLCBjYWVzYXJlYW4gc2VjdGlvbiAoMS4xNiwgMS4xMiB0byAxLjIxKSwgb3IgaWYgdGhlIHdvbWFuIGhhZCBnZXN0YXRpb25hbCBkaWFiZXRlcyBpbiB0aGUgcHJldmlvdXMgcHJlZ25hbmN5ICgxLjE5LCAxLjA1IHRvIDEuMzYpLiBUaGUgcmlzayBvZiBtaXNjYXJyaWFnZSB3YXMgc2xpZ2h0bHkgaGlnaGVyIGluIHdvbWVuIHdobyB0aGVtc2VsdmVzIGhhZCBiZWVuIHNtYWxsIGZvciBnZXN0YXRpb25hbCBhZ2UgKDEuMDgsIDEuMDQgdG8gMS4xMykuIENvbmNsdXNpb25zOiBUaGUgcmlzayBvZiBtaXNjYXJyaWFnZSB2YXJpZXMgZ3JlYXRseSB3aXRoIG1hdGVybmFsIGFnZSwgc2hvd3MgYSBzdHJvbmcgcGF0dGVybiBvZiByZWN1cnJlbmNlLCBhbmQgaXMgYWxzbyBpbmNyZWFzZWQgYWZ0ZXIgc29tZSBhZHZlcnNlIHByZWduYW5jeSBvdXRjb21lcy4gTWlzY2FycmlhZ2UgYW5kIG90aGVyIHByZWduYW5jeSBjb21wbGljYXRpb25zIG1pZ2h0IHNoYXJlIHVuZGVybHlpbmcgY2F1c2VzLCB3aGljaCBjb3VsZCBiZSBiaW9sb2dpY2FsIGNvbmRpdGlvbnMgb3IgdW5tZWFzdXJlZCBjb21tb24gcmlzayBmYWN0b3JzLiIsInZvbHVtZSI6IjM2NCIsImNvbnRhaW5lci10aXRsZS1zaG9ydCI6IiJ9LCJpc1RlbXBvcmFyeSI6ZmFsc2UsInN1cHByZXNzLWF1dGhvciI6ZmFsc2UsImNvbXBvc2l0ZSI6ZmFsc2UsImF1dGhvci1vbmx5IjpmYWxzZX1dfQ==&quot;,&quot;citationItems&quot;:[{&quot;id&quot;:&quot;ff6249ee-9012-312c-a5b2-4b72fd041e2a&quot;,&quot;itemData&quot;:{&quot;type&quot;:&quot;article-journal&quot;,&quot;id&quot;:&quot;ff6249ee-9012-312c-a5b2-4b72fd041e2a&quot;,&quot;title&quot;:&quot;Role of maternal age and pregnancy history in risk of miscarriage: Prospective register based study&quot;,&quot;author&quot;:[{&quot;family&quot;:&quot;Magnus&quot;,&quot;given&quot;:&quot;Maria C.&quot;,&quot;parse-names&quot;:false,&quot;dropping-particle&quot;:&quot;&quot;,&quot;non-dropping-particle&quot;:&quot;&quot;},{&quot;family&quot;:&quot;Wilcox&quot;,&quot;given&quot;:&quot;Allen J.&quot;,&quot;parse-names&quot;:false,&quot;dropping-particle&quot;:&quot;&quot;,&quot;non-dropping-particle&quot;:&quot;&quot;},{&quot;family&quot;:&quot;Morken&quot;,&quot;given&quot;:&quot;Nils Halvdan&quot;,&quot;parse-names&quot;:false,&quot;dropping-particle&quot;:&quot;&quot;,&quot;non-dropping-particle&quot;:&quot;&quot;},{&quot;family&quot;:&quot;Weinberg&quot;,&quot;given&quot;:&quot;Clarice R.&quot;,&quot;parse-names&quot;:false,&quot;dropping-particle&quot;:&quot;&quot;,&quot;non-dropping-particle&quot;:&quot;&quot;},{&quot;family&quot;:&quot;Håberg&quot;,&quot;given&quot;:&quot;Siri E.&quot;,&quot;parse-names&quot;:false,&quot;dropping-particle&quot;:&quot;&quot;,&quot;non-dropping-particle&quot;:&quot;&quot;}],&quot;container-title&quot;:&quot;BMJ (Online)&quot;,&quot;DOI&quot;:&quot;10.1136/bmj.l869&quot;,&quot;ISBN&quot;:&quot;0000000205&quot;,&quot;ISSN&quot;:&quot;17561833&quot;,&quot;PMID&quot;:&quot;30894356&quot;,&quot;issued&quot;:{&quot;date-parts&quot;:[[2019]]},&quot;page&quot;:&quot;1-8&quot;,&quot;abstract&quot;:&quot;Objectives: To estimate the burden of miscarriage in the Norwegian population and to evaluate the associations with maternal age and pregnancy history. Design: Prospective register based study. Setting: Medical Birth Register of Norway, the Norwegian Patient Register, and the induced abortion register. Participants: All Norwegian women that were pregnant between 2009-13. Main outcome measure: Risk of miscarriage according to the woman's age and pregnancy history estimated by logistic regression. Results: There were 421 201 pregnancies during the study period. The risk of miscarriage was lowest in women aged 25-29 (10%), and rose rapidly after age 30, reaching 53% in women aged 45 and over. There was a strong recurrence risk of miscarriage, with age adjusted odds ratios of 1.54 (95% confidence interval 1.48 to 1.60) after one miscarriage, 2.21 (2.03 to 2.41) after two, and 3.97 (3.29 to 4.78) after three consecutive miscarriages. The risk of miscarriage was modestly increased if the previous birth ended in a preterm delivery (adjusted odds ratio 1.22, 95% confidence interval 1.12 to 1.29), stillbirth (1.30, 1.11 to 1.53), caesarean section (1.16, 1.12 to 1.21), or if the woman had gestational diabetes in the previous pregnancy (1.19, 1.05 to 1.36). The risk of miscarriage was slightly higher in women who themselves had been small for gestational age (1.08, 1.04 to 1.13). Conclusions: The risk of miscarriage varies greatly with maternal age, shows a strong pattern of recurrence, and is also increased after some adverse pregnancy outcomes. Miscarriage and other pregnancy complications might share underlying causes, which could be biological conditions or unmeasured common risk factors.&quot;,&quot;volume&quot;:&quot;364&quot;,&quot;container-title-short&quot;:&quot;&quot;},&quot;isTemporary&quot;:false,&quot;suppress-author&quot;:false,&quot;composite&quot;:false,&quot;author-only&quot;:false}]},{&quot;citationID&quot;:&quot;MENDELEY_CITATION_be441118-19c4-4f05-99d8-3bd488b3e5d5&quot;,&quot;properties&quot;:{&quot;noteIndex&quot;:0},&quot;isEdited&quot;:false,&quot;manualOverride&quot;:{&quot;isManuallyOverridden&quot;:false,&quot;citeprocText&quot;:&quot;(Bacak &lt;i&gt;et al.&lt;/i&gt;, 2005)&quot;,&quot;manualOverrideText&quot;:&quot;&quot;},&quot;citationTag&quot;:&quot;MENDELEY_CITATION_v3_eyJjaXRhdGlvbklEIjoiTUVOREVMRVlfQ0lUQVRJT05fYmU0NDExMTgtMTljNC00ZjA1LTk5ZDgtM2JkNDg4YjNlNWQ1IiwicHJvcGVydGllcyI6eyJub3RlSW5kZXgiOjB9LCJpc0VkaXRlZCI6ZmFsc2UsIm1hbnVhbE92ZXJyaWRlIjp7ImlzTWFudWFsbHlPdmVycmlkZGVuIjpmYWxzZSwiY2l0ZXByb2NUZXh0IjoiKEJhY2FrIDxpPmV0IGFsLjwvaT4sIDIwMDUpIiwibWFudWFsT3ZlcnJpZGVUZXh0IjoiIn0sImNpdGF0aW9uSXRlbXMiOlt7ImlkIjoiMDY4ZGFmNDktOTAwZi0zODAyLWJjOGItNTEwMGMyMmJiMzYxIiwiaXRlbURhdGEiOnsidHlwZSI6ImFydGljbGUtam91cm5hbCIsImlkIjoiMDY4ZGFmNDktOTAwZi0zODAyLWJjOGItNTEwMGMyMmJiMzYxIiwidGl0bGUiOiJQcmVnbmFuY3ktYXNzb2NpYXRlZCBob3NwaXRhbGl6YXRpb25zIGluIHRoZSBVbml0ZWQgU3RhdGVzLCAxOTk5LTIwMDAiLCJhdXRob3IiOlt7ImZhbWlseSI6IkJhY2FrIiwiZ2l2ZW4iOiJTdGVwaGVuIEouIiwicGFyc2UtbmFtZXMiOmZhbHNlLCJkcm9wcGluZy1wYXJ0aWNsZSI6IiIsIm5vbi1kcm9wcGluZy1wYXJ0aWNsZSI6IiJ9LHsiZmFtaWx5IjoiQ2FsbGFnaGFuIiwiZ2l2ZW4iOiJXaWxsaWFtIE0uIiwicGFyc2UtbmFtZXMiOmZhbHNlLCJkcm9wcGluZy1wYXJ0aWNsZSI6IiIsIm5vbi1kcm9wcGluZy1wYXJ0aWNsZSI6IiJ9LHsiZmFtaWx5IjoiRGlldHoiLCJnaXZlbiI6IlBhdHJpY2lhIE0uIiwicGFyc2UtbmFtZXMiOmZhbHNlLCJkcm9wcGluZy1wYXJ0aWNsZSI6IiIsIm5vbi1kcm9wcGluZy1wYXJ0aWNsZSI6IiJ9LHsiZmFtaWx5IjoiQ3JvdXNlIiwiZ2l2ZW4iOiJDaGFkZCIsInBhcnNlLW5hbWVzIjpmYWxzZSwiZHJvcHBpbmctcGFydGljbGUiOiIiLCJub24tZHJvcHBpbmctcGFydGljbGUiOiIifV0sImNvbnRhaW5lci10aXRsZSI6IkFtZXJpY2FuIEpvdXJuYWwgb2YgT2JzdGV0cmljcyBhbmQgR3luZWNvbG9neSIsIkRPSSI6IjEwLjEwMTYvai5ham9nLjIwMDQuMTAuNjM4IiwiSVNTTiI6IjAwMDI5Mzc4IiwiaXNzdWVkIjp7ImRhdGUtcGFydHMiOltbMjAwNV1dfSwicGFnZSI6IjU5Mi01OTciLCJhYnN0cmFjdCI6Ik9iamVjdGl2ZTogVGhlIHB1cnBvc2Ugb2YgdGhpcyBzdHVkeSB3YXMgdG8gZXhhbWluZSBub25kZWxpdmVyeSwgcHJlZ25hbmN5LWFzc29jaWF0ZWQgaG9zcGl0YWxpemF0aW9ucyBpbiB0aGUgVW5pdGVkIFN0YXRlcyBhbmQgdGhlIGZhY3RvcnMgYXNzb2NpYXRlZCB3aXRoIHRoZW0uIFN0dWR5IGRlc2lnbjogUG9wdWxhdGlvbi1iYXNlZCBub25kZWxpdmVyeSBob3NwaXRhbGl6YXRpb25zIGR1cmluZyBwcmVnbmFuY3kgd2VyZSBvYnRhaW5lZCBmcm9tIHRoZSAxOTk5IGFuZCAyMDAwIE5hdGlvbmFsIEhvc3BpdGFsIERpc2NoYXJnZSBTdXJ2ZXkuIFJhdGlvcyBvZiBob3NwaXRhbGl6YXRpb25zIHBlciAxMDAgZGVsaXZlcmllcyB3ZXJlIGNhbGN1bGF0ZWQgYW5kIGFuYWx5emVkIGJ5IGFnZSwgcmFjZSwgYW5kIHBheW1lbnQgc291cmNlLiBSZXN1bHRzOiBUaGUgcHJlZ25hbmN5LWFzc29jaWF0ZWQgaG9zcGl0YWxpemF0aW9uIHJhdGlvIGZvciAxOTk5IHRocm91Z2ggMjAwMCB3YXMgMTIuOCBwZXIgMTAwIGRlbGl2ZXJpZXMgKDk1JSBDSSwgMTEuOC0xMy44KS4gSG9zcGl0YWxpemF0aW9ucyB3ZXJlIGhpZ2hlc3QgYW1vbmcgeW91bmcgd29tZW4sIEFmcmljYW4gQW1lcmljYW4gd29tZW4sIGFuZCB3b21lbiB3aXRob3V0IHByaXZhdGUgaW5zdXJhbmNlLiBQcmV0ZXJtIGxhYm9yLCBuYXVzZWEgYW5kL29yIHZvbWl0aW5nLCBhbmQgZ2VuaXRvdXJpbmFyeSBjb21wbGljYXRpb25zIGFjY291bnRlZCBmb3Igb25lIGhhbGYgb2YgYW50ZW5hdGFsIGhvc3BpdGFsaXphdGlvbnMuIENvbmNsdXNpb246IFByZWduYW5jeS1hc3NvY2lhdGVkIGhvc3BpdGFsaXphdGlvbnMgZGVjbGluZWQgZHVyaW5nIHRoZSAxOTkwcy4gVGhpcyBtYXkgcmVwcmVzZW50IGEgZGVjbGluZSBpbiBtYXRlcm5hbCBtb3JiaWRpdHkgb3IgYSBjaGFuZ2UgaW4gbWFuYWdlbWVudCBvZiBwcmVnbmFuY3kgY29tcGxpY2F0aW9ucy4gRnV0dXJlIHJlc2VhcmNoIHNob3VsZCBiZSBleHBhbmRlZCB0byBhc3Nlc3MgdHJlbmRzIGluIG1vcmJpZGl0eSB0cmVhdGVkIGluIHNldHRpbmdzIG91dHNpZGUgb2YgaG9zcGl0YWxzLiDCqSAyMDA1IEVsc2V2aWVyIEluYy4gQWxsIHJpZ2h0cyByZXNlcnZlZC4iLCJpc3N1ZSI6IjIiLCJ2b2x1bWUiOiIxOTIiLCJjb250YWluZXItdGl0bGUtc2hvcnQiOiJBbSBKIE9ic3RldCBHeW5lY29sIn0sImlzVGVtcG9yYXJ5IjpmYWxzZSwic3VwcHJlc3MtYXV0aG9yIjpmYWxzZSwiY29tcG9zaXRlIjpmYWxzZSwiYXV0aG9yLW9ubHkiOmZhbHNlfV19&quot;,&quot;citationItems&quot;:[{&quot;id&quot;:&quot;068daf49-900f-3802-bc8b-5100c22bb361&quot;,&quot;itemData&quot;:{&quot;type&quot;:&quot;article-journal&quot;,&quot;id&quot;:&quot;068daf49-900f-3802-bc8b-5100c22bb361&quot;,&quot;title&quot;:&quot;Pregnancy-associated hospitalizations in the United States, 1999-2000&quot;,&quot;author&quot;:[{&quot;family&quot;:&quot;Bacak&quot;,&quot;given&quot;:&quot;Stephen J.&quot;,&quot;parse-names&quot;:false,&quot;dropping-particle&quot;:&quot;&quot;,&quot;non-dropping-particle&quot;:&quot;&quot;},{&quot;family&quot;:&quot;Callaghan&quot;,&quot;given&quot;:&quot;William M.&quot;,&quot;parse-names&quot;:false,&quot;dropping-particle&quot;:&quot;&quot;,&quot;non-dropping-particle&quot;:&quot;&quot;},{&quot;family&quot;:&quot;Dietz&quot;,&quot;given&quot;:&quot;Patricia M.&quot;,&quot;parse-names&quot;:false,&quot;dropping-particle&quot;:&quot;&quot;,&quot;non-dropping-particle&quot;:&quot;&quot;},{&quot;family&quot;:&quot;Crouse&quot;,&quot;given&quot;:&quot;Chadd&quot;,&quot;parse-names&quot;:false,&quot;dropping-particle&quot;:&quot;&quot;,&quot;non-dropping-particle&quot;:&quot;&quot;}],&quot;container-title&quot;:&quot;American Journal of Obstetrics and Gynecology&quot;,&quot;DOI&quot;:&quot;10.1016/j.ajog.2004.10.638&quot;,&quot;ISSN&quot;:&quot;00029378&quot;,&quot;issued&quot;:{&quot;date-parts&quot;:[[2005]]},&quot;page&quot;:&quot;592-597&quot;,&quot;abstract&quot;:&quot;Objective: The purpose of this study was to examine nondelivery, pregnancy-associated hospitalizations in the United States and the factors associated with them. Study design: Population-based nondelivery hospitalizations during pregnancy were obtained from the 1999 and 2000 National Hospital Discharge Survey. Ratios of hospitalizations per 100 deliveries were calculated and analyzed by age, race, and payment source. Results: The pregnancy-associated hospitalization ratio for 1999 through 2000 was 12.8 per 100 deliveries (95% CI, 11.8-13.8). Hospitalizations were highest among young women, African American women, and women without private insurance. Preterm labor, nausea and/or vomiting, and genitourinary complications accounted for one half of antenatal hospitalizations. Conclusion: Pregnancy-associated hospitalizations declined during the 1990s. This may represent a decline in maternal morbidity or a change in management of pregnancy complications. Future research should be expanded to assess trends in morbidity treated in settings outside of hospitals. © 2005 Elsevier Inc. All rights reserved.&quot;,&quot;issue&quot;:&quot;2&quot;,&quot;volume&quot;:&quot;192&quot;,&quot;container-title-short&quot;:&quot;Am J Obstet Gynecol&quot;},&quot;isTemporary&quot;:false,&quot;suppress-author&quot;:false,&quot;composite&quot;:false,&quot;author-only&quot;:false}]},{&quot;citationID&quot;:&quot;MENDELEY_CITATION_a158e957-65eb-4719-b824-33833a594af5&quot;,&quot;properties&quot;:{&quot;noteIndex&quot;:0},&quot;isEdited&quot;:false,&quot;manualOverride&quot;:{&quot;isManuallyOverridden&quot;:false,&quot;citeprocText&quot;:&quot;(Salem Yaniv &lt;i&gt;et al.&lt;/i&gt;, 2011)&quot;,&quot;manualOverrideText&quot;:&quot;&quot;},&quot;citationTag&quot;:&quot;MENDELEY_CITATION_v3_eyJjaXRhdGlvbklEIjoiTUVOREVMRVlfQ0lUQVRJT05fYTE1OGU5NTctNjVlYi00NzE5LWI4MjQtMzM4MzNhNTk0YWY1IiwicHJvcGVydGllcyI6eyJub3RlSW5kZXgiOjB9LCJpc0VkaXRlZCI6ZmFsc2UsIm1hbnVhbE92ZXJyaWRlIjp7ImlzTWFudWFsbHlPdmVycmlkZGVuIjpmYWxzZSwiY2l0ZXByb2NUZXh0IjoiKFNhbGVtIFlhbml2IDxpPmV0IGFsLjwvaT4sIDIwMTEpIiwibWFudWFsT3ZlcnJpZGVUZXh0IjoiIn0sImNpdGF0aW9uSXRlbXMiOlt7ImlkIjoiODYzNzM3MzItZDk0ZC0zZjg5LThmMWItMjMzMDI5ODFhOTM4IiwiaXRlbURhdGEiOnsidHlwZSI6ImFydGljbGUtam91cm5hbCIsImlkIjoiODYzNzM3MzItZDk0ZC0zZjg5LThmMWItMjMzMDI5ODFhOTM4IiwidGl0bGUiOiJBIHNpZ25pZmljYW50IGxpbmVhciBhc3NvY2lhdGlvbiBleGlzdHMgYmV0d2VlbiBhZHZhbmNlZCBtYXRlcm5hbCBhZ2UgYW5kIGFkdmVyc2UgcGVyaW5hdGFsIG91dGNvbWUiLCJhdXRob3IiOlt7ImZhbWlseSI6IlNhbGVtIFlhbml2IiwiZ2l2ZW4iOiJTaGltcml0IiwicGFyc2UtbmFtZXMiOmZhbHNlLCJkcm9wcGluZy1wYXJ0aWNsZSI6IiIsIm5vbi1kcm9wcGluZy1wYXJ0aWNsZSI6IiJ9LHsiZmFtaWx5IjoiTGV2eSIsImdpdmVuIjoiQW1hbGlhIiwicGFyc2UtbmFtZXMiOmZhbHNlLCJkcm9wcGluZy1wYXJ0aWNsZSI6IiIsIm5vbi1kcm9wcGluZy1wYXJ0aWNsZSI6IiJ9LHsiZmFtaWx5IjoiV2l6bml0emVyIiwiZ2l2ZW4iOiJBcm5vbiIsInBhcnNlLW5hbWVzIjpmYWxzZSwiZHJvcHBpbmctcGFydGljbGUiOiIiLCJub24tZHJvcHBpbmctcGFydGljbGUiOiIifSx7ImZhbWlseSI6IkhvbGNiZXJnIiwiZ2l2ZW4iOiJHZXJzaG9uIiwicGFyc2UtbmFtZXMiOmZhbHNlLCJkcm9wcGluZy1wYXJ0aWNsZSI6IiIsIm5vbi1kcm9wcGluZy1wYXJ0aWNsZSI6IiJ9LHsiZmFtaWx5IjoiTWF6b3IiLCJnaXZlbiI6Ik1vc2hlIiwicGFyc2UtbmFtZXMiOmZhbHNlLCJkcm9wcGluZy1wYXJ0aWNsZSI6IiIsIm5vbi1kcm9wcGluZy1wYXJ0aWNsZSI6IiJ9LHsiZmFtaWx5IjoiU2hlaW5lciIsImdpdmVuIjoiRXlhbCIsInBhcnNlLW5hbWVzIjpmYWxzZSwiZHJvcHBpbmctcGFydGljbGUiOiIiLCJub24tZHJvcHBpbmctcGFydGljbGUiOiIifV0sImNvbnRhaW5lci10aXRsZSI6IkFyY2hpdmVzIG9mIEd5bmVjb2xvZ3kgYW5kIE9ic3RldHJpY3MiLCJjb250YWluZXItdGl0bGUtc2hvcnQiOiJBcmNoIEd5bmVjb2wgT2JzdGV0IiwiRE9JIjoiMTAuMTAwNy9zMDA0MDQtMDEwLTE0NTktNCIsIklTQk4iOiIwMDQwNDAxMDE0IiwiSVNTTiI6IjA5MzIwMDY3IiwiaXNzdWVkIjp7ImRhdGUtcGFydHMiOltbMjAxMV1dfSwicGFnZSI6Ijc1NS03NTkiLCJhYnN0cmFjdCI6Ik9iamVjdGl2ZTogVGhlIHByZXNlbnQgc3R1ZHkgd2FzIGFpbWVkIHRvIGludmVzdGlnYXRlIHBlcmluYXRhbCBvdXRjb21lIG9mIGVsZGVybHkgbnVsbGlwYXJvdXMgcGF0aWVudHMuIFN0dWR5IGRlc2lnbiBBIHJldHJvc3BlY3RpdmUgc3R1ZHkgd2FzIHBlcmZvcm1lZCBjb21wYXJpbmcgcHJlZ25hbmN5IG91dGNvbWVzIG9mIG51bGxpcGFyb3VzIHBhdGllbnRzIGF0IHRocmVlIGFnZSBncm91cHM6IGxlc3MgdGhhbiAzNSB5ZWFycyAocmVmZXJlbmNlIGdyb3VwKSwgMzUtNDAgeWVhcnMsIGFuZCBhYm92ZSA0MCB5ZWFycy4gVGhlIGxpbmVhci1ieS1saW5lYXIgYXNzb2NpYXRpb24gdGVzdCB3YXMgdXNlZCB0byBleGFtaW5lIGxpbmVhciBhc3NvY2lhdGlvbiBiZXR3ZWVuIGFkdmFuY2VkIG1hdGVybmFsIGFnZSBhbmQgYWR2ZXJzZSBwcmVnbmFuY3kgb3V0Y29tZXMuIEEgbXVsdGlwbGUgbG9naXN0aWMgcmVncmVzc2lvbiBtb2RlbCB3YXMgdXNlZCB0byBjb250cm9sIGZvciBjb25mb3VuZGVycy4gUmVzdWx0czogT3V0IG9mIDQ1LDAzMyBudWxsaXBhcm91cyB3b21lbiB3aXRoIHNpbmdsZXRvbiBnZXN0YXRpb25zLCAxLDAzNiB3ZXJlIG9mIHdvbWVuIG92ZXIgdGhlIGFnZSBvZiAzNSwgYW5kIDE4OCBvdmVyIDQwLiBBIHNpZ25pZmljYW50IGxpbmVhciBhc3NvY2lhdGlvbiB3YXMgZG9jdW1lbnRlZCBiZXR3ZWVuIGFkdmFuY2VkIG1hdGVybmFsIGFnZSBhbmQgYWR2ZXJzZSBvdXRjb21lcywgc3VjaCBhcyBpbnRyYSB1dGVyaW5lIGdyb3d0aCByZXN0cmljdGlvbiwgbG93IGJpcnRoIHdlaWdodCwgY29uZ2VuaXRhbCBtYWxmb3JtYXRpb25zLCBhbmQgcGVyaW5hdGFsIG1vcnRhbGl0eS4gVXNpbmcgYSBtdWx0aXBsZSBsb2dpc3RpYyByZWdyZXNzaW9uIG1vZGVsLCBjb250cm9sbGluZyBmb3IgZ2VzdGF0aW9uYWwgYWdlLCBJVUdSIGFuZCBtYWxmb3JtYXRpb25zLCBhZHZhbmNlZCBtYXRlcm5hbCBhZ2Ugd2FzIG5vdCBmb3VuZCB0byBiZSBhbiBpbmRlcGVuZGVudCByaXNrIGZhY3RvciBmb3IgcGVyaW5hdGFsIG1vcnRhbGl0eSAoYWRqdXN0ZWQgb2RkcyByYXRpbyA9IDEuMDQsIDk1JSBjb25maWRlbmNlIGludGVydmFsIDAuNy0xLjQpLiBDb25jbHVzaW9uOiBBIHNpZ25pZmljYW50IGxpbmVhciBhc3NvY2lhdGlvbiBleGlzdHMgYmV0d2VlbiBhZHZhbmNlZCBtYXRlcm5hbCBhZ2UgYW5kIGFkdmVyc2UgbWF0ZXJuYWwgYW5kIHBlcmluYXRhbCBvdXRjb21lcy4gTmV2ZXJ0aGVsZXNzLCBpbiBvdXIgcG9wdWxhdGlvbiwgYWR2YW5jZWQgbWF0ZXJuYWwgYWdlIGlzIG5vdCBhbiBpbmRlcGVuZGVudCByaXNrIGZhY3RvciBmb3IgcGVyaW5hdGFsIG1vcnRhbGl0eS4gwqlTcHJpbmdlci1WZXJsYWcgMjAxMC4iLCJpc3N1ZSI6IjQiLCJ2b2x1bWUiOiIyODMifSwiaXNUZW1wb3JhcnkiOmZhbHNlLCJzdXBwcmVzcy1hdXRob3IiOmZhbHNlLCJjb21wb3NpdGUiOmZhbHNlLCJhdXRob3Itb25seSI6ZmFsc2V9XX0=&quot;,&quot;citationItems&quot;:[{&quot;id&quot;:&quot;86373732-d94d-3f89-8f1b-23302981a938&quot;,&quot;itemData&quot;:{&quot;type&quot;:&quot;article-journal&quot;,&quot;id&quot;:&quot;86373732-d94d-3f89-8f1b-23302981a938&quot;,&quot;title&quot;:&quot;A significant linear association exists between advanced maternal age and adverse perinatal outcome&quot;,&quot;author&quot;:[{&quot;family&quot;:&quot;Salem Yaniv&quot;,&quot;given&quot;:&quot;Shimrit&quot;,&quot;parse-names&quot;:false,&quot;dropping-particle&quot;:&quot;&quot;,&quot;non-dropping-particle&quot;:&quot;&quot;},{&quot;family&quot;:&quot;Levy&quot;,&quot;given&quot;:&quot;Amalia&quot;,&quot;parse-names&quot;:false,&quot;dropping-particle&quot;:&quot;&quot;,&quot;non-dropping-particle&quot;:&quot;&quot;},{&quot;family&quot;:&quot;Wiznitzer&quot;,&quot;given&quot;:&quot;Arnon&quot;,&quot;parse-names&quot;:false,&quot;dropping-particle&quot;:&quot;&quot;,&quot;non-dropping-particle&quot;:&quot;&quot;},{&quot;family&quot;:&quot;Holcberg&quot;,&quot;given&quot;:&quot;Gershon&quot;,&quot;parse-names&quot;:false,&quot;dropping-particle&quot;:&quot;&quot;,&quot;non-dropping-particle&quot;:&quot;&quot;},{&quot;family&quot;:&quot;Mazor&quot;,&quot;given&quot;:&quot;Moshe&quot;,&quot;parse-names&quot;:false,&quot;dropping-particle&quot;:&quot;&quot;,&quot;non-dropping-particle&quot;:&quot;&quot;},{&quot;family&quot;:&quot;Sheiner&quot;,&quot;given&quot;:&quot;Eyal&quot;,&quot;parse-names&quot;:false,&quot;dropping-particle&quot;:&quot;&quot;,&quot;non-dropping-particle&quot;:&quot;&quot;}],&quot;container-title&quot;:&quot;Archives of Gynecology and Obstetrics&quot;,&quot;container-title-short&quot;:&quot;Arch Gynecol Obstet&quot;,&quot;DOI&quot;:&quot;10.1007/s00404-010-1459-4&quot;,&quot;ISBN&quot;:&quot;0040401014&quot;,&quot;ISSN&quot;:&quot;09320067&quot;,&quot;issued&quot;:{&quot;date-parts&quot;:[[2011]]},&quot;page&quot;:&quot;755-759&quot;,&quot;abstract&quot;:&quot;Objective: The present study was aimed to investigate perinatal outcome of elderly nulliparous patients. Study design A retrospective study was performed comparing pregnancy outcomes of nulliparous patients at three age groups: less than 35 years (reference group), 35-40 years, and above 40 years. The linear-by-linear association test was used to examine linear association between advanced maternal age and adverse pregnancy outcomes. A multiple logistic regression model was used to control for confounders. Results: Out of 45,033 nulliparous women with singleton gestations, 1,036 were of women over the age of 35, and 188 over 40. A significant linear association was documented between advanced maternal age and adverse outcomes, such as intra uterine growth restriction, low birth weight, congenital malformations, and perinatal mortality. Using a multiple logistic regression model, controlling for gestational age, IUGR and malformations, advanced maternal age was not found to be an independent risk factor for perinatal mortality (adjusted odds ratio = 1.04, 95% confidence interval 0.7-1.4). Conclusion: A significant linear association exists between advanced maternal age and adverse maternal and perinatal outcomes. Nevertheless, in our population, advanced maternal age is not an independent risk factor for perinatal mortality. ©Springer-Verlag 2010.&quot;,&quot;issue&quot;:&quot;4&quot;,&quot;volume&quot;:&quot;283&quot;},&quot;isTemporary&quot;:false,&quot;suppress-author&quot;:false,&quot;composite&quot;:false,&quot;author-only&quot;:false}]},{&quot;citationID&quot;:&quot;MENDELEY_CITATION_b38cf0f3-49ea-4d1b-b7c7-dadb0914e676&quot;,&quot;properties&quot;:{&quot;noteIndex&quot;:0},&quot;isEdited&quot;:false,&quot;manualOverride&quot;:{&quot;isManuallyOverridden&quot;:false,&quot;citeprocText&quot;:&quot;(Khalil &lt;i&gt;et al.&lt;/i&gt;, 2013)&quot;,&quot;manualOverrideText&quot;:&quot;&quot;},&quot;citationTag&quot;:&quot;MENDELEY_CITATION_v3_eyJjaXRhdGlvbklEIjoiTUVOREVMRVlfQ0lUQVRJT05fYjM4Y2YwZjMtNDllYS00ZDFiLWI3YzctZGFkYjA5MTRlNjc2IiwicHJvcGVydGllcyI6eyJub3RlSW5kZXgiOjB9LCJpc0VkaXRlZCI6ZmFsc2UsIm1hbnVhbE92ZXJyaWRlIjp7ImlzTWFudWFsbHlPdmVycmlkZGVuIjpmYWxzZSwiY2l0ZXByb2NUZXh0IjoiKEtoYWxpbCA8aT5ldCBhbC48L2k+LCAyMDEzKSIsIm1hbnVhbE92ZXJyaWRlVGV4dCI6IiJ9LCJjaXRhdGlvbkl0ZW1zIjpbeyJpZCI6IjA4NTg0MzRiLWI0NTItMzc1Zi1iYmIyLTIxYmQxM2ZjNThjYyIsIml0ZW1EYXRhIjp7InR5cGUiOiJhcnRpY2xlLWpvdXJuYWwiLCJpZCI6IjA4NTg0MzRiLWI0NTItMzc1Zi1iYmIyLTIxYmQxM2ZjNThjYyIsInRpdGxlIjoiTWF0ZXJuYWwgYWdlIGFuZCBhZHZlcnNlIHByZWduYW5jeSBvdXRjb21lOiBBIGNvaG9ydCBzdHVkeSIsImF1dGhvciI6W3siZmFtaWx5IjoiS2hhbGlsIiwiZ2l2ZW4iOiJBLiIsInBhcnNlLW5hbWVzIjpmYWxzZSwiZHJvcHBpbmctcGFydGljbGUiOiIiLCJub24tZHJvcHBpbmctcGFydGljbGUiOiIifSx7ImZhbWlseSI6IlN5bmdlbGFraSIsImdpdmVuIjoiQS4iLCJwYXJzZS1uYW1lcyI6ZmFsc2UsImRyb3BwaW5nLXBhcnRpY2xlIjoiIiwibm9uLWRyb3BwaW5nLXBhcnRpY2xlIjoiIn0seyJmYW1pbHkiOiJNYWl6IiwiZ2l2ZW4iOiJOLiIsInBhcnNlLW5hbWVzIjpmYWxzZSwiZHJvcHBpbmctcGFydGljbGUiOiIiLCJub24tZHJvcHBpbmctcGFydGljbGUiOiIifSx7ImZhbWlseSI6IlppbmV2aWNoIiwiZ2l2ZW4iOiJZLiIsInBhcnNlLW5hbWVzIjpmYWxzZSwiZHJvcHBpbmctcGFydGljbGUiOiIiLCJub24tZHJvcHBpbmctcGFydGljbGUiOiIifSx7ImZhbWlseSI6Ik5pY29sYWlkZXMiLCJnaXZlbiI6IksuIEguIiwicGFyc2UtbmFtZXMiOmZhbHNlLCJkcm9wcGluZy1wYXJ0aWNsZSI6IiIsIm5vbi1kcm9wcGluZy1wYXJ0aWNsZSI6IiJ9XSwiY29udGFpbmVyLXRpdGxlIjoiVWx0cmFzb3VuZCBpbiBPYnN0ZXRyaWNzIGFuZCBHeW5lY29sb2d5IiwiRE9JIjoiMTAuMTAwMi91b2cuMTI0OTQiLCJJU1NOIjoiMDk2MDc2OTIiLCJpc3N1ZWQiOnsiZGF0ZS1wYXJ0cyI6W1syMDEzXV19LCJwYWdlIjoiNjM0LTY0MyIsImFic3RyYWN0IjoiT2JqZWN0aXZlIFRvIGV4YW1pbmUgdGhlIGFzc29jaWF0aW9uIGJldHdlZW4gbWF0ZXJuYWwgYWdlIGFuZCBhIHdpZGUgcmFuZ2Ugb2YgYWR2ZXJzZSBwcmVnbmFuY3kgb3V0Y29tZXMgYWZ0ZXIgYWRqdXN0bWVudCBmb3IgY29uZm91bmRpbmcgZmFjdG9ycyBpbiBvYnN0ZXRyaWMgaGlzdG9yeSBhbmQgbWF0ZXJuYWwgY2hhcmFjdGVyaXN0aWNzLiBNZXRob2RzIFRoaXMgd2FzIGEgcmV0cm9zcGVjdGl2ZSBzdHVkeSBpbiB3b21lbiB3aXRoIHNpbmdsZXRvbiBwcmVnbmFuY2llcyBhdHRlbmRpbmcgdGhlIGZpcnN0IHJvdXRpbmUgaG9zcGl0YWwgdmlzaXQgYXQgMTEgKyAwIHRvIDEzICsgNiB3ZWVrcycgZ2VzdGF0aW9uLiBEYXRhIG9uIG1hdGVybmFsIGNoYXJhY3RlcmlzdGljcywgYW5kIG1lZGljYWwgYW5kIG9ic3RldHJpYyBoaXN0b3J5IHdlcmUgY29sbGVjdGVkIGFuZCBwcmVnbmFuY3kgb3V0Y29tZXMgYXNjZXJ0YWluZWQuIE1hdGVybmFsIGFnZSB3YXMgc3R1ZGllZCwgYm90aCBhcyBhIGNvbnRpbnVvdXMgYW5kIGFzIGEgY2F0ZWdvcmljYWwgdmFyaWFibGUuIFJlZ3Jlc3Npb24gYW5hbHlzaXMgd2FzIHBlcmZvcm1lZCB0byBleGFtaW5lIHRoZSBhc3NvY2lhdGlvbiBiZXR3ZWVuIG1hdGVybmFsIGFnZSBhbmQgYWR2ZXJzZSBwcmVnbmFuY3kgb3V0Y29tZSBpbmNsdWRpbmcgcHJlLWVjbGFtcHNpYSwgZ2VzdGF0aW9uYWwgaHlwZXJ0ZW5zaW9uLCBnZXN0YXRpb25hbCBkaWFiZXRlcyBtZWxsaXR1cyAoR0RNKSwgcHJldGVybSBkZWxpdmVyeSwgc21hbGwtZm9yLWdlc3RhdGlvbmFsIGFnZSAoU0dBKSBuZW9uYXRlLCBsYXJnZS1mb3ItZ2VzdGF0aW9uYWwgYWdlIChMR0EpIG5lb25hdGUsIG1pc2NhcnJpYWdlLCBzdGlsbGJpcnRoIGFuZCBlbGVjdGl2ZSBhbmQgZW1lcmdlbmN5IENlc2FyZWFuIHNlY3Rpb24uIFJlc3VsdHMgVGhlIHN0dWR5IHBvcHVsYXRpb24gaW5jbHVkZWQgNzYgMTU4IHNpbmdsZXRvbiBwcmVnbmFuY2llcyB3aXRoIGEgbGl2ZSBmZXR1cyBhdCAxMSArIDAgdG8gMTMgKyA2IHdlZWtzLiBBZnRlciBhZGp1c3RpbmcgZm9yIHBvdGVudGlhbCBtYXRlcm5hbCBhbmQgcHJlZ25hbmN5IGNvbmZvdW5kaW5nIHZhcmlhYmxlcywgYWR2YW5jZWQgbWF0ZXJuYWwgYWdlIChkZWZpbmVkIGFzIOKJpSA0MCB5ZWFycykgd2FzIGFzc29jaWF0ZWQgd2l0aCBpbmNyZWFzZWQgcmlzayBvZiBtaXNjYXJyaWFnZSAob2RkcyByYXRpbyAoT1IpLCAyLjMyICg5NSUgQ0ksIDEuODMtMi45Myk7IFAgPCAwLjAwMSksIHByZS1lY2xhbXBzaWEgKE9SLCAxLjQ5ICg5NSUgQ0ksIDEuMjItMS44Mik7IFAgPCAwLjAwMSksIEdETSAoT1IsIDEuODggKDk1JSBDSSwgMS41NS0yLjI5KTsgUCA8IDAuMDAxKSwgU0dBIChPUiwgMS40NiAoOTUlIENJLCAxLjI3LTEuNjkpOyBQIDwgMC4wMDEpIGFuZCBDZXNhcmVhbiBzZWN0aW9uIChPUiwgMS45NSAoOTUlIENJLCAxLjc3LTIuMTQpOyBQIDwgMC4wMDEpLCBidXQgbm90IHdpdGggc3RpbGxiaXJ0aCwgZ2VzdGF0aW9uYWwgaHlwZXJ0ZW5zaW9uLCBzcG9udGFuZW91cyBwcmV0ZXJtIGRlbGl2ZXJ5IG9yIExHQS4gQ29uY2x1c2lvbnMgTWF0ZXJuYWwgYWdlIHNob3VsZCBiZSBjb21iaW5lZCB3aXRoIG90aGVyIG1hdGVybmFsIGNoYXJhY3RlcmlzdGljcyBhbmQgb2JzdGV0cmljIGhpc3Rvcnkgd2hlbiBjYWxjdWxhdGluZyBhbiBpbmRpdmlkdWFsaXplZCBhZGp1c3RlZCByaXNrIGZvciBhZHZlcnNlIHByZWduYW5jeSBjb21wbGljYXRpb25zLiBBZHZhbmNlZCBtYXRlcm5hbCBhZ2UgaXMgYSByaXNrIGZhY3RvciBmb3IgbWlzY2FycmlhZ2UsIHByZS1lY2xhbXBzaWEsIFNHQSwgR0RNIGFuZCBDZXNhcmVhbiBzZWN0aW9uLCBidXQgbm90IGZvciBzdGlsbGJpcnRoLCBnZXN0YXRpb25hbCBoeXBlcnRlbnNpb24sIHNwb250YW5lb3VzIHByZXRlcm0gZGVsaXZlcnkgb3IgTEdBLiBDb3B5cmlnaHQgwqkgMjAxMyBJU1VPRy4gUHVibGlzaGVkIGJ5IEpvaG4gV2lsZXkgJiBTb25zIEx0ZC4gTGlua2VkIENvbW1lbnQ6IFVsdHJhc291bmQgT2JzdGV0IEd5bmVjb2wgMjAxMzo0Mjo2MTMtNjE0IENvcHlyaWdodCDCqSAyMDEzIElTVU9HLiBQdWJsaXNoZWQgYnkgSm9obiBXaWxleSAmIFNvbnMgTHRkLiIsImlzc3VlIjoiNiIsInZvbHVtZSI6IjQyIiwiY29udGFpbmVyLXRpdGxlLXNob3J0IjoiIn0sImlzVGVtcG9yYXJ5IjpmYWxzZSwic3VwcHJlc3MtYXV0aG9yIjpmYWxzZSwiY29tcG9zaXRlIjpmYWxzZSwiYXV0aG9yLW9ubHkiOmZhbHNlfV19&quot;,&quot;citationItems&quot;:[{&quot;id&quot;:&quot;0858434b-b452-375f-bbb2-21bd13fc58cc&quot;,&quot;itemData&quot;:{&quot;type&quot;:&quot;article-journal&quot;,&quot;id&quot;:&quot;0858434b-b452-375f-bbb2-21bd13fc58cc&quot;,&quot;title&quot;:&quot;Maternal age and adverse pregnancy outcome: A cohort study&quot;,&quot;author&quot;:[{&quot;family&quot;:&quot;Khalil&quot;,&quot;given&quot;:&quot;A.&quot;,&quot;parse-names&quot;:false,&quot;dropping-particle&quot;:&quot;&quot;,&quot;non-dropping-particle&quot;:&quot;&quot;},{&quot;family&quot;:&quot;Syngelaki&quot;,&quot;given&quot;:&quot;A.&quot;,&quot;parse-names&quot;:false,&quot;dropping-particle&quot;:&quot;&quot;,&quot;non-dropping-particle&quot;:&quot;&quot;},{&quot;family&quot;:&quot;Maiz&quot;,&quot;given&quot;:&quot;N.&quot;,&quot;parse-names&quot;:false,&quot;dropping-particle&quot;:&quot;&quot;,&quot;non-dropping-particle&quot;:&quot;&quot;},{&quot;family&quot;:&quot;Zinevich&quot;,&quot;given&quot;:&quot;Y.&quot;,&quot;parse-names&quot;:false,&quot;dropping-particle&quot;:&quot;&quot;,&quot;non-dropping-particle&quot;:&quot;&quot;},{&quot;family&quot;:&quot;Nicolaides&quot;,&quot;given&quot;:&quot;K. H.&quot;,&quot;parse-names&quot;:false,&quot;dropping-particle&quot;:&quot;&quot;,&quot;non-dropping-particle&quot;:&quot;&quot;}],&quot;container-title&quot;:&quot;Ultrasound in Obstetrics and Gynecology&quot;,&quot;DOI&quot;:&quot;10.1002/uog.12494&quot;,&quot;ISSN&quot;:&quot;09607692&quot;,&quot;issued&quot;:{&quot;date-parts&quot;:[[2013]]},&quot;page&quot;:&quot;634-643&quot;,&quot;abstract&quot;:&quot;Objective To examine the association between maternal age and a wide range of adverse pregnancy outcomes after adjustment for confounding factors in obstetric history and maternal characteristics. Methods This was a retrospective study in women with singleton pregnancies attending the first routine hospital visit at 11 + 0 to 13 + 6 weeks' gestation. Data on maternal characteristics, and medical and obstetric history were collected and pregnancy outcomes ascertained. Maternal age was studied, both as a continuous and as a categorical variable. Regression analysis was performed to examine the association between maternal age and adverse pregnancy outcome including pre-eclampsia, gestational hypertension, gestational diabetes mellitus (GDM), preterm delivery, small-for-gestational age (SGA) neonate, large-for-gestational age (LGA) neonate, miscarriage, stillbirth and elective and emergency Cesarean section. Results The study population included 76 158 singleton pregnancies with a live fetus at 11 + 0 to 13 + 6 weeks. After adjusting for potential maternal and pregnancy confounding variables, advanced maternal age (defined as ≥ 40 years) was associated with increased risk of miscarriage (odds ratio (OR), 2.32 (95% CI, 1.83-2.93); P &lt; 0.001), pre-eclampsia (OR, 1.49 (95% CI, 1.22-1.82); P &lt; 0.001), GDM (OR, 1.88 (95% CI, 1.55-2.29); P &lt; 0.001), SGA (OR, 1.46 (95% CI, 1.27-1.69); P &lt; 0.001) and Cesarean section (OR, 1.95 (95% CI, 1.77-2.14); P &lt; 0.001), but not with stillbirth, gestational hypertension, spontaneous preterm delivery or LGA. Conclusions Maternal age should be combined with other maternal characteristics and obstetric history when calculating an individualized adjusted risk for adverse pregnancy complications. Advanced maternal age is a risk factor for miscarriage, pre-eclampsia, SGA, GDM and Cesarean section, but not for stillbirth, gestational hypertension, spontaneous preterm delivery or LGA. Copyright © 2013 ISUOG. Published by John Wiley &amp; Sons Ltd. Linked Comment: Ultrasound Obstet Gynecol 2013:42:613-614 Copyright © 2013 ISUOG. Published by John Wiley &amp; Sons Ltd.&quot;,&quot;issue&quot;:&quot;6&quot;,&quot;volume&quot;:&quot;42&quot;,&quot;container-title-short&quot;:&quot;&quot;},&quot;isTemporary&quot;:false,&quot;suppress-author&quot;:false,&quot;composite&quot;:false,&quot;author-only&quot;:false}]},{&quot;citationID&quot;:&quot;MENDELEY_CITATION_d975e3a0-3668-4bdb-a893-47078b7595fe&quot;,&quot;properties&quot;:{&quot;noteIndex&quot;:0},&quot;isEdited&quot;:false,&quot;manualOverride&quot;:{&quot;isManuallyOverridden&quot;:false,&quot;citeprocText&quot;:&quot;(HOLLIER &lt;i&gt;et al.&lt;/i&gt;, 2000)&quot;,&quot;manualOverrideText&quot;:&quot;&quot;},&quot;citationTag&quot;:&quot;MENDELEY_CITATION_v3_eyJjaXRhdGlvbklEIjoiTUVOREVMRVlfQ0lUQVRJT05fZDk3NWUzYTAtMzY2OC00YmRiLWE4OTMtNDcwNzhiNzU5NWZlIiwicHJvcGVydGllcyI6eyJub3RlSW5kZXgiOjB9LCJpc0VkaXRlZCI6ZmFsc2UsIm1hbnVhbE92ZXJyaWRlIjp7ImlzTWFudWFsbHlPdmVycmlkZGVuIjpmYWxzZSwiY2l0ZXByb2NUZXh0IjoiKEhPTExJRVIgPGk+ZXQgYWwuPC9pPiwgMjAwMCkiLCJtYW51YWxPdmVycmlkZVRleHQiOiIifSwiY2l0YXRpb25JdGVtcyI6W3siaWQiOiIzYzlhMjYwZS05ZmZmLTNkNDUtOGJmZC1jZjU1NmViNTRmYzciLCJpdGVtRGF0YSI6eyJ0eXBlIjoiYXJ0aWNsZS1qb3VybmFsIiwiaWQiOiIzYzlhMjYwZS05ZmZmLTNkNDUtOGJmZC1jZjU1NmViNTRmYzciLCJ0aXRsZSI6Ik1hdGVybmFsIGFnZSBhbmQgbWFsZm9ybWF0aW9ucyBpbiBzaW5nbGV0b24gYmlydGhzIiwiYXV0aG9yIjpbeyJmYW1pbHkiOiJIT0xMSUVSIiwiZ2l2ZW4iOiJMSVNBIE0uIiwicGFyc2UtbmFtZXMiOmZhbHNlLCJkcm9wcGluZy1wYXJ0aWNsZSI6IiIsIm5vbi1kcm9wcGluZy1wYXJ0aWNsZSI6IiJ9LHsiZmFtaWx5IjoiTEVWRU5PIiwiZ2l2ZW4iOiJLRU5ORVRIIEouIiwicGFyc2UtbmFtZXMiOmZhbHNlLCJkcm9wcGluZy1wYXJ0aWNsZSI6IiIsIm5vbi1kcm9wcGluZy1wYXJ0aWNsZSI6IiJ9LHsiZmFtaWx5IjoiS0VMTFkiLCJnaXZlbiI6Ik1BUlkgQU5OIiwicGFyc2UtbmFtZXMiOmZhbHNlLCJkcm9wcGluZy1wYXJ0aWNsZSI6IiIsIm5vbi1kcm9wcGluZy1wYXJ0aWNsZSI6IiJ9LHsiZmFtaWx5IjoiTUNJTlRJUkUiLCJnaXZlbiI6IkRPTkFMRCBELiIsInBhcnNlLW5hbWVzIjpmYWxzZSwiZHJvcHBpbmctcGFydGljbGUiOiIiLCJub24tZHJvcHBpbmctcGFydGljbGUiOiIifSx7ImZhbWlseSI6IkNVTk5JTkdIQU0iLCJnaXZlbiI6IkYuIEdBUlkiLCJwYXJzZS1uYW1lcyI6ZmFsc2UsImRyb3BwaW5nLXBhcnRpY2xlIjoiIiwibm9uLWRyb3BwaW5nLXBhcnRpY2xlIjoiIn1dLCJjb250YWluZXItdGl0bGUiOiJPYnN0ZXRyaWNzIGFuZCBHeW5lY29sb2d5IiwiRE9JIjoiMTAuMTA5Ny8wMDAwNjI1MC0yMDAwMTEwMDAtMDAwMTEiLCJJU1NOIjoiMTg3MzIzM1giLCJQTUlEIjoiMTEwNDIzMDQiLCJpc3N1ZWQiOnsiZGF0ZS1wYXJ0cyI6W1syMDAwXV19LCJwYWdlIjoiNzAxLTcwNiIsImFic3RyYWN0IjoiVG8gZXhhbWluZSB0aGUgZWZmZWN0IG9mIG1hdGVybmFsIGFnZSBvbiBpbmNpZGVuY2Ugb2Ygbm9uY2hyb21vc29tYWwgZmV0YWwgbWFsZm9ybWF0aW9ucy4gwqkgMjAwMCBMaXBwaW5jb3R0IFdpbGxpYW1zICYgV2lsa2lucywgSW5jLiIsImlzc3VlIjoiNSIsInZvbHVtZSI6Ijk2IiwiY29udGFpbmVyLXRpdGxlLXNob3J0IjoiIn0sImlzVGVtcG9yYXJ5IjpmYWxzZSwic3VwcHJlc3MtYXV0aG9yIjpmYWxzZSwiY29tcG9zaXRlIjpmYWxzZSwiYXV0aG9yLW9ubHkiOmZhbHNlfV19&quot;,&quot;citationItems&quot;:[{&quot;id&quot;:&quot;3c9a260e-9fff-3d45-8bfd-cf556eb54fc7&quot;,&quot;itemData&quot;:{&quot;type&quot;:&quot;article-journal&quot;,&quot;id&quot;:&quot;3c9a260e-9fff-3d45-8bfd-cf556eb54fc7&quot;,&quot;title&quot;:&quot;Maternal age and malformations in singleton births&quot;,&quot;author&quot;:[{&quot;family&quot;:&quot;HOLLIER&quot;,&quot;given&quot;:&quot;LISA M.&quot;,&quot;parse-names&quot;:false,&quot;dropping-particle&quot;:&quot;&quot;,&quot;non-dropping-particle&quot;:&quot;&quot;},{&quot;family&quot;:&quot;LEVENO&quot;,&quot;given&quot;:&quot;KENNETH J.&quot;,&quot;parse-names&quot;:false,&quot;dropping-particle&quot;:&quot;&quot;,&quot;non-dropping-particle&quot;:&quot;&quot;},{&quot;family&quot;:&quot;KELLY&quot;,&quot;given&quot;:&quot;MARY ANN&quot;,&quot;parse-names&quot;:false,&quot;dropping-particle&quot;:&quot;&quot;,&quot;non-dropping-particle&quot;:&quot;&quot;},{&quot;family&quot;:&quot;MCINTIRE&quot;,&quot;given&quot;:&quot;DONALD D.&quot;,&quot;parse-names&quot;:false,&quot;dropping-particle&quot;:&quot;&quot;,&quot;non-dropping-particle&quot;:&quot;&quot;},{&quot;family&quot;:&quot;CUNNINGHAM&quot;,&quot;given&quot;:&quot;F. GARY&quot;,&quot;parse-names&quot;:false,&quot;dropping-particle&quot;:&quot;&quot;,&quot;non-dropping-particle&quot;:&quot;&quot;}],&quot;container-title&quot;:&quot;Obstetrics and Gynecology&quot;,&quot;DOI&quot;:&quot;10.1097/00006250-200011000-00011&quot;,&quot;ISSN&quot;:&quot;1873233X&quot;,&quot;PMID&quot;:&quot;11042304&quot;,&quot;issued&quot;:{&quot;date-parts&quot;:[[2000]]},&quot;page&quot;:&quot;701-706&quot;,&quot;abstract&quot;:&quot;To examine the effect of maternal age on incidence of nonchromosomal fetal malformations. © 2000 Lippincott Williams &amp; Wilkins, Inc.&quot;,&quot;issue&quot;:&quot;5&quot;,&quot;volume&quot;:&quot;96&quot;,&quot;container-title-short&quot;:&quot;&quot;},&quot;isTemporary&quot;:false,&quot;suppress-author&quot;:false,&quot;composite&quot;:false,&quot;author-only&quot;:false}]},{&quot;citationID&quot;:&quot;MENDELEY_CITATION_bb0e9ce5-5f2a-4d28-b373-dae24fe0f54e&quot;,&quot;properties&quot;:{&quot;noteIndex&quot;:0},&quot;isEdited&quot;:false,&quot;manualOverride&quot;:{&quot;citeprocText&quot;:&quot;(Kim &lt;i&gt;et al.&lt;/i&gt;, 2013)&quot;,&quot;isManuallyOverridden&quot;:false,&quot;manualOverrideText&quot;:&quot;&quot;},&quot;citationTag&quot;:&quot;MENDELEY_CITATION_v3_eyJjaXRhdGlvbklEIjoiTUVOREVMRVlfQ0lUQVRJT05fYmIwZTljZTUtNWYyYS00ZDI4LWIzNzMtZGFlMjRmZTBmNTRlIiwicHJvcGVydGllcyI6eyJub3RlSW5kZXgiOjB9LCJpc0VkaXRlZCI6ZmFsc2UsIm1hbnVhbE92ZXJyaWRlIjp7ImNpdGVwcm9jVGV4dCI6IihLaW0gPGk+ZXQgYWwuPC9pPiwgMjAxMykiLCJpc01hbnVhbGx5T3ZlcnJpZGRlbiI6ZmFsc2UsIm1hbnVhbE92ZXJyaWRlVGV4dCI6IiJ9LCJjaXRhdGlvbkl0ZW1zIjpbeyJpZCI6ImFmNmU3NTg3LWMzZmItNWU0Ni05ZTYyLWJiMGY1NTczZTBkOSIsIml0ZW1EYXRhIjp7IkRPSSI6IjEwLjU0Njgvb2dzLjIwMTMuNTYuMy4xNjAiLCJJU1NOIjoiMjI4Ny04NTcyIiwiYWJzdHJhY3QiOiJPQkpFQ1RJVkU6IFRvIGV2YWx1YXRlIHRoZSBhc3NvY2lhdGlvbiBvZiBtYXRlcm5hbCBhZ2Ugd2l0aCBvY2N1cnJlbmNlIG9mIGZldGFsIGNocm9tb3NvbWFsIGFibm9ybWFsaXRpZXMgaW4gS29yZWFuIHByZWduYW50IHdvbWVuIG9mIGFkdmFuY2VkIG1hdGVybmFsIGFnZSAoQU1BKS5cXG5cXG5NRVRIT0RTOiBBIHJldHJvc3BlY3RpdmUgcmV2aWV3IG9mIHRoZSBhbW5pb2NlbnRlc2lzIG9yIGNob3Jpb25pYyB2aWxsb3VzIHNhbXBsaW5nIChDVlMpIGRhdGFiYXNlIGF0IEdhbmduYW0gYW5kIEJ1bmRhbmcgQ0hBIE1lZGljYWwgQ2VudGVycywgYmV0d2VlbiBKYW51YXJ5IDIwMDEgYW5kIEZlYnJ1YXJ5IDIwMTIsIHdhcyBjb25kdWN0ZWQuIFRoaXMgc3R1ZHkgYW5hbHl6ZWQgdGhlIGluY2lkZW5jZSBvZiBmZXRhbCBjaHJvbW9zb21hbCBhYm5vcm1hbGl0aWVzIGFjY29yZGluZyB0byBtYXRlcm5hbCBhZ2UgYW5kIHRoZSBjb3JyZWxhdGlvbiBiZXR3ZWVuIG1hdGVybmFsIGFnZSBhbmQgZmV0YWwgY2hyb21vc29tYWwgYWJub3JtYWxpdGllcyBpbiBLb3JlYW4gcHJlZ25hbnQgd29tZW4g4omlMzUgeWVhcnMgb2YgYWdlLiBJbiBhZGRpdGlvbiwgd2UgY29tcGFyZWQgdGhlIHByZXZhbGVuY2Ugb2YgZmV0YWwgY2hyb21vc29tYWwgYWJub3JtYWxpdGllcyBiZXR3ZWVuIHdvbWVuIG9mIEFNQSBvbmx5IGFuZCB0aGUgb3RoZXJzIGFzIHRoZSBpbmRpY2F0aW9uIGZvciBhbW5pb2NlbnRlc2lzIG9yIENWUy5cXG5cXG5SRVNVTFRTOiBBIHRvdGFsIG9mIDE1LDM4MSBwcmVnbmFudCB3b21lbiB3ZXJlIHNlbGVjdGVkIGZvciB0aGlzIHN0dWR5LiBUaGUgaW5jaWRlbmNlIG9mIGFuZXVwbG9pZGllcyBpbmNyZWFzZWQgZXhwb25lbnRpYWxseSB3aXRoIG1hdGVybmFsIGFnZSAoUDwwLjAwMDEpLiBJbiBwYXJ0aWN1bGFyLCB0aGUgcmlzayBvZiB0cmlzb215IDIxIChzdGFuZGFyZCBlcnJvciBbU0VdLCAwLjAzNzg7IG9kZHMgcmF0aW8sIDEuMTc3OyBQPDAuMDAxKSBhbmQgdHJpc29teSAxOCAoU0UsIDAuMDU4Mzsgb2RkcyByYXRpbywgMS4xODI7IFA9MC4wMDQwKSBzaG93ZWQgc2lnbmlmaWNhbnQgY29ycmVsYXRpb24gd2l0aCBtYXRlcm5hbCBhZ2UuIENvbXBhcmlzb24gYmV0d2VlbiB3b21lbiBvZiBBTUEgb25seSBhbmQgdGhlIG90aGVycyBhcyB0aGUgaW5kaWNhdGlvbiBmb3IgYW1uaW9jZW50ZXNpcyBvciBDVlMgc2hvd2VkIGEgc2lnbmlmaWNhbnRseSBsb3dlciByYXRlIG9mIGZldGFsIGNocm9tb3NvbWFsIGFibm9ybWFsaXRpZXMgb25seSBpbiB0aGUgQU1BIGdyb3VwLCBjb21wYXJlZCB3aXRoIHRoZSBvdGhlcnMgKFA8MC4wMDAxKS5cXG5cXG5DT05DTFVTSU9OOiBUaGlzIHN0dWR5IGRlbW9uc3RyYXRlcyB0aGF0IEFNQSBpcyBubyBsb25nZXIgdXNlZCBhcyBhIHRocmVzaG9sZCBmb3IgZGV0ZXJtaW5hdGlvbiBvZiB3aG8gaXMgb2ZmZXJlZCBwcmVuYXRhbCBkaWFnbm9zaXMsIGJ1dCBpcyBhIGNvbW1vbiByaXNrIGZhY3RvciBmb3IgZmV0YWwgY2hyb21vc29tYWwgYWJub3JtYWxpdGllcy4iLCJhdXRob3IiOlt7ImRyb3BwaW5nLXBhcnRpY2xlIjoiIiwiZmFtaWx5IjoiS2ltIiwiZ2l2ZW4iOiJZb3VuZyBKb28iLCJub24tZHJvcHBpbmctcGFydGljbGUiOiIiLCJwYXJzZS1uYW1lcyI6ZmFsc2UsInN1ZmZpeCI6IiJ9LHsiZHJvcHBpbmctcGFydGljbGUiOiIiLCJmYW1pbHkiOiJMZWUiLCJnaXZlbiI6IkplZSBFdW4iLCJub24tZHJvcHBpbmctcGFydGljbGUiOiIiLCJwYXJzZS1uYW1lcyI6ZmFsc2UsInN1ZmZpeCI6IiJ9LHsiZHJvcHBpbmctcGFydGljbGUiOiIiLCJmYW1pbHkiOiJLaW0iLCJnaXZlbiI6IlNvbyBIeXVuIiwibm9uLWRyb3BwaW5nLXBhcnRpY2xlIjoiIiwicGFyc2UtbmFtZXMiOmZhbHNlLCJzdWZmaXgiOiIifSx7ImRyb3BwaW5nLXBhcnRpY2xlIjoiIiwiZmFtaWx5IjoiU2hpbSIsImdpdmVuIjoiU3VuZyBTaGluIiwibm9uLWRyb3BwaW5nLXBhcnRpY2xlIjoiIiwicGFyc2UtbmFtZXMiOmZhbHNlLCJzdWZmaXgiOiIifSx7ImRyb3BwaW5nLXBhcnRpY2xlIjoiIiwiZmFtaWx5IjoiQ2hhIiwiZ2l2ZW4iOiJEb25nIEh5dW4iLCJub24tZHJvcHBpbmctcGFydGljbGUiOiIiLCJwYXJzZS1uYW1lcyI6ZmFsc2UsInN1ZmZpeCI6IiJ9XSwiY29udGFpbmVyLXRpdGxlIjoiT2JzdGV0cmljcyAmIEd5bmVjb2xvZ3kgU2NpZW5jZSIsImlkIjoiYWY2ZTc1ODctYzNmYi01ZTQ2LTllNjItYmIwZjU1NzNlMGQ5IiwiaXNzdWUiOiIzIiwiaXNzdWVkIjp7ImRhdGUtcGFydHMiOltbIjIwMTMiXV19LCJwYWdlIjoiMTYwIiwidGl0bGUiOiJNYXRlcm5hbCBhZ2Utc3BlY2lmaWMgcmF0ZXMgb2YgZmV0YWwgY2hyb21vc29tYWwgYWJub3JtYWxpdGllcyBpbiBLb3JlYW4gcHJlZ25hbnQgd29tZW4gb2YgYWR2YW5jZWQgbWF0ZXJuYWwgYWdlIiwidHlwZSI6ImFydGljbGUtam91cm5hbCIsInZvbHVtZSI6IjU2IiwiY29udGFpbmVyLXRpdGxlLXNob3J0IjoiT2JzdGV0IEd5bmVjb2wgU2NpIn0sInVyaXMiOlsiaHR0cDovL3d3dy5tZW5kZWxleS5jb20vZG9jdW1lbnRzLz91dWlkPTQxODJiNWY4LTE3ZDgtNDMxZi1hMjkwLWQwYWE2M2E5YmI3NiJdLCJpc1RlbXBvcmFyeSI6ZmFsc2UsImxlZ2FjeURlc2t0b3BJZCI6IjQxODJiNWY4LTE3ZDgtNDMxZi1hMjkwLWQwYWE2M2E5YmI3NiJ9XX0=&quot;,&quot;citationItems&quot;:[{&quot;id&quot;:&quot;af6e7587-c3fb-5e46-9e62-bb0f5573e0d9&quot;,&quot;itemData&quot;:{&quot;DOI&quot;:&quot;10.5468/ogs.2013.56.3.160&quot;,&quot;ISSN&quot;:&quot;2287-8572&quot;,&quot;abstract&quot;:&quot;OBJECTIVE: To evaluate the association of maternal age with occurrence of fetal chromosomal abnormalities in Korean pregnant women of advanced maternal age (AMA).\\n\\nMETHODS: A retrospective review of the amniocentesis or chorionic villous sampling (CVS) database at Gangnam and Bundang CHA Medical Centers, between January 2001 and February 2012, was conducted. This study analyzed the incidence of fetal chromosomal abnormalities according to maternal age and the correlation between maternal age and fetal chromosomal abnormalities in Korean pregnant women ≥35 years of age. In addition, we compared the prevalence of fetal chromosomal abnormalities between women of AMA only and the others as the indication for amniocentesis or CVS.\\n\\nRESULTS: A total of 15,381 pregnant women were selected for this study. The incidence of aneuploidies increased exponentially with maternal age (P&lt;0.0001). In particular, the risk of trisomy 21 (standard error [SE], 0.0378; odds ratio, 1.177; P&lt;0.001) and trisomy 18 (SE, 0.0583; odds ratio, 1.182; P=0.0040) showed significant correlation with maternal age. Comparison between women of AMA only and the others as the indication for amniocentesis or CVS showed a significantly lower rate of fetal chromosomal abnormalities only in the AMA group, compared with the others (P&lt;0.0001).\\n\\nCONCLUSION: This study demonstrates that AMA is no longer used as a threshold for determination of who is offered prenatal diagnosis, but is a common risk factor for fetal chromosomal abnormalities.&quot;,&quot;author&quot;:[{&quot;dropping-particle&quot;:&quot;&quot;,&quot;family&quot;:&quot;Kim&quot;,&quot;given&quot;:&quot;Young Joo&quot;,&quot;non-dropping-particle&quot;:&quot;&quot;,&quot;parse-names&quot;:false,&quot;suffix&quot;:&quot;&quot;},{&quot;dropping-particle&quot;:&quot;&quot;,&quot;family&quot;:&quot;Lee&quot;,&quot;given&quot;:&quot;Jee Eun&quot;,&quot;non-dropping-particle&quot;:&quot;&quot;,&quot;parse-names&quot;:false,&quot;suffix&quot;:&quot;&quot;},{&quot;dropping-particle&quot;:&quot;&quot;,&quot;family&quot;:&quot;Kim&quot;,&quot;given&quot;:&quot;Soo Hyun&quot;,&quot;non-dropping-particle&quot;:&quot;&quot;,&quot;parse-names&quot;:false,&quot;suffix&quot;:&quot;&quot;},{&quot;dropping-particle&quot;:&quot;&quot;,&quot;family&quot;:&quot;Shim&quot;,&quot;given&quot;:&quot;Sung Shin&quot;,&quot;non-dropping-particle&quot;:&quot;&quot;,&quot;parse-names&quot;:false,&quot;suffix&quot;:&quot;&quot;},{&quot;dropping-particle&quot;:&quot;&quot;,&quot;family&quot;:&quot;Cha&quot;,&quot;given&quot;:&quot;Dong Hyun&quot;,&quot;non-dropping-particle&quot;:&quot;&quot;,&quot;parse-names&quot;:false,&quot;suffix&quot;:&quot;&quot;}],&quot;container-title&quot;:&quot;Obstetrics &amp; Gynecology Science&quot;,&quot;id&quot;:&quot;af6e7587-c3fb-5e46-9e62-bb0f5573e0d9&quot;,&quot;issue&quot;:&quot;3&quot;,&quot;issued&quot;:{&quot;date-parts&quot;:[[&quot;2013&quot;]]},&quot;page&quot;:&quot;160&quot;,&quot;title&quot;:&quot;Maternal age-specific rates of fetal chromosomal abnormalities in Korean pregnant women of advanced maternal age&quot;,&quot;type&quot;:&quot;article-journal&quot;,&quot;volume&quot;:&quot;56&quot;,&quot;container-title-short&quot;:&quot;Obstet Gynecol Sci&quot;},&quot;uris&quot;:[&quot;http://www.mendeley.com/documents/?uuid=4182b5f8-17d8-431f-a290-d0aa63a9bb76&quot;],&quot;isTemporary&quot;:false,&quot;legacyDesktopId&quot;:&quot;4182b5f8-17d8-431f-a290-d0aa63a9bb76&quot;}]},{&quot;citationID&quot;:&quot;MENDELEY_CITATION_551dc0a5-7fe9-4f1d-bfb0-8ce76838deb8&quot;,&quot;properties&quot;:{&quot;noteIndex&quot;:0},&quot;isEdited&quot;:false,&quot;manualOverride&quot;:{&quot;citeprocText&quot;:&quot;(Sirard &lt;i&gt;et al.&lt;/i&gt;, 2006)&quot;,&quot;isManuallyOverridden&quot;:false,&quot;manualOverrideText&quot;:&quot;&quot;},&quot;citationTag&quot;:&quot;MENDELEY_CITATION_v3_eyJjaXRhdGlvbklEIjoiTUVOREVMRVlfQ0lUQVRJT05fNTUxZGMwYTUtN2ZlOS00ZjFkLWJmYjAtOGNlNzY4MzhkZWI4IiwicHJvcGVydGllcyI6eyJub3RlSW5kZXgiOjB9LCJpc0VkaXRlZCI6ZmFsc2UsIm1hbnVhbE92ZXJyaWRlIjp7ImNpdGVwcm9jVGV4dCI6IihTaXJhcmQgPGk+ZXQgYWwuPC9pPiwgMjAwNikiLCJpc01hbnVhbGx5T3ZlcnJpZGRlbiI6ZmFsc2UsIm1hbnVhbE92ZXJyaWRlVGV4dCI6IiJ9LCJjaXRhdGlvbkl0ZW1zIjpbeyJpZCI6IjY5ZTVjYTY0LTg5NzAtNTMzMi04NDM5LTg4NWM2M2I4MjE5YiIsIml0ZW1EYXRhIjp7IkRPSSI6IjEwLjEwMTYvai50aGVyaW9nZW5vbG9neS4yMDA1LjA5LjAyMCIsIklTU04iOiIwMDkzNjkxWCIsIlBNSUQiOiIxNjI1NjE4OSIsImFic3RyYWN0IjoiVGhlIGFiaWxpdHkgb2YgYSBib3ZpbmUgZW1icnlvIHRvIGRldmVsb3AgdG8gdGhlIGJsYXN0b2N5c3Qgc3RhZ2UsIHRvIGltcGxhbnQgYW5kIHRvIGdlbmVyYXRlIGEgaGVhbHRoeSBvZmZzcHJpbmcgaXMgbm90IGEgc2ltcGxlIHByb2Nlc3MuIFRvIGNsYXJpZnkgdGhlIGltcG9ydGFuY2Ugb2YgdGhlIGNvbnRyaWJ1dGlvbiBvZiB0aGUgb29jeXRlIHRvIHRoZSBlbWJyeW8gcXVhbGl0eSwgaXQgaXMgaW1wb3J0YW50IHRvIGRlZmluZSBtb3JlIHByZWNpc2VseSB0aGUgZGlmZmVyZW50IHR5cGVzIG9mIGNvbXBldGVuY2UgZXhwcmVzc2VkIGJ5IG9vY3l0ZXMuIFRoZSBhYmlsaXR5IHRvIHJlc3VtZSBtZWlvc2lzLCB0byBjbGVhdmUgdXBvbiBmZXJ0aWxpemF0aW9uIHRvIGRldmVsb3AgaW50byBhIGJsYXN0b2N5c3QsIHRvIGluZHVjZSBwcmVnbmFuY3kgYW5kIHRvIGdlbmVyYXRlIGFuIGhlYWx0aHkgb2Zmc3ByaW5nIGFyZSBhbGwgc2VwYXJhdGUgZXZlbnRzIGFuZCBzdWNjZWVkaW5nIGluIHRoZSBmaXJzdCBldmVudHMgZG9lcyBub3QgZW5zdXJlIHRoZSBzdWNjZXNzIG9mIHN1YnNlcXVlbnQgb25lcy4gRnVydGhlcm1vcmUsIHRoZXNlIGV2ZW50cyBhcmUgYXNzb2NpYXRlZCB3aXRoIHRoZSB0aHJlZSB0eXBlcyBvZiBtYXR1cmF0aW9uIHByb2Nlc3NlcyBvYnNlcnZlZCBpbiB0aGUgb29jeXRlOiBtZWlvdGljLCBjeXRvcGxhc21pYyBhbmQgbW9sZWN1bGFyLiBUaGVzZSBhYmlsaXRpZXMgdmFyeSBhbHNvIHVwb24gdGhlIHR5cGUgb2YgZm9sbGljbGUgdGhlIG9vY3l0ZXMgaXMgcmVtb3ZlZCBmcm9tLiBMYXJnZXIgb3Igc2xvdy1ncm93aW5nIGZvbGxpY2xlcyBoYXZlIGJlZW4gc2hvd24gdG8gZm9zdGVyIGJldHRlciBlZ2dzIHRoYW4gc21hbGwgb3IgYWN0aXZlbHkgZ3Jvd2luZyBmb2xsaWNsZXMuIEhvcm1vbmFsIHN0aW11bGF0aW9uIGNhbiBhbHNvIGFmZmVjdCBvb2N5dGUgY29tcGV0ZW5jZSB3aXRoIHRoZSBuYXR1cmUgb2YgdGhlIGVmZmVjdCAocG9zaXRpdmUgb3IgbmVnYXRpdmUpIGRlcGVuZGluZyBvbiB0aW1pbmcgYW5kIGRvc2UuIFRoaXMgY29tcGxleCBzaXR1YXRpb24gcmVxdWlyZXMgYmV0dGVyIGRlZmluaXRpb24gb2YgdGhlIGNvbnRyaWJ1dGlvbiBvZiBlYWNoIGZhY3RvciBhZmZlY3RpbmcgdGhlIG9vY3l0ZSBjb21wZXRlbmNlIGFuZCB0aGUgcmVzdWx0aW5nIGVtYnJ5byBxdWFsaXR5LiDCqSAyMDA1IEVsc2V2aWVyIEluYy4gQWxsIHJpZ2h0cyByZXNlcnZlZC4iLCJhdXRob3IiOlt7ImRyb3BwaW5nLXBhcnRpY2xlIjoiIiwiZmFtaWx5IjoiU2lyYXJkIiwiZ2l2ZW4iOiJNYXJjIEFuZHLDqSIsIm5vbi1kcm9wcGluZy1wYXJ0aWNsZSI6IiIsInBhcnNlLW5hbWVzIjpmYWxzZSwic3VmZml4IjoiIn0seyJkcm9wcGluZy1wYXJ0aWNsZSI6IiIsImZhbWlseSI6IlJpY2hhcmQiLCJnaXZlbiI6IkZyYW7Dp29pcyIsIm5vbi1kcm9wcGluZy1wYXJ0aWNsZSI6IiIsInBhcnNlLW5hbWVzIjpmYWxzZSwic3VmZml4IjoiIn0seyJkcm9wcGluZy1wYXJ0aWNsZSI6IiIsImZhbWlseSI6IkJsb25kaW4iLCJnaXZlbiI6IlBhdHJpY2siLCJub24tZHJvcHBpbmctcGFydGljbGUiOiIiLCJwYXJzZS1uYW1lcyI6ZmFsc2UsInN1ZmZpeCI6IiJ9LHsiZHJvcHBpbmctcGFydGljbGUiOiIiLCJmYW1pbHkiOiJSb2JlcnQiLCJnaXZlbiI6IkNsYXVkZSIsIm5vbi1kcm9wcGluZy1wYXJ0aWNsZSI6IiIsInBhcnNlLW5hbWVzIjpmYWxzZSwic3VmZml4IjoiIn1dLCJjb250YWluZXItdGl0bGUiOiJUaGVyaW9nZW5vbG9neSIsImlkIjoiNjllNWNhNjQtODk3MC01MzMyLTg0MzktODg1YzYzYjgyMTliIiwiaXNzdWUiOiIxIiwiaXNzdWVkIjp7ImRhdGUtcGFydHMiOltbIjIwMDYiXV19LCJwYWdlIjoiMTI2LTEzNiIsInRpdGxlIjoiQ29udHJpYnV0aW9uIG9mIHRoZSBvb2N5dGUgdG8gZW1icnlvIHF1YWxpdHkiLCJ0eXBlIjoiYXJ0aWNsZS1qb3VybmFsIiwidm9sdW1lIjoiNjUiLCJjb250YWluZXItdGl0bGUtc2hvcnQiOiJUaGVyaW9nZW5vbG9neSJ9LCJ1cmlzIjpbImh0dHA6Ly93d3cubWVuZGVsZXkuY29tL2RvY3VtZW50cy8/dXVpZD1kMmI5NWUyMS01NzY0LTQwMTgtODg2OC1iZmFkNjA3YzIxZWQiXSwiaXNUZW1wb3JhcnkiOmZhbHNlLCJsZWdhY3lEZXNrdG9wSWQiOiJkMmI5NWUyMS01NzY0LTQwMTgtODg2OC1iZmFkNjA3YzIxZWQifV19&quot;,&quot;citationItems&quot;:[{&quot;id&quot;:&quot;69e5ca64-8970-5332-8439-885c63b8219b&quot;,&quot;itemData&quot;:{&quot;DOI&quot;:&quot;10.1016/j.theriogenology.2005.09.020&quot;,&quot;ISSN&quot;:&quot;0093691X&quot;,&quot;PMID&quot;:&quot;16256189&quot;,&quot;abstract&quot;:&quot;The ability of a bovine embryo to develop to the blastocyst stage, to implant and to generate a healthy offspring is not a simple process. To clarify the importance of the contribution of the oocyte to the embryo quality, it is important to define more precisely the different types of competence expressed by oocytes. The ability to resume meiosis, to cleave upon fertilization to develop into a blastocyst, to induce pregnancy and to generate an healthy offspring are all separate events and succeeding in the first events does not ensure the success of subsequent ones. Furthermore, these events are associated with the three types of maturation processes observed in the oocyte: meiotic, cytoplasmic and molecular. These abilities vary also upon the type of follicle the oocytes is removed from. Larger or slow-growing follicles have been shown to foster better eggs than small or actively growing follicles. Hormonal stimulation can also affect oocyte competence with the nature of the effect (positive or negative) depending on timing and dose. This complex situation requires better definition of the contribution of each factor affecting the oocyte competence and the resulting embryo quality. © 2005 Elsevier Inc. All rights reserved.&quot;,&quot;author&quot;:[{&quot;dropping-particle&quot;:&quot;&quot;,&quot;family&quot;:&quot;Sirard&quot;,&quot;given&quot;:&quot;Marc André&quot;,&quot;non-dropping-particle&quot;:&quot;&quot;,&quot;parse-names&quot;:false,&quot;suffix&quot;:&quot;&quot;},{&quot;dropping-particle&quot;:&quot;&quot;,&quot;family&quot;:&quot;Richard&quot;,&quot;given&quot;:&quot;François&quot;,&quot;non-dropping-particle&quot;:&quot;&quot;,&quot;parse-names&quot;:false,&quot;suffix&quot;:&quot;&quot;},{&quot;dropping-particle&quot;:&quot;&quot;,&quot;family&quot;:&quot;Blondin&quot;,&quot;given&quot;:&quot;Patrick&quot;,&quot;non-dropping-particle&quot;:&quot;&quot;,&quot;parse-names&quot;:false,&quot;suffix&quot;:&quot;&quot;},{&quot;dropping-particle&quot;:&quot;&quot;,&quot;family&quot;:&quot;Robert&quot;,&quot;given&quot;:&quot;Claude&quot;,&quot;non-dropping-particle&quot;:&quot;&quot;,&quot;parse-names&quot;:false,&quot;suffix&quot;:&quot;&quot;}],&quot;container-title&quot;:&quot;Theriogenology&quot;,&quot;id&quot;:&quot;69e5ca64-8970-5332-8439-885c63b8219b&quot;,&quot;issue&quot;:&quot;1&quot;,&quot;issued&quot;:{&quot;date-parts&quot;:[[&quot;2006&quot;]]},&quot;page&quot;:&quot;126-136&quot;,&quot;title&quot;:&quot;Contribution of the oocyte to embryo quality&quot;,&quot;type&quot;:&quot;article-journal&quot;,&quot;volume&quot;:&quot;65&quot;,&quot;container-title-short&quot;:&quot;Theriogenology&quot;},&quot;uris&quot;:[&quot;http://www.mendeley.com/documents/?uuid=d2b95e21-5764-4018-8868-bfad607c21ed&quot;],&quot;isTemporary&quot;:false,&quot;legacyDesktopId&quot;:&quot;d2b95e21-5764-4018-8868-bfad607c21ed&quot;}]},{&quot;citationID&quot;:&quot;MENDELEY_CITATION_d70e94c0-54f3-49fc-b99f-e4acd9377ade&quot;,&quot;properties&quot;:{&quot;noteIndex&quot;:0},&quot;isEdited&quot;:false,&quot;manualOverride&quot;:{&quot;citeprocText&quot;:&quot;(Cannon, Takeda and Pinkert, 2011; Chappel, 2013)&quot;,&quot;isManuallyOverridden&quot;:false,&quot;manualOverrideText&quot;:&quot;&quot;},&quot;citationTag&quot;:&quot;MENDELEY_CITATION_v3_eyJjaXRhdGlvbklEIjoiTUVOREVMRVlfQ0lUQVRJT05fZDcwZTk0YzAtNTRmMy00OWZjLWI5OWYtZTRhY2Q5Mzc3YWRlIiwicHJvcGVydGllcyI6eyJub3RlSW5kZXgiOjB9LCJpc0VkaXRlZCI6ZmFsc2UsIm1hbnVhbE92ZXJyaWRlIjp7ImNpdGVwcm9jVGV4dCI6IihDYW5ub24sIFRha2VkYSBhbmQgUGlua2VydCwgMjAxMTsgQ2hhcHBlbCwgMjAxMykiLCJpc01hbnVhbGx5T3ZlcnJpZGRlbiI6ZmFsc2UsIm1hbnVhbE92ZXJyaWRlVGV4dCI6IiJ9LCJjaXRhdGlvbkl0ZW1zIjpbeyJpZCI6ImE1OTg2NGExLWFhOTYtNWM5NC1iYzI0LTEyMjVhYTVmMGI4ZSIsIml0ZW1EYXRhIjp7IkRPSSI6IjEwLjEwMDcvczEyNTIyLTAxMS0wMTAxLXgiLCJJU1NOIjoiMTQ0NzA1NzgiLCJhYnN0cmFjdCI6Ik1pdG9jaG9uZHJpYWwgYmlvbG9neSBwbGF5cyBhbiBpbXBvcnRhbnQgcm9sZSBpbiB0aGUgcmVwcm9kdWN0aXZlIHByb2Nlc3MsIHdpdGggaW5mbHVlbmNlIG9uIGdlcm0gY2VsbCBkZXZlbG9wbWVudCBhbmQgcXVhbGl0eSBhcyB3ZWxsIGFzIGVtYnJ5b25pYyBkZXZlbG9wbWVudCBhbmQgcmVwcm9kdWN0aXZlIHN1Y2Nlc3MuIFRoaXMgcmV2aWV3IG91dGxpbmVzIHRoZSByb2xlIG9mIG1pdG9jaG9uZHJpYWwgZ2VuZXRpY3MgYW5kIGZ1bmN0aW9uIGluIHJlcHJvZHVjdGl2ZSBiaW9sb2d5LCBpbmNsdWRpbmcgYSBkaXNjdXNzaW9uIG9mIGdlbmVyYWwgbWl0b2Nob25kcmlhbCBmdW5jdGlvbiwgZ2VuZXRpY3MgYW5kIGdlcm1saW5lIHRyYW5zbWlzc2lvbi4gQWxzbyBoaWdobGlnaHRlZCBhcmUgdGhlIG1pdG9jaG9uZHJpYWwgbW9ycGhvbG9naWMgY2hhbmdlcyB0aGF0IG9jY3VyIGR1cmluZyBvb2dlbmVzaXMgYW5kIHRoZSByb2xlIHRoZXNlIGNoYW5nZXMgcGxheSBpbiB0aGUgbWl0b2Nob25kcmlhbCBib3R0bGVuZWNrIHRoYXQgaW5mbHVlbmNlcyB0aGUgZGlzdHJpYnV0aW9uIG9mIGRlbGV0ZXJpb3VzIG1pdG9jaG9uZHJpYWwgZ2Vub21lcyB0byBvZmZzcHJpbmcuIFRoZSByZXZpZXcgY292ZXJzIHRoZSBpbmZsdWVuY2Ugb2YgbWl0b2Nob25kcmlhIGluIGVtYnJ5b25pYyBzdGVtIGNlbGwgYW5kIGluZHVjZWQgcGx1cmlwb3RlbnQgc3RlbSBjZWxsIGJpb2xvZ3kgYW5kIGRldmVsb3BtZW50LiBMYXN0bHksIHRoZSByb2xlIG9mIG1pdG9jaG9uZHJpYWwgYmlvbG9neSBpbiBhc3Npc3RlZCByZXByb2R1Y3RpdmUgdGVjaG5pcXVlcyBpcyBkaXNjdXNzZWQuIMKpIEphcGFuIFNvY2lldHkgZm9yIFJlcHJvZHVjdGl2ZSBNZWRpY2luZSAyMDExLiIsImF1dGhvciI6W3siZHJvcHBpbmctcGFydGljbGUiOiJWLiIsImZhbWlseSI6IkNhbm5vbiIsImdpdmVuIjoiTWF0dGhldyIsIm5vbi1kcm9wcGluZy1wYXJ0aWNsZSI6IiIsInBhcnNlLW5hbWVzIjpmYWxzZSwic3VmZml4IjoiIn0seyJkcm9wcGluZy1wYXJ0aWNsZSI6IiIsImZhbWlseSI6IlRha2VkYSIsImdpdmVuIjoiS3VtaWtvIiwibm9uLWRyb3BwaW5nLXBhcnRpY2xlIjoiIiwicGFyc2UtbmFtZXMiOmZhbHNlLCJzdWZmaXgiOiIifSx7ImRyb3BwaW5nLXBhcnRpY2xlIjoiIiwiZmFtaWx5IjoiUGlua2VydCIsImdpdmVuIjoiQ2FybCBBLiIsIm5vbi1kcm9wcGluZy1wYXJ0aWNsZSI6IiIsInBhcnNlLW5hbWVzIjpmYWxzZSwic3VmZml4IjoiIn1dLCJjb250YWluZXItdGl0bGUiOiJSZXByb2R1Y3RpdmUgTWVkaWNpbmUgYW5kIEJpb2xvZ3kiLCJpZCI6ImE1OTg2NGExLWFhOTYtNWM5NC1iYzI0LTEyMjVhYTVmMGI4ZSIsImlzc3VlIjoiNCIsImlzc3VlZCI6eyJkYXRlLXBhcnRzIjpbWyIyMDExIl1dfSwicGFnZSI6IjI1MS0yNTgiLCJ0aXRsZSI6Ik1pdG9jaG9uZHJpYWwgYmlvbG9neSBpbiByZXByb2R1Y3Rpb24iLCJ0eXBlIjoiYXJ0aWNsZS1qb3VybmFsIiwidm9sdW1lIjoiMTAiLCJjb250YWluZXItdGl0bGUtc2hvcnQiOiJSZXByb2QgTWVkIEJpb2wifSwidXJpcyI6WyJodHRwOi8vd3d3Lm1lbmRlbGV5LmNvbS9kb2N1bWVudHMvP3V1aWQ9NzJhYWY2MzAtOThjZC00ZDk0LWIzZjUtMTBmZjk0OWJlYjg5Il0sImlzVGVtcG9yYXJ5IjpmYWxzZSwibGVnYWN5RGVza3RvcElkIjoiNzJhYWY2MzAtOThjZC00ZDk0LWIzZjUtMTBmZjk0OWJlYjg5In0seyJpZCI6ImYxM2RmODMzLWJhZjItNTNlNC04ZjM4LWI3MTY3Njg2ZmJhMCIsIml0ZW1EYXRhIjp7IkRPSSI6IjEwLjExNTUvMjAxMy8xODMwMjQiLCJJU1NOIjoiMTY4Ny05NTg5IiwiYWJzdHJhY3QiOiJUaGUgb29jeXRlIHJlcXVpcmVzIGEgdmFzdCBzdXBwbHkgb2YgZW5lcmd5IGFmdGVyIGZlcnRpbGl6YXRpb24gdG8gc3VwcG9ydCBjcml0aWNhbCBldmVudHMgc3VjaCBhcyBzcGluZGxlIGZvcm1hdGlvbiwgY2hyb21hdGlkIHNlcGFyYXRpb24sIGFuZCBjZWxsIGRpdmlzaW9uLiBVbnRpbCBibGFzdG9jeXN0IGltcGxhbnRhdGlvbiwgdGhlIGRldmVsb3Bpbmcgenlnb3RlIGlzIGRlcGVuZGVudCBvbiB0aGUgZXhpc3RpbmcgcG9vbCBvZiBtaXRvY2hvbmRyaWEuIFRoYXQgcG9vbCBzaXplIHdpdGhpbiBlYWNoIGNlbGwgZGVjcmVhc2VzIHdpdGggZWFjaCBjZWxsIGRpdmlzaW9uLiBNaXRvY2hvbmRyaWEgb2J0YWluZWQgZnJvbSBvb2N5dGVzIG9mIHdvbWVuIG9mIGFkdmFuY2VkIHJlcHJvZHVjdGl2ZSBhZ2UgaGFyYm9yIEROQSBkZWxldGlvbnMgYW5kIG51Y2xlb3RpZGUgdmFyaWF0aW9ucyB0aGF0IGltcGFpciBmdW5jdGlvbi4gVGhlIGNvbWJpbmF0aW9uIG9mIGxvd2VyIG51bWJlciBhbmQgaW5jcmVhc2VkIGZyZXF1ZW5jeSBvZiBtdXRhdGlvbnMgYW5kIGRlbGV0aW9ucyBtYXkgcmVzdWx0IGluIGluYWRlcXVhdGUgbWl0b2Nob25kcmlhbCBhY3Rpdml0eSBuZWNlc3NhcnkgZm9yIGNvbnRpbnVlZCBlbWJyeW8gZGV2ZWxvcG1lbnQgYW5kIGNhdXNlIHByZWduYW5jeSBmYWlsdXJlLiBQcmV2aW91cyByZXBvcnRzIHN1Z2dlc3RlZCB0aGF0IG1pdG9jaG9uZHJpYWwgYWN0aXZpdHkgd2l0aGluIG9vY3l0ZXMgbWF5IGJlIHN1cHBsZW1lbnRlZCBieSBkb25vciBjeXRvcGxhc21pYyB0cmFuc2ZlciBhdCB0aGUgdGltZSBvZiBpbnRyYWN5dG9wbGFzbWljIHNwZXJtIGluamVjdGlvbiAoSUNTSSkuIFRob3NlIHJlcG9ydHMgc2hvd2VkIHN1Y2Nlc3M7IGhvd2V2ZXIsIHNhZmV0eSBjb25jZXJucyBhcm9zZSBkdWUgdG8gdGhlIHBvdGVudGlhbCBvZiB0d28gZGlzdGluY3QgcG9wdWxhdGlvbnMgb2YgbWl0b2Nob25kcmlhbCBnZW5vbWVzIGluIHRoZSBvZmZzcHJpbmcuIE1pdG9jaG9uZHJpYWwgYXVnbWVudGF0aW9uIG9mIG9vY3l0ZXMgaXMgbm93IHJlY29uc2lkZXJlZCBpbiBsaWdodCBvZiBvdXIgY3VycmVudCB1bmRlcnN0YW5kaW5nIG9mIG1pdG9jaG9uZHJpYWwgZnVuY3Rpb24gYW5kIHRoZSBwdWJsaWNhdGlvbiBvZiBhIG51bWJlciBvZiBhbmltYWwgc3R1ZGllcy4gV2l0aCBhIGJldHRlciB1bmRlcnN0YW5kaW5nIG9mIHRoZSByb2xlIG9mIHRoaXMgb3JnYW5lbGxlIGluIG9vY3l0ZXMgaW1tZWRpYXRlbHkgYWZ0ZXIgZmVydGlsaXphdGlvbiwgYmxhc3RvY3lzdCBhbmQgb2Zmc3ByaW5nLCBtaXRvY2hvbmRyaWFsIGF1Z21lbnRhdGlvbiBtYXkgYmUgcmVjb25zaWRlcmVkIGFzIGEgbWV0aG9kIHRvIGltcHJvdmUgb29jeXRlIHF1YWxpdHkuIiwiYXV0aG9yIjpbeyJkcm9wcGluZy1wYXJ0aWNsZSI6IiIsImZhbWlseSI6IkNoYXBwZWwiLCJnaXZlbiI6IlNjb3R0Iiwibm9uLWRyb3BwaW5nLXBhcnRpY2xlIjoiIiwicGFyc2UtbmFtZXMiOmZhbHNlLCJzdWZmaXgiOiIifV0sImNvbnRhaW5lci10aXRsZSI6Ik9ic3RldHJpY3MgYW5kIEd5bmVjb2xvZ3kgSW50ZXJuYXRpb25hbCIsImlkIjoiZjEzZGY4MzMtYmFmMi01M2U0LThmMzgtYjcxNjc2ODZmYmEwIiwiaXNzdWVkIjp7ImRhdGUtcGFydHMiOltbIjIwMTMiXV19LCJwYWdlIjoiMS0xMCIsInRpdGxlIjoiVGhlIFJvbGUgb2YgTWl0b2Nob25kcmlhIGZyb20gTWF0dXJlIE9vY3l0ZSB0byBWaWFibGUgQmxhc3RvY3lzdCIsInR5cGUiOiJhcnRpY2xlLWpvdXJuYWwiLCJ2b2x1bWUiOiIyMDEzIiwiY29udGFpbmVyLXRpdGxlLXNob3J0IjoiT2JzdGV0IEd5bmVjb2wgSW50In0sInVyaXMiOlsiaHR0cDovL3d3dy5tZW5kZWxleS5jb20vZG9jdW1lbnRzLz91dWlkPTBiZGE2NGUxLWM4ZGEtNDZjMC04M2E4LTkzMmIzM2FjYzY0MSJdLCJpc1RlbXBvcmFyeSI6ZmFsc2UsImxlZ2FjeURlc2t0b3BJZCI6IjBiZGE2NGUxLWM4ZGEtNDZjMC04M2E4LTkzMmIzM2FjYzY0MSJ9XX0=&quot;,&quot;citationItems&quot;:[{&quot;id&quot;:&quot;a59864a1-aa96-5c94-bc24-1225aa5f0b8e&quot;,&quot;itemData&quot;:{&quot;DOI&quot;:&quot;10.1007/s12522-011-0101-x&quot;,&quot;ISSN&quot;:&quot;14470578&quot;,&quot;abstract&quot;:&quot;Mitochondrial biology plays an important role in the reproductive process, with influence on germ cell development and quality as well as embryonic development and reproductive success. This review outlines the role of mitochondrial genetics and function in reproductive biology, including a discussion of general mitochondrial function, genetics and germline transmission. Also highlighted are the mitochondrial morphologic changes that occur during oogenesis and the role these changes play in the mitochondrial bottleneck that influences the distribution of deleterious mitochondrial genomes to offspring. The review covers the influence of mitochondria in embryonic stem cell and induced pluripotent stem cell biology and development. Lastly, the role of mitochondrial biology in assisted reproductive techniques is discussed. © Japan Society for Reproductive Medicine 2011.&quot;,&quot;author&quot;:[{&quot;dropping-particle&quot;:&quot;V.&quot;,&quot;family&quot;:&quot;Cannon&quot;,&quot;given&quot;:&quot;Matthew&quot;,&quot;non-dropping-particle&quot;:&quot;&quot;,&quot;parse-names&quot;:false,&quot;suffix&quot;:&quot;&quot;},{&quot;dropping-particle&quot;:&quot;&quot;,&quot;family&quot;:&quot;Takeda&quot;,&quot;given&quot;:&quot;Kumiko&quot;,&quot;non-dropping-particle&quot;:&quot;&quot;,&quot;parse-names&quot;:false,&quot;suffix&quot;:&quot;&quot;},{&quot;dropping-particle&quot;:&quot;&quot;,&quot;family&quot;:&quot;Pinkert&quot;,&quot;given&quot;:&quot;Carl A.&quot;,&quot;non-dropping-particle&quot;:&quot;&quot;,&quot;parse-names&quot;:false,&quot;suffix&quot;:&quot;&quot;}],&quot;container-title&quot;:&quot;Reproductive Medicine and Biology&quot;,&quot;id&quot;:&quot;a59864a1-aa96-5c94-bc24-1225aa5f0b8e&quot;,&quot;issue&quot;:&quot;4&quot;,&quot;issued&quot;:{&quot;date-parts&quot;:[[&quot;2011&quot;]]},&quot;page&quot;:&quot;251-258&quot;,&quot;title&quot;:&quot;Mitochondrial biology in reproduction&quot;,&quot;type&quot;:&quot;article-journal&quot;,&quot;volume&quot;:&quot;10&quot;,&quot;container-title-short&quot;:&quot;Reprod Med Biol&quot;},&quot;uris&quot;:[&quot;http://www.mendeley.com/documents/?uuid=72aaf630-98cd-4d94-b3f5-10ff949beb89&quot;],&quot;isTemporary&quot;:false,&quot;legacyDesktopId&quot;:&quot;72aaf630-98cd-4d94-b3f5-10ff949beb89&quot;},{&quot;id&quot;:&quot;f13df833-baf2-53e4-8f38-b7167686fba0&quot;,&quot;itemData&quot;:{&quot;DOI&quot;:&quot;10.1155/2013/183024&quot;,&quot;ISSN&quot;:&quot;1687-9589&quot;,&quot;abstract&quot;:&quot;The oocyte requires a vast supply of energy after fertilization to support critical events such as spindle formation, chromatid separation, and cell division. Until blastocyst implantation, the developing zygote is dependent on the existing pool of mitochondria. That pool size within each cell decreases with each cell division. Mitochondria obtained from oocytes of women of advanced reproductive age harbor DNA deletions and nucleotide variations that impair function. The combination of lower number and increased frequency of mutations and deletions may result in inadequate mitochondrial activity necessary for continued embryo development and cause pregnancy failure. Previous reports suggested that mitochondrial activity within oocytes may be supplemented by donor cytoplasmic transfer at the time of intracytoplasmic sperm injection (ICSI). Those reports showed success; however, safety concerns arose due to the potential of two distinct populations of mitochondrial genomes in the offspring. Mitochondrial augmentation of oocytes is now reconsidered in light of our current understanding of mitochondrial function and the publication of a number of animal studies. With a better understanding of the role of this organelle in oocytes immediately after fertilization, blastocyst and offspring, mitochondrial augmentation may be reconsidered as a method to improve oocyte quality.&quot;,&quot;author&quot;:[{&quot;dropping-particle&quot;:&quot;&quot;,&quot;family&quot;:&quot;Chappel&quot;,&quot;given&quot;:&quot;Scott&quot;,&quot;non-dropping-particle&quot;:&quot;&quot;,&quot;parse-names&quot;:false,&quot;suffix&quot;:&quot;&quot;}],&quot;container-title&quot;:&quot;Obstetrics and Gynecology International&quot;,&quot;id&quot;:&quot;f13df833-baf2-53e4-8f38-b7167686fba0&quot;,&quot;issued&quot;:{&quot;date-parts&quot;:[[&quot;2013&quot;]]},&quot;page&quot;:&quot;1-10&quot;,&quot;title&quot;:&quot;The Role of Mitochondria from Mature Oocyte to Viable Blastocyst&quot;,&quot;type&quot;:&quot;article-journal&quot;,&quot;volume&quot;:&quot;2013&quot;,&quot;container-title-short&quot;:&quot;Obstet Gynecol Int&quot;},&quot;uris&quot;:[&quot;http://www.mendeley.com/documents/?uuid=0bda64e1-c8da-46c0-83a8-932b33acc641&quot;],&quot;isTemporary&quot;:false,&quot;legacyDesktopId&quot;:&quot;0bda64e1-c8da-46c0-83a8-932b33acc641&quot;}]},{&quot;citationID&quot;:&quot;MENDELEY_CITATION_fc745fb6-6680-477e-8ffa-1cae57b17acd&quot;,&quot;properties&quot;:{&quot;noteIndex&quot;:0},&quot;isEdited&quot;:false,&quot;manualOverride&quot;:{&quot;citeprocText&quot;:&quot;(Chappel, 2013)&quot;,&quot;isManuallyOverridden&quot;:false,&quot;manualOverrideText&quot;:&quot;&quot;},&quot;citationTag&quot;:&quot;MENDELEY_CITATION_v3_eyJjaXRhdGlvbklEIjoiTUVOREVMRVlfQ0lUQVRJT05fZmM3NDVmYjYtNjY4MC00NzdlLThmZmEtMWNhZTU3YjE3YWNkIiwicHJvcGVydGllcyI6eyJub3RlSW5kZXgiOjB9LCJpc0VkaXRlZCI6ZmFsc2UsIm1hbnVhbE92ZXJyaWRlIjp7ImNpdGVwcm9jVGV4dCI6IihDaGFwcGVsLCAyMDEzKSIsImlzTWFudWFsbHlPdmVycmlkZGVuIjpmYWxzZSwibWFudWFsT3ZlcnJpZGVUZXh0IjoiIn0sImNpdGF0aW9uSXRlbXMiOlt7ImlkIjoiZjEzZGY4MzMtYmFmMi01M2U0LThmMzgtYjcxNjc2ODZmYmEwIiwiaXRlbURhdGEiOnsiRE9JIjoiMTAuMTE1NS8yMDEzLzE4MzAyNCIsIklTU04iOiIxNjg3LTk1ODkiLCJhYnN0cmFjdCI6IlRoZSBvb2N5dGUgcmVxdWlyZXMgYSB2YXN0IHN1cHBseSBvZiBlbmVyZ3kgYWZ0ZXIgZmVydGlsaXphdGlvbiB0byBzdXBwb3J0IGNyaXRpY2FsIGV2ZW50cyBzdWNoIGFzIHNwaW5kbGUgZm9ybWF0aW9uLCBjaHJvbWF0aWQgc2VwYXJhdGlvbiwgYW5kIGNlbGwgZGl2aXNpb24uIFVudGlsIGJsYXN0b2N5c3QgaW1wbGFudGF0aW9uLCB0aGUgZGV2ZWxvcGluZyB6eWdvdGUgaXMgZGVwZW5kZW50IG9uIHRoZSBleGlzdGluZyBwb29sIG9mIG1pdG9jaG9uZHJpYS4gVGhhdCBwb29sIHNpemUgd2l0aGluIGVhY2ggY2VsbCBkZWNyZWFzZXMgd2l0aCBlYWNoIGNlbGwgZGl2aXNpb24uIE1pdG9jaG9uZHJpYSBvYnRhaW5lZCBmcm9tIG9vY3l0ZXMgb2Ygd29tZW4gb2YgYWR2YW5jZWQgcmVwcm9kdWN0aXZlIGFnZSBoYXJib3IgRE5BIGRlbGV0aW9ucyBhbmQgbnVjbGVvdGlkZSB2YXJpYXRpb25zIHRoYXQgaW1wYWlyIGZ1bmN0aW9uLiBUaGUgY29tYmluYXRpb24gb2YgbG93ZXIgbnVtYmVyIGFuZCBpbmNyZWFzZWQgZnJlcXVlbmN5IG9mIG11dGF0aW9ucyBhbmQgZGVsZXRpb25zIG1heSByZXN1bHQgaW4gaW5hZGVxdWF0ZSBtaXRvY2hvbmRyaWFsIGFjdGl2aXR5IG5lY2Vzc2FyeSBmb3IgY29udGludWVkIGVtYnJ5byBkZXZlbG9wbWVudCBhbmQgY2F1c2UgcHJlZ25hbmN5IGZhaWx1cmUuIFByZXZpb3VzIHJlcG9ydHMgc3VnZ2VzdGVkIHRoYXQgbWl0b2Nob25kcmlhbCBhY3Rpdml0eSB3aXRoaW4gb29jeXRlcyBtYXkgYmUgc3VwcGxlbWVudGVkIGJ5IGRvbm9yIGN5dG9wbGFzbWljIHRyYW5zZmVyIGF0IHRoZSB0aW1lIG9mIGludHJhY3l0b3BsYXNtaWMgc3Blcm0gaW5qZWN0aW9uIChJQ1NJKS4gVGhvc2UgcmVwb3J0cyBzaG93ZWQgc3VjY2VzczsgaG93ZXZlciwgc2FmZXR5IGNvbmNlcm5zIGFyb3NlIGR1ZSB0byB0aGUgcG90ZW50aWFsIG9mIHR3byBkaXN0aW5jdCBwb3B1bGF0aW9ucyBvZiBtaXRvY2hvbmRyaWFsIGdlbm9tZXMgaW4gdGhlIG9mZnNwcmluZy4gTWl0b2Nob25kcmlhbCBhdWdtZW50YXRpb24gb2Ygb29jeXRlcyBpcyBub3cgcmVjb25zaWRlcmVkIGluIGxpZ2h0IG9mIG91ciBjdXJyZW50IHVuZGVyc3RhbmRpbmcgb2YgbWl0b2Nob25kcmlhbCBmdW5jdGlvbiBhbmQgdGhlIHB1YmxpY2F0aW9uIG9mIGEgbnVtYmVyIG9mIGFuaW1hbCBzdHVkaWVzLiBXaXRoIGEgYmV0dGVyIHVuZGVyc3RhbmRpbmcgb2YgdGhlIHJvbGUgb2YgdGhpcyBvcmdhbmVsbGUgaW4gb29jeXRlcyBpbW1lZGlhdGVseSBhZnRlciBmZXJ0aWxpemF0aW9uLCBibGFzdG9jeXN0IGFuZCBvZmZzcHJpbmcsIG1pdG9jaG9uZHJpYWwgYXVnbWVudGF0aW9uIG1heSBiZSByZWNvbnNpZGVyZWQgYXMgYSBtZXRob2QgdG8gaW1wcm92ZSBvb2N5dGUgcXVhbGl0eS4iLCJhdXRob3IiOlt7ImRyb3BwaW5nLXBhcnRpY2xlIjoiIiwiZmFtaWx5IjoiQ2hhcHBlbCIsImdpdmVuIjoiU2NvdHQiLCJub24tZHJvcHBpbmctcGFydGljbGUiOiIiLCJwYXJzZS1uYW1lcyI6ZmFsc2UsInN1ZmZpeCI6IiJ9XSwiY29udGFpbmVyLXRpdGxlIjoiT2JzdGV0cmljcyBhbmQgR3luZWNvbG9neSBJbnRlcm5hdGlvbmFsIiwiaWQiOiJmMTNkZjgzMy1iYWYyLTUzZTQtOGYzOC1iNzE2NzY4NmZiYTAiLCJpc3N1ZWQiOnsiZGF0ZS1wYXJ0cyI6W1siMjAxMyJdXX0sInBhZ2UiOiIxLTEwIiwidGl0bGUiOiJUaGUgUm9sZSBvZiBNaXRvY2hvbmRyaWEgZnJvbSBNYXR1cmUgT29jeXRlIHRvIFZpYWJsZSBCbGFzdG9jeXN0IiwidHlwZSI6ImFydGljbGUtam91cm5hbCIsInZvbHVtZSI6IjIwMTMiLCJjb250YWluZXItdGl0bGUtc2hvcnQiOiJPYnN0ZXQgR3luZWNvbCBJbnQifSwidXJpcyI6WyJodHRwOi8vd3d3Lm1lbmRlbGV5LmNvbS9kb2N1bWVudHMvP3V1aWQ9MGJkYTY0ZTEtYzhkYS00NmMwLTgzYTgtOTMyYjMzYWNjNjQxIl0sImlzVGVtcG9yYXJ5IjpmYWxzZSwibGVnYWN5RGVza3RvcElkIjoiMGJkYTY0ZTEtYzhkYS00NmMwLTgzYTgtOTMyYjMzYWNjNjQxIn1dfQ==&quot;,&quot;citationItems&quot;:[{&quot;id&quot;:&quot;f13df833-baf2-53e4-8f38-b7167686fba0&quot;,&quot;itemData&quot;:{&quot;DOI&quot;:&quot;10.1155/2013/183024&quot;,&quot;ISSN&quot;:&quot;1687-9589&quot;,&quot;abstract&quot;:&quot;The oocyte requires a vast supply of energy after fertilization to support critical events such as spindle formation, chromatid separation, and cell division. Until blastocyst implantation, the developing zygote is dependent on the existing pool of mitochondria. That pool size within each cell decreases with each cell division. Mitochondria obtained from oocytes of women of advanced reproductive age harbor DNA deletions and nucleotide variations that impair function. The combination of lower number and increased frequency of mutations and deletions may result in inadequate mitochondrial activity necessary for continued embryo development and cause pregnancy failure. Previous reports suggested that mitochondrial activity within oocytes may be supplemented by donor cytoplasmic transfer at the time of intracytoplasmic sperm injection (ICSI). Those reports showed success; however, safety concerns arose due to the potential of two distinct populations of mitochondrial genomes in the offspring. Mitochondrial augmentation of oocytes is now reconsidered in light of our current understanding of mitochondrial function and the publication of a number of animal studies. With a better understanding of the role of this organelle in oocytes immediately after fertilization, blastocyst and offspring, mitochondrial augmentation may be reconsidered as a method to improve oocyte quality.&quot;,&quot;author&quot;:[{&quot;dropping-particle&quot;:&quot;&quot;,&quot;family&quot;:&quot;Chappel&quot;,&quot;given&quot;:&quot;Scott&quot;,&quot;non-dropping-particle&quot;:&quot;&quot;,&quot;parse-names&quot;:false,&quot;suffix&quot;:&quot;&quot;}],&quot;container-title&quot;:&quot;Obstetrics and Gynecology International&quot;,&quot;id&quot;:&quot;f13df833-baf2-53e4-8f38-b7167686fba0&quot;,&quot;issued&quot;:{&quot;date-parts&quot;:[[&quot;2013&quot;]]},&quot;page&quot;:&quot;1-10&quot;,&quot;title&quot;:&quot;The Role of Mitochondria from Mature Oocyte to Viable Blastocyst&quot;,&quot;type&quot;:&quot;article-journal&quot;,&quot;volume&quot;:&quot;2013&quot;,&quot;container-title-short&quot;:&quot;Obstet Gynecol Int&quot;},&quot;uris&quot;:[&quot;http://www.mendeley.com/documents/?uuid=0bda64e1-c8da-46c0-83a8-932b33acc641&quot;],&quot;isTemporary&quot;:false,&quot;legacyDesktopId&quot;:&quot;0bda64e1-c8da-46c0-83a8-932b33acc641&quot;}]},{&quot;citationID&quot;:&quot;MENDELEY_CITATION_78a15e73-d5c1-4f0b-ab7d-116cdaea18ec&quot;,&quot;properties&quot;:{&quot;noteIndex&quot;:0},&quot;isEdited&quot;:false,&quot;manualOverride&quot;:{&quot;citeprocText&quot;:&quot;(Chappel, 2013)&quot;,&quot;isManuallyOverridden&quot;:false,&quot;manualOverrideText&quot;:&quot;&quot;},&quot;citationTag&quot;:&quot;MENDELEY_CITATION_v3_eyJjaXRhdGlvbklEIjoiTUVOREVMRVlfQ0lUQVRJT05fNzhhMTVlNzMtZDVjMS00ZjBiLWFiN2QtMTE2Y2RhZWExOGVjIiwicHJvcGVydGllcyI6eyJub3RlSW5kZXgiOjB9LCJpc0VkaXRlZCI6ZmFsc2UsIm1hbnVhbE92ZXJyaWRlIjp7ImNpdGVwcm9jVGV4dCI6IihDaGFwcGVsLCAyMDEzKSIsImlzTWFudWFsbHlPdmVycmlkZGVuIjpmYWxzZSwibWFudWFsT3ZlcnJpZGVUZXh0IjoiIn0sImNpdGF0aW9uSXRlbXMiOlt7ImlkIjoiZjEzZGY4MzMtYmFmMi01M2U0LThmMzgtYjcxNjc2ODZmYmEwIiwiaXRlbURhdGEiOnsiRE9JIjoiMTAuMTE1NS8yMDEzLzE4MzAyNCIsIklTU04iOiIxNjg3LTk1ODkiLCJhYnN0cmFjdCI6IlRoZSBvb2N5dGUgcmVxdWlyZXMgYSB2YXN0IHN1cHBseSBvZiBlbmVyZ3kgYWZ0ZXIgZmVydGlsaXphdGlvbiB0byBzdXBwb3J0IGNyaXRpY2FsIGV2ZW50cyBzdWNoIGFzIHNwaW5kbGUgZm9ybWF0aW9uLCBjaHJvbWF0aWQgc2VwYXJhdGlvbiwgYW5kIGNlbGwgZGl2aXNpb24uIFVudGlsIGJsYXN0b2N5c3QgaW1wbGFudGF0aW9uLCB0aGUgZGV2ZWxvcGluZyB6eWdvdGUgaXMgZGVwZW5kZW50IG9uIHRoZSBleGlzdGluZyBwb29sIG9mIG1pdG9jaG9uZHJpYS4gVGhhdCBwb29sIHNpemUgd2l0aGluIGVhY2ggY2VsbCBkZWNyZWFzZXMgd2l0aCBlYWNoIGNlbGwgZGl2aXNpb24uIE1pdG9jaG9uZHJpYSBvYnRhaW5lZCBmcm9tIG9vY3l0ZXMgb2Ygd29tZW4gb2YgYWR2YW5jZWQgcmVwcm9kdWN0aXZlIGFnZSBoYXJib3IgRE5BIGRlbGV0aW9ucyBhbmQgbnVjbGVvdGlkZSB2YXJpYXRpb25zIHRoYXQgaW1wYWlyIGZ1bmN0aW9uLiBUaGUgY29tYmluYXRpb24gb2YgbG93ZXIgbnVtYmVyIGFuZCBpbmNyZWFzZWQgZnJlcXVlbmN5IG9mIG11dGF0aW9ucyBhbmQgZGVsZXRpb25zIG1heSByZXN1bHQgaW4gaW5hZGVxdWF0ZSBtaXRvY2hvbmRyaWFsIGFjdGl2aXR5IG5lY2Vzc2FyeSBmb3IgY29udGludWVkIGVtYnJ5byBkZXZlbG9wbWVudCBhbmQgY2F1c2UgcHJlZ25hbmN5IGZhaWx1cmUuIFByZXZpb3VzIHJlcG9ydHMgc3VnZ2VzdGVkIHRoYXQgbWl0b2Nob25kcmlhbCBhY3Rpdml0eSB3aXRoaW4gb29jeXRlcyBtYXkgYmUgc3VwcGxlbWVudGVkIGJ5IGRvbm9yIGN5dG9wbGFzbWljIHRyYW5zZmVyIGF0IHRoZSB0aW1lIG9mIGludHJhY3l0b3BsYXNtaWMgc3Blcm0gaW5qZWN0aW9uIChJQ1NJKS4gVGhvc2UgcmVwb3J0cyBzaG93ZWQgc3VjY2VzczsgaG93ZXZlciwgc2FmZXR5IGNvbmNlcm5zIGFyb3NlIGR1ZSB0byB0aGUgcG90ZW50aWFsIG9mIHR3byBkaXN0aW5jdCBwb3B1bGF0aW9ucyBvZiBtaXRvY2hvbmRyaWFsIGdlbm9tZXMgaW4gdGhlIG9mZnNwcmluZy4gTWl0b2Nob25kcmlhbCBhdWdtZW50YXRpb24gb2Ygb29jeXRlcyBpcyBub3cgcmVjb25zaWRlcmVkIGluIGxpZ2h0IG9mIG91ciBjdXJyZW50IHVuZGVyc3RhbmRpbmcgb2YgbWl0b2Nob25kcmlhbCBmdW5jdGlvbiBhbmQgdGhlIHB1YmxpY2F0aW9uIG9mIGEgbnVtYmVyIG9mIGFuaW1hbCBzdHVkaWVzLiBXaXRoIGEgYmV0dGVyIHVuZGVyc3RhbmRpbmcgb2YgdGhlIHJvbGUgb2YgdGhpcyBvcmdhbmVsbGUgaW4gb29jeXRlcyBpbW1lZGlhdGVseSBhZnRlciBmZXJ0aWxpemF0aW9uLCBibGFzdG9jeXN0IGFuZCBvZmZzcHJpbmcsIG1pdG9jaG9uZHJpYWwgYXVnbWVudGF0aW9uIG1heSBiZSByZWNvbnNpZGVyZWQgYXMgYSBtZXRob2QgdG8gaW1wcm92ZSBvb2N5dGUgcXVhbGl0eS4iLCJhdXRob3IiOlt7ImRyb3BwaW5nLXBhcnRpY2xlIjoiIiwiZmFtaWx5IjoiQ2hhcHBlbCIsImdpdmVuIjoiU2NvdHQiLCJub24tZHJvcHBpbmctcGFydGljbGUiOiIiLCJwYXJzZS1uYW1lcyI6ZmFsc2UsInN1ZmZpeCI6IiJ9XSwiY29udGFpbmVyLXRpdGxlIjoiT2JzdGV0cmljcyBhbmQgR3luZWNvbG9neSBJbnRlcm5hdGlvbmFsIiwiaWQiOiJmMTNkZjgzMy1iYWYyLTUzZTQtOGYzOC1iNzE2NzY4NmZiYTAiLCJpc3N1ZWQiOnsiZGF0ZS1wYXJ0cyI6W1siMjAxMyJdXX0sInBhZ2UiOiIxLTEwIiwidGl0bGUiOiJUaGUgUm9sZSBvZiBNaXRvY2hvbmRyaWEgZnJvbSBNYXR1cmUgT29jeXRlIHRvIFZpYWJsZSBCbGFzdG9jeXN0IiwidHlwZSI6ImFydGljbGUtam91cm5hbCIsInZvbHVtZSI6IjIwMTMiLCJjb250YWluZXItdGl0bGUtc2hvcnQiOiJPYnN0ZXQgR3luZWNvbCBJbnQifSwidXJpcyI6WyJodHRwOi8vd3d3Lm1lbmRlbGV5LmNvbS9kb2N1bWVudHMvP3V1aWQ9MGJkYTY0ZTEtYzhkYS00NmMwLTgzYTgtOTMyYjMzYWNjNjQxIl0sImlzVGVtcG9yYXJ5IjpmYWxzZSwibGVnYWN5RGVza3RvcElkIjoiMGJkYTY0ZTEtYzhkYS00NmMwLTgzYTgtOTMyYjMzYWNjNjQxIn1dfQ==&quot;,&quot;citationItems&quot;:[{&quot;id&quot;:&quot;f13df833-baf2-53e4-8f38-b7167686fba0&quot;,&quot;itemData&quot;:{&quot;DOI&quot;:&quot;10.1155/2013/183024&quot;,&quot;ISSN&quot;:&quot;1687-9589&quot;,&quot;abstract&quot;:&quot;The oocyte requires a vast supply of energy after fertilization to support critical events such as spindle formation, chromatid separation, and cell division. Until blastocyst implantation, the developing zygote is dependent on the existing pool of mitochondria. That pool size within each cell decreases with each cell division. Mitochondria obtained from oocytes of women of advanced reproductive age harbor DNA deletions and nucleotide variations that impair function. The combination of lower number and increased frequency of mutations and deletions may result in inadequate mitochondrial activity necessary for continued embryo development and cause pregnancy failure. Previous reports suggested that mitochondrial activity within oocytes may be supplemented by donor cytoplasmic transfer at the time of intracytoplasmic sperm injection (ICSI). Those reports showed success; however, safety concerns arose due to the potential of two distinct populations of mitochondrial genomes in the offspring. Mitochondrial augmentation of oocytes is now reconsidered in light of our current understanding of mitochondrial function and the publication of a number of animal studies. With a better understanding of the role of this organelle in oocytes immediately after fertilization, blastocyst and offspring, mitochondrial augmentation may be reconsidered as a method to improve oocyte quality.&quot;,&quot;author&quot;:[{&quot;dropping-particle&quot;:&quot;&quot;,&quot;family&quot;:&quot;Chappel&quot;,&quot;given&quot;:&quot;Scott&quot;,&quot;non-dropping-particle&quot;:&quot;&quot;,&quot;parse-names&quot;:false,&quot;suffix&quot;:&quot;&quot;}],&quot;container-title&quot;:&quot;Obstetrics and Gynecology International&quot;,&quot;id&quot;:&quot;f13df833-baf2-53e4-8f38-b7167686fba0&quot;,&quot;issued&quot;:{&quot;date-parts&quot;:[[&quot;2013&quot;]]},&quot;page&quot;:&quot;1-10&quot;,&quot;title&quot;:&quot;The Role of Mitochondria from Mature Oocyte to Viable Blastocyst&quot;,&quot;type&quot;:&quot;article-journal&quot;,&quot;volume&quot;:&quot;2013&quot;,&quot;container-title-short&quot;:&quot;Obstet Gynecol Int&quot;},&quot;uris&quot;:[&quot;http://www.mendeley.com/documents/?uuid=0bda64e1-c8da-46c0-83a8-932b33acc641&quot;],&quot;isTemporary&quot;:false,&quot;legacyDesktopId&quot;:&quot;0bda64e1-c8da-46c0-83a8-932b33acc641&quot;}]},{&quot;citationID&quot;:&quot;MENDELEY_CITATION_07ed8114-cab2-4cef-8da3-151c898c3860&quot;,&quot;properties&quot;:{&quot;noteIndex&quot;:0},&quot;isEdited&quot;:false,&quot;manualOverride&quot;:{&quot;citeprocText&quot;:&quot;(Cecchino &lt;i&gt;et al.&lt;/i&gt;, 2018b)&quot;,&quot;isManuallyOverridden&quot;:false,&quot;manualOverrideText&quot;:&quot;&quot;},&quot;citationTag&quot;:&quot;MENDELEY_CITATION_v3_eyJjaXRhdGlvbklEIjoiTUVOREVMRVlfQ0lUQVRJT05fMDdlZDgxMTQtY2FiMi00Y2VmLThkYTMtMTUxYzg5OGMzODYwIiwicHJvcGVydGllcyI6eyJub3RlSW5kZXgiOjB9LCJpc0VkaXRlZCI6ZmFsc2UsIm1hbnVhbE92ZXJyaWRlIjp7ImNpdGVwcm9jVGV4dCI6IihDZWNjaGlubyA8aT5ldCBhbC48L2k+LCAyMDE4YikiLCJpc01hbnVhbGx5T3ZlcnJpZGRlbiI6ZmFsc2UsIm1hbnVhbE92ZXJyaWRlVGV4dCI6IiJ9LCJjaXRhdGlvbkl0ZW1zIjpbeyJpZCI6IjBmOWJjYTMwLTNlMDgtNWQ4MS1hY2YzLTQ5MDQyYjM4OTZjMSIsIml0ZW1EYXRhIjp7IkRPSSI6IjEwLjEwMTYvai5yYm1vLjIwMTguMDIuMDA3IiwiSVNTTiI6IjE0NzI2NDkxIiwiYWJzdHJhY3QiOiJNaXRvY2hvbmRyaWEgaGF2ZSBiZWVuIGltcGxpY2F0ZWQgYXMga2V5IGZhY3RvcnMgcmVndWxhdGluZyBmZW1hbGUgcmVwcm9kdWN0aXZlIHByb2Nlc3Nlcy4gTm90YWJsZSBwcm9ncmVzcyBoYXMgYmVlbiBtYWRlIGluIGRldGVybWluaW5nIHRoZSByb2xlIG9mIG1pdG9jaG9uZHJpYSB3aXRoIHJlc3BlY3QgdG8gb29jeXRlIG1hdHVyYXRpb24sIGZlcnRpbGl6YXRpb24gYW5kIGVhcmx5IGVtYnJ5byBkZXZlbG9wbWVudC4gSW4gYWRkaXRpb24sIG1pdG9jaG9uZHJpYWwgZnVuY3Rpb24gYW5kIGR5c2Z1bmN0aW9uIGhhcyBiZWVuIHRoZSBzdWJqZWN0IG9mIHZhcmlvdXMgc3R1ZGllcyBpbiBvdmFyaWFuIGFnZWluZyBhbmQgbWV0YWJvbGljIHN0cmVzcyBtb2RlbHMuIEhvd2V2ZXIsIHRoZSBvdmVyYWxsIG1pdG9jaG9uZHJpYWwgaW1wYWN0IG9uIGZlbWFsZSBmZXJ0aWxpdHkgaXMgeWV0IHRvIGJlIHVuY292ZXJlZC4gVGhlIG1pdG9jaG9uZHJpYWwgRE5BIGNvbnRlbnQgb2YgZ3JhbnVsb3NhLCBjdW11bHVzIGFuZCB0cm9waGVjdG9kZXJtIGNlbGxzIGlzIGJlaW5nIGV4cGxvcmVkIGFzIGEgYmlvbWFya2VyIG9mIG9vY3l0ZSBxdWFsaXR5IGFuZCBlbWJyeW8gdmlhYmlsaXR5LiBBcyBncm93aW5nIGV2aWRlbmNlIHN1Z2dlc3RzIHRoYXQgZW1icnlvIHBvdGVudGlhbCBjb3VsZCBiZSByZWxhdGVkIHRvIHRoZSBhYmlsaXR5IG9mIG9vY3l0ZSBtaXRvY2hvbmRyaWEgdG8gZ2VuZXJhdGUgZW5lcmd5LCBlZmZvcnRzIGhhdmUgYmVlbiBtYWRlIHRvIGludmVzdGlnYXRlIHRoZSBwb3NzaWJpbGl0eSBvZiBpbXByb3ZpbmcgbWl0b2Nob25kcmlhbCBjYXBhY2l0eSBpbiB3b21lbiB3aXRoIHBvb3Igb3V0Y29tZXMgYWZ0ZXIgdHJlYXRtZW50IHdpdGggYXNzaXN0ZWRyZXByb2R1Y3RpdmUgdGVjaG5vbG9naWVzLiBUaHVzIGZhciwgdGhlcmFwZXV0aWMgYXR0ZW1wdHMgaGF2ZSBmb2N1c2VkIG1haW5seSBvbiB1c2luZyBudXRyaWVudHMgdG8gcmVzdG9yZSBtaXRvY2hvbmRyaWFsIGZ1bmN0aW9uIGFuZCB0cmFuc2ZlcnJpbmcgbWl0b2Nob25kcmlhIGZyb20gYXV0b2xvZ291cyBnZXJtbGluZSBwcmVjdXJzb3IgY2VsbHMuIE1vcmVvdmVyLCBuZXcgcGVyc3BlY3RpdmVzIG9uIG9wdGltaXppbmcgaW5mZXJ0aWxpdHkgdHJlYXRtZW50cyBoYXZlIGFyaXNlbiB3aXRoIG1vZGVybiBtaXRvY2hvbmRyaWFsIHJlcGxhY2VtZW50IHRoZXJhcGllcywgd2hpY2ggYXJlIGJlaW5nIGFwcGxpZWQgaW4gd29tZW4gd2l0aCBtaXRvY2hvbmRyaWFsIGRpc2Vhc2UtY2F1c2luZyBtdXRhdGlvbnMuIFRoaXMgcmV2aWV3IGV4cGxvcmVzIGFzcGVjdHMgb2YgdGhlIGRpc3RpbmN0aXZlIGNvbnRyaWJ1dGlvbiBvZiBtaXRvY2hvbmRyaWEgdG8gcmVwcm9kdWN0aXZlIHByb2Nlc3NlcyBhbmQgZGlzY3Vzc2VzIGN1cnJlbnQgYW5kIGVtZXJnaW5nIGNsaW5pY2FsIGltcGxpY2F0aW9ucy4iLCJhdXRob3IiOlt7ImRyb3BwaW5nLXBhcnRpY2xlIjoiIiwiZmFtaWx5IjoiQ2VjY2hpbm8iLCJnaXZlbiI6Ikd1c3Rhdm8gTmFyZGluaSIsIm5vbi1kcm9wcGluZy1wYXJ0aWNsZSI6IiIsInBhcnNlLW5hbWVzIjpmYWxzZSwic3VmZml4IjoiIn0seyJkcm9wcGluZy1wYXJ0aWNsZSI6IiIsImZhbWlseSI6IlNlbGkiLCJnaXZlbiI6IkVtcmUiLCJub24tZHJvcHBpbmctcGFydGljbGUiOiIiLCJwYXJzZS1uYW1lcyI6ZmFsc2UsInN1ZmZpeCI6IiJ9LHsiZHJvcHBpbmctcGFydGljbGUiOiIiLCJmYW1pbHkiOiJBbHZlcyBkYSBNb3R0YSIsImdpdmVuIjoiRWR1YXJkbyBMZW1lIiwibm9uLWRyb3BwaW5nLXBhcnRpY2xlIjoiIiwicGFyc2UtbmFtZXMiOmZhbHNlLCJzdWZmaXgiOiIifSx7ImRyb3BwaW5nLXBhcnRpY2xlIjoiIiwiZmFtaWx5IjoiR2FyY8OtYS1WZWxhc2NvIiwiZ2l2ZW4iOiJKdWFuIEFudG9uaW8iLCJub24tZHJvcHBpbmctcGFydGljbGUiOiIiLCJwYXJzZS1uYW1lcyI6ZmFsc2UsInN1ZmZpeCI6IiJ9XSwiY29udGFpbmVyLXRpdGxlIjoiUmVwcm9kdWN0aXZlIEJpb01lZGljaW5lIE9ubGluZSIsImlkIjoiMGY5YmNhMzAtM2UwOC01ZDgxLWFjZjMtNDkwNDJiMzg5NmMxIiwiaXNzdWUiOiI2IiwiaXNzdWVkIjp7ImRhdGUtcGFydHMiOltbIjIwMTgiXV19LCJwYWdlIjoiNjg2LTY5NyIsInB1Ymxpc2hlciI6IkVsc2V2aWVyIEx0ZCIsInRpdGxlIjoiVGhlIHJvbGUgb2YgbWl0b2Nob25kcmlhbCBhY3Rpdml0eSBpbiBmZW1hbGUgZmVydGlsaXR5IGFuZCBhc3Npc3RlZCByZXByb2R1Y3RpdmUgdGVjaG5vbG9naWVzOiBvdmVydmlldyBhbmQgY3VycmVudCBpbnNpZ2h0cyIsInR5cGUiOiJhcnRpY2xlLWpvdXJuYWwiLCJ2b2x1bWUiOiIzNiIsImNvbnRhaW5lci10aXRsZS1zaG9ydCI6IlJlcHJvZCBCaW9tZWQgT25saW5lIn0sInVyaXMiOlsiaHR0cDovL3d3dy5tZW5kZWxleS5jb20vZG9jdW1lbnRzLz91dWlkPTJiMzA4ZTA5LTA5MjktNDRlNS05NTgyLWY2ZjQxOGJhZTA5MSJdLCJpc1RlbXBvcmFyeSI6ZmFsc2UsImxlZ2FjeURlc2t0b3BJZCI6IjJiMzA4ZTA5LTA5MjktNDRlNS05NTgyLWY2ZjQxOGJhZTA5MSJ9XX0=&quot;,&quot;citationItems&quot;:[{&quot;id&quot;:&quot;0f9bca30-3e08-5d81-acf3-49042b3896c1&quot;,&quot;itemData&quot;:{&quot;DOI&quot;:&quot;10.1016/j.rbmo.2018.02.007&quot;,&quot;ISSN&quot;:&quot;14726491&quot;,&quot;abstract&quot;:&quot;Mitochondria have been implicated as key factors regulating female reproductive processes. Notable progress has been made in determining the role of mitochondria with respect to oocyte maturation, fertilization and early embryo development. In addition, mitochondrial function and dysfunction has been the subject of various studies in ovarian ageing and metabolic stress models. However, the overall mitochondrial impact on female fertility is yet to be uncovered. The mitochondrial DNA content of granulosa, cumulus and trophectoderm cells is being explored as a biomarker of oocyte quality and embryo viability. As growing evidence suggests that embryo potential could be related to the ability of oocyte mitochondria to generate energy, efforts have been made to investigate the possibility of improving mitochondrial capacity in women with poor outcomes after treatment with assistedreproductive technologies. Thus far, therapeutic attempts have focused mainly on using nutrients to restore mitochondrial function and transferring mitochondria from autologous germline precursor cells. Moreover, new perspectives on optimizing infertility treatments have arisen with modern mitochondrial replacement therapies, which are being applied in women with mitochondrial disease-causing mutations. This review explores aspects of the distinctive contribution of mitochondria to reproductive processes and discusses current and emerging clinical implications.&quot;,&quot;author&quot;:[{&quot;dropping-particle&quot;:&quot;&quot;,&quot;family&quot;:&quot;Cecchino&quot;,&quot;given&quot;:&quot;Gustavo Nardini&quot;,&quot;non-dropping-particle&quot;:&quot;&quot;,&quot;parse-names&quot;:false,&quot;suffix&quot;:&quot;&quot;},{&quot;dropping-particle&quot;:&quot;&quot;,&quot;family&quot;:&quot;Seli&quot;,&quot;given&quot;:&quot;Emre&quot;,&quot;non-dropping-particle&quot;:&quot;&quot;,&quot;parse-names&quot;:false,&quot;suffix&quot;:&quot;&quot;},{&quot;dropping-particle&quot;:&quot;&quot;,&quot;family&quot;:&quot;Alves da Motta&quot;,&quot;given&quot;:&quot;Eduardo Leme&quot;,&quot;non-dropping-particle&quot;:&quot;&quot;,&quot;parse-names&quot;:false,&quot;suffix&quot;:&quot;&quot;},{&quot;dropping-particle&quot;:&quot;&quot;,&quot;family&quot;:&quot;García-Velasco&quot;,&quot;given&quot;:&quot;Juan Antonio&quot;,&quot;non-dropping-particle&quot;:&quot;&quot;,&quot;parse-names&quot;:false,&quot;suffix&quot;:&quot;&quot;}],&quot;container-title&quot;:&quot;Reproductive BioMedicine Online&quot;,&quot;id&quot;:&quot;0f9bca30-3e08-5d81-acf3-49042b3896c1&quot;,&quot;issue&quot;:&quot;6&quot;,&quot;issued&quot;:{&quot;date-parts&quot;:[[&quot;2018&quot;]]},&quot;page&quot;:&quot;686-697&quot;,&quot;publisher&quot;:&quot;Elsevier Ltd&quot;,&quot;title&quot;:&quot;The role of mitochondrial activity in female fertility and assisted reproductive technologies: overview and current insights&quot;,&quot;type&quot;:&quot;article-journal&quot;,&quot;volume&quot;:&quot;36&quot;,&quot;container-title-short&quot;:&quot;Reprod Biomed Online&quot;},&quot;uris&quot;:[&quot;http://www.mendeley.com/documents/?uuid=2b308e09-0929-44e5-9582-f6f418bae091&quot;],&quot;isTemporary&quot;:false,&quot;legacyDesktopId&quot;:&quot;2b308e09-0929-44e5-9582-f6f418bae091&quot;}]},{&quot;citationID&quot;:&quot;MENDELEY_CITATION_c41b6809-29ef-4f54-89ed-70daa9be1446&quot;,&quot;properties&quot;:{&quot;noteIndex&quot;:0},&quot;isEdited&quot;:false,&quot;manualOverride&quot;:{&quot;citeprocText&quot;:&quot;(Cannon, Takeda and Pinkert, 2011)&quot;,&quot;isManuallyOverridden&quot;:false,&quot;manualOverrideText&quot;:&quot;&quot;},&quot;citationTag&quot;:&quot;MENDELEY_CITATION_v3_eyJjaXRhdGlvbklEIjoiTUVOREVMRVlfQ0lUQVRJT05fYzQxYjY4MDktMjllZi00ZjU0LTg5ZWQtNzBkYWE5YmUxNDQ2IiwicHJvcGVydGllcyI6eyJub3RlSW5kZXgiOjB9LCJpc0VkaXRlZCI6ZmFsc2UsIm1hbnVhbE92ZXJyaWRlIjp7ImNpdGVwcm9jVGV4dCI6IihDYW5ub24sIFRha2VkYSBhbmQgUGlua2VydCwgMjAxMSkiLCJpc01hbnVhbGx5T3ZlcnJpZGRlbiI6ZmFsc2UsIm1hbnVhbE92ZXJyaWRlVGV4dCI6IiJ9LCJjaXRhdGlvbkl0ZW1zIjpbeyJpZCI6ImE1OTg2NGExLWFhOTYtNWM5NC1iYzI0LTEyMjVhYTVmMGI4ZSIsIml0ZW1EYXRhIjp7IkRPSSI6IjEwLjEwMDcvczEyNTIyLTAxMS0wMTAxLXgiLCJJU1NOIjoiMTQ0NzA1NzgiLCJhYnN0cmFjdCI6Ik1pdG9jaG9uZHJpYWwgYmlvbG9neSBwbGF5cyBhbiBpbXBvcnRhbnQgcm9sZSBpbiB0aGUgcmVwcm9kdWN0aXZlIHByb2Nlc3MsIHdpdGggaW5mbHVlbmNlIG9uIGdlcm0gY2VsbCBkZXZlbG9wbWVudCBhbmQgcXVhbGl0eSBhcyB3ZWxsIGFzIGVtYnJ5b25pYyBkZXZlbG9wbWVudCBhbmQgcmVwcm9kdWN0aXZlIHN1Y2Nlc3MuIFRoaXMgcmV2aWV3IG91dGxpbmVzIHRoZSByb2xlIG9mIG1pdG9jaG9uZHJpYWwgZ2VuZXRpY3MgYW5kIGZ1bmN0aW9uIGluIHJlcHJvZHVjdGl2ZSBiaW9sb2d5LCBpbmNsdWRpbmcgYSBkaXNjdXNzaW9uIG9mIGdlbmVyYWwgbWl0b2Nob25kcmlhbCBmdW5jdGlvbiwgZ2VuZXRpY3MgYW5kIGdlcm1saW5lIHRyYW5zbWlzc2lvbi4gQWxzbyBoaWdobGlnaHRlZCBhcmUgdGhlIG1pdG9jaG9uZHJpYWwgbW9ycGhvbG9naWMgY2hhbmdlcyB0aGF0IG9jY3VyIGR1cmluZyBvb2dlbmVzaXMgYW5kIHRoZSByb2xlIHRoZXNlIGNoYW5nZXMgcGxheSBpbiB0aGUgbWl0b2Nob25kcmlhbCBib3R0bGVuZWNrIHRoYXQgaW5mbHVlbmNlcyB0aGUgZGlzdHJpYnV0aW9uIG9mIGRlbGV0ZXJpb3VzIG1pdG9jaG9uZHJpYWwgZ2Vub21lcyB0byBvZmZzcHJpbmcuIFRoZSByZXZpZXcgY292ZXJzIHRoZSBpbmZsdWVuY2Ugb2YgbWl0b2Nob25kcmlhIGluIGVtYnJ5b25pYyBzdGVtIGNlbGwgYW5kIGluZHVjZWQgcGx1cmlwb3RlbnQgc3RlbSBjZWxsIGJpb2xvZ3kgYW5kIGRldmVsb3BtZW50LiBMYXN0bHksIHRoZSByb2xlIG9mIG1pdG9jaG9uZHJpYWwgYmlvbG9neSBpbiBhc3Npc3RlZCByZXByb2R1Y3RpdmUgdGVjaG5pcXVlcyBpcyBkaXNjdXNzZWQuIMKpIEphcGFuIFNvY2lldHkgZm9yIFJlcHJvZHVjdGl2ZSBNZWRpY2luZSAyMDExLiIsImF1dGhvciI6W3siZHJvcHBpbmctcGFydGljbGUiOiJWLiIsImZhbWlseSI6IkNhbm5vbiIsImdpdmVuIjoiTWF0dGhldyIsIm5vbi1kcm9wcGluZy1wYXJ0aWNsZSI6IiIsInBhcnNlLW5hbWVzIjpmYWxzZSwic3VmZml4IjoiIn0seyJkcm9wcGluZy1wYXJ0aWNsZSI6IiIsImZhbWlseSI6IlRha2VkYSIsImdpdmVuIjoiS3VtaWtvIiwibm9uLWRyb3BwaW5nLXBhcnRpY2xlIjoiIiwicGFyc2UtbmFtZXMiOmZhbHNlLCJzdWZmaXgiOiIifSx7ImRyb3BwaW5nLXBhcnRpY2xlIjoiIiwiZmFtaWx5IjoiUGlua2VydCIsImdpdmVuIjoiQ2FybCBBLiIsIm5vbi1kcm9wcGluZy1wYXJ0aWNsZSI6IiIsInBhcnNlLW5hbWVzIjpmYWxzZSwic3VmZml4IjoiIn1dLCJjb250YWluZXItdGl0bGUiOiJSZXByb2R1Y3RpdmUgTWVkaWNpbmUgYW5kIEJpb2xvZ3kiLCJpZCI6ImE1OTg2NGExLWFhOTYtNWM5NC1iYzI0LTEyMjVhYTVmMGI4ZSIsImlzc3VlIjoiNCIsImlzc3VlZCI6eyJkYXRlLXBhcnRzIjpbWyIyMDExIl1dfSwicGFnZSI6IjI1MS0yNTgiLCJ0aXRsZSI6Ik1pdG9jaG9uZHJpYWwgYmlvbG9neSBpbiByZXByb2R1Y3Rpb24iLCJ0eXBlIjoiYXJ0aWNsZS1qb3VybmFsIiwidm9sdW1lIjoiMTAiLCJjb250YWluZXItdGl0bGUtc2hvcnQiOiJSZXByb2QgTWVkIEJpb2wifSwidXJpcyI6WyJodHRwOi8vd3d3Lm1lbmRlbGV5LmNvbS9kb2N1bWVudHMvP3V1aWQ9NzJhYWY2MzAtOThjZC00ZDk0LWIzZjUtMTBmZjk0OWJlYjg5Il0sImlzVGVtcG9yYXJ5IjpmYWxzZSwibGVnYWN5RGVza3RvcElkIjoiNzJhYWY2MzAtOThjZC00ZDk0LWIzZjUtMTBmZjk0OWJlYjg5In1dfQ==&quot;,&quot;citationItems&quot;:[{&quot;id&quot;:&quot;a59864a1-aa96-5c94-bc24-1225aa5f0b8e&quot;,&quot;itemData&quot;:{&quot;DOI&quot;:&quot;10.1007/s12522-011-0101-x&quot;,&quot;ISSN&quot;:&quot;14470578&quot;,&quot;abstract&quot;:&quot;Mitochondrial biology plays an important role in the reproductive process, with influence on germ cell development and quality as well as embryonic development and reproductive success. This review outlines the role of mitochondrial genetics and function in reproductive biology, including a discussion of general mitochondrial function, genetics and germline transmission. Also highlighted are the mitochondrial morphologic changes that occur during oogenesis and the role these changes play in the mitochondrial bottleneck that influences the distribution of deleterious mitochondrial genomes to offspring. The review covers the influence of mitochondria in embryonic stem cell and induced pluripotent stem cell biology and development. Lastly, the role of mitochondrial biology in assisted reproductive techniques is discussed. © Japan Society for Reproductive Medicine 2011.&quot;,&quot;author&quot;:[{&quot;dropping-particle&quot;:&quot;V.&quot;,&quot;family&quot;:&quot;Cannon&quot;,&quot;given&quot;:&quot;Matthew&quot;,&quot;non-dropping-particle&quot;:&quot;&quot;,&quot;parse-names&quot;:false,&quot;suffix&quot;:&quot;&quot;},{&quot;dropping-particle&quot;:&quot;&quot;,&quot;family&quot;:&quot;Takeda&quot;,&quot;given&quot;:&quot;Kumiko&quot;,&quot;non-dropping-particle&quot;:&quot;&quot;,&quot;parse-names&quot;:false,&quot;suffix&quot;:&quot;&quot;},{&quot;dropping-particle&quot;:&quot;&quot;,&quot;family&quot;:&quot;Pinkert&quot;,&quot;given&quot;:&quot;Carl A.&quot;,&quot;non-dropping-particle&quot;:&quot;&quot;,&quot;parse-names&quot;:false,&quot;suffix&quot;:&quot;&quot;}],&quot;container-title&quot;:&quot;Reproductive Medicine and Biology&quot;,&quot;id&quot;:&quot;a59864a1-aa96-5c94-bc24-1225aa5f0b8e&quot;,&quot;issue&quot;:&quot;4&quot;,&quot;issued&quot;:{&quot;date-parts&quot;:[[&quot;2011&quot;]]},&quot;page&quot;:&quot;251-258&quot;,&quot;title&quot;:&quot;Mitochondrial biology in reproduction&quot;,&quot;type&quot;:&quot;article-journal&quot;,&quot;volume&quot;:&quot;10&quot;,&quot;container-title-short&quot;:&quot;Reprod Med Biol&quot;},&quot;uris&quot;:[&quot;http://www.mendeley.com/documents/?uuid=72aaf630-98cd-4d94-b3f5-10ff949beb89&quot;],&quot;isTemporary&quot;:false,&quot;legacyDesktopId&quot;:&quot;72aaf630-98cd-4d94-b3f5-10ff949beb89&quot;}]},{&quot;citationID&quot;:&quot;MENDELEY_CITATION_86dfe07d-95f2-4d6f-8e5f-3426714a5ee9&quot;,&quot;properties&quot;:{&quot;noteIndex&quot;:0},&quot;isEdited&quot;:false,&quot;manualOverride&quot;:{&quot;citeprocText&quot;:&quot;(Cannon, Takeda and Pinkert, 2011)&quot;,&quot;isManuallyOverridden&quot;:false,&quot;manualOverrideText&quot;:&quot;&quot;},&quot;citationTag&quot;:&quot;MENDELEY_CITATION_v3_eyJjaXRhdGlvbklEIjoiTUVOREVMRVlfQ0lUQVRJT05fODZkZmUwN2QtOTVmMi00ZDZmLThlNWYtMzQyNjcxNGE1ZWU5IiwicHJvcGVydGllcyI6eyJub3RlSW5kZXgiOjB9LCJpc0VkaXRlZCI6ZmFsc2UsIm1hbnVhbE92ZXJyaWRlIjp7ImNpdGVwcm9jVGV4dCI6IihDYW5ub24sIFRha2VkYSBhbmQgUGlua2VydCwgMjAxMSkiLCJpc01hbnVhbGx5T3ZlcnJpZGRlbiI6ZmFsc2UsIm1hbnVhbE92ZXJyaWRlVGV4dCI6IiJ9LCJjaXRhdGlvbkl0ZW1zIjpbeyJpZCI6ImE1OTg2NGExLWFhOTYtNWM5NC1iYzI0LTEyMjVhYTVmMGI4ZSIsIml0ZW1EYXRhIjp7IkRPSSI6IjEwLjEwMDcvczEyNTIyLTAxMS0wMTAxLXgiLCJJU1NOIjoiMTQ0NzA1NzgiLCJhYnN0cmFjdCI6Ik1pdG9jaG9uZHJpYWwgYmlvbG9neSBwbGF5cyBhbiBpbXBvcnRhbnQgcm9sZSBpbiB0aGUgcmVwcm9kdWN0aXZlIHByb2Nlc3MsIHdpdGggaW5mbHVlbmNlIG9uIGdlcm0gY2VsbCBkZXZlbG9wbWVudCBhbmQgcXVhbGl0eSBhcyB3ZWxsIGFzIGVtYnJ5b25pYyBkZXZlbG9wbWVudCBhbmQgcmVwcm9kdWN0aXZlIHN1Y2Nlc3MuIFRoaXMgcmV2aWV3IG91dGxpbmVzIHRoZSByb2xlIG9mIG1pdG9jaG9uZHJpYWwgZ2VuZXRpY3MgYW5kIGZ1bmN0aW9uIGluIHJlcHJvZHVjdGl2ZSBiaW9sb2d5LCBpbmNsdWRpbmcgYSBkaXNjdXNzaW9uIG9mIGdlbmVyYWwgbWl0b2Nob25kcmlhbCBmdW5jdGlvbiwgZ2VuZXRpY3MgYW5kIGdlcm1saW5lIHRyYW5zbWlzc2lvbi4gQWxzbyBoaWdobGlnaHRlZCBhcmUgdGhlIG1pdG9jaG9uZHJpYWwgbW9ycGhvbG9naWMgY2hhbmdlcyB0aGF0IG9jY3VyIGR1cmluZyBvb2dlbmVzaXMgYW5kIHRoZSByb2xlIHRoZXNlIGNoYW5nZXMgcGxheSBpbiB0aGUgbWl0b2Nob25kcmlhbCBib3R0bGVuZWNrIHRoYXQgaW5mbHVlbmNlcyB0aGUgZGlzdHJpYnV0aW9uIG9mIGRlbGV0ZXJpb3VzIG1pdG9jaG9uZHJpYWwgZ2Vub21lcyB0byBvZmZzcHJpbmcuIFRoZSByZXZpZXcgY292ZXJzIHRoZSBpbmZsdWVuY2Ugb2YgbWl0b2Nob25kcmlhIGluIGVtYnJ5b25pYyBzdGVtIGNlbGwgYW5kIGluZHVjZWQgcGx1cmlwb3RlbnQgc3RlbSBjZWxsIGJpb2xvZ3kgYW5kIGRldmVsb3BtZW50LiBMYXN0bHksIHRoZSByb2xlIG9mIG1pdG9jaG9uZHJpYWwgYmlvbG9neSBpbiBhc3Npc3RlZCByZXByb2R1Y3RpdmUgdGVjaG5pcXVlcyBpcyBkaXNjdXNzZWQuIMKpIEphcGFuIFNvY2lldHkgZm9yIFJlcHJvZHVjdGl2ZSBNZWRpY2luZSAyMDExLiIsImF1dGhvciI6W3siZHJvcHBpbmctcGFydGljbGUiOiJWLiIsImZhbWlseSI6IkNhbm5vbiIsImdpdmVuIjoiTWF0dGhldyIsIm5vbi1kcm9wcGluZy1wYXJ0aWNsZSI6IiIsInBhcnNlLW5hbWVzIjpmYWxzZSwic3VmZml4IjoiIn0seyJkcm9wcGluZy1wYXJ0aWNsZSI6IiIsImZhbWlseSI6IlRha2VkYSIsImdpdmVuIjoiS3VtaWtvIiwibm9uLWRyb3BwaW5nLXBhcnRpY2xlIjoiIiwicGFyc2UtbmFtZXMiOmZhbHNlLCJzdWZmaXgiOiIifSx7ImRyb3BwaW5nLXBhcnRpY2xlIjoiIiwiZmFtaWx5IjoiUGlua2VydCIsImdpdmVuIjoiQ2FybCBBLiIsIm5vbi1kcm9wcGluZy1wYXJ0aWNsZSI6IiIsInBhcnNlLW5hbWVzIjpmYWxzZSwic3VmZml4IjoiIn1dLCJjb250YWluZXItdGl0bGUiOiJSZXByb2R1Y3RpdmUgTWVkaWNpbmUgYW5kIEJpb2xvZ3kiLCJpZCI6ImE1OTg2NGExLWFhOTYtNWM5NC1iYzI0LTEyMjVhYTVmMGI4ZSIsImlzc3VlIjoiNCIsImlzc3VlZCI6eyJkYXRlLXBhcnRzIjpbWyIyMDExIl1dfSwicGFnZSI6IjI1MS0yNTgiLCJ0aXRsZSI6Ik1pdG9jaG9uZHJpYWwgYmlvbG9neSBpbiByZXByb2R1Y3Rpb24iLCJ0eXBlIjoiYXJ0aWNsZS1qb3VybmFsIiwidm9sdW1lIjoiMTAiLCJjb250YWluZXItdGl0bGUtc2hvcnQiOiJSZXByb2QgTWVkIEJpb2wifSwidXJpcyI6WyJodHRwOi8vd3d3Lm1lbmRlbGV5LmNvbS9kb2N1bWVudHMvP3V1aWQ9NzJhYWY2MzAtOThjZC00ZDk0LWIzZjUtMTBmZjk0OWJlYjg5Il0sImlzVGVtcG9yYXJ5IjpmYWxzZSwibGVnYWN5RGVza3RvcElkIjoiNzJhYWY2MzAtOThjZC00ZDk0LWIzZjUtMTBmZjk0OWJlYjg5In1dfQ==&quot;,&quot;citationItems&quot;:[{&quot;id&quot;:&quot;a59864a1-aa96-5c94-bc24-1225aa5f0b8e&quot;,&quot;itemData&quot;:{&quot;DOI&quot;:&quot;10.1007/s12522-011-0101-x&quot;,&quot;ISSN&quot;:&quot;14470578&quot;,&quot;abstract&quot;:&quot;Mitochondrial biology plays an important role in the reproductive process, with influence on germ cell development and quality as well as embryonic development and reproductive success. This review outlines the role of mitochondrial genetics and function in reproductive biology, including a discussion of general mitochondrial function, genetics and germline transmission. Also highlighted are the mitochondrial morphologic changes that occur during oogenesis and the role these changes play in the mitochondrial bottleneck that influences the distribution of deleterious mitochondrial genomes to offspring. The review covers the influence of mitochondria in embryonic stem cell and induced pluripotent stem cell biology and development. Lastly, the role of mitochondrial biology in assisted reproductive techniques is discussed. © Japan Society for Reproductive Medicine 2011.&quot;,&quot;author&quot;:[{&quot;dropping-particle&quot;:&quot;V.&quot;,&quot;family&quot;:&quot;Cannon&quot;,&quot;given&quot;:&quot;Matthew&quot;,&quot;non-dropping-particle&quot;:&quot;&quot;,&quot;parse-names&quot;:false,&quot;suffix&quot;:&quot;&quot;},{&quot;dropping-particle&quot;:&quot;&quot;,&quot;family&quot;:&quot;Takeda&quot;,&quot;given&quot;:&quot;Kumiko&quot;,&quot;non-dropping-particle&quot;:&quot;&quot;,&quot;parse-names&quot;:false,&quot;suffix&quot;:&quot;&quot;},{&quot;dropping-particle&quot;:&quot;&quot;,&quot;family&quot;:&quot;Pinkert&quot;,&quot;given&quot;:&quot;Carl A.&quot;,&quot;non-dropping-particle&quot;:&quot;&quot;,&quot;parse-names&quot;:false,&quot;suffix&quot;:&quot;&quot;}],&quot;container-title&quot;:&quot;Reproductive Medicine and Biology&quot;,&quot;id&quot;:&quot;a59864a1-aa96-5c94-bc24-1225aa5f0b8e&quot;,&quot;issue&quot;:&quot;4&quot;,&quot;issued&quot;:{&quot;date-parts&quot;:[[&quot;2011&quot;]]},&quot;page&quot;:&quot;251-258&quot;,&quot;title&quot;:&quot;Mitochondrial biology in reproduction&quot;,&quot;type&quot;:&quot;article-journal&quot;,&quot;volume&quot;:&quot;10&quot;,&quot;container-title-short&quot;:&quot;Reprod Med Biol&quot;},&quot;uris&quot;:[&quot;http://www.mendeley.com/documents/?uuid=72aaf630-98cd-4d94-b3f5-10ff949beb89&quot;],&quot;isTemporary&quot;:false,&quot;legacyDesktopId&quot;:&quot;72aaf630-98cd-4d94-b3f5-10ff949beb89&quot;}]},{&quot;citationID&quot;:&quot;MENDELEY_CITATION_e044460b-fa47-4326-aab5-cafe6b461da4&quot;,&quot;properties&quot;:{&quot;noteIndex&quot;:0},&quot;isEdited&quot;:false,&quot;manualOverride&quot;:{&quot;citeprocText&quot;:&quot;(May-Panloup &lt;i&gt;et al.&lt;/i&gt;, 2007)&quot;,&quot;isManuallyOverridden&quot;:false,&quot;manualOverrideText&quot;:&quot;&quot;},&quot;citationTag&quot;:&quot;MENDELEY_CITATION_v3_eyJjaXRhdGlvbklEIjoiTUVOREVMRVlfQ0lUQVRJT05fZTA0NDQ2MGItZmE0Ny00MzI2LWFhYjUtY2FmZTZiNDYxZGE0IiwicHJvcGVydGllcyI6eyJub3RlSW5kZXgiOjB9LCJpc0VkaXRlZCI6ZmFsc2UsIm1hbnVhbE92ZXJyaWRlIjp7ImNpdGVwcm9jVGV4dCI6IihNYXktUGFubG91cCA8aT5ldCBhbC48L2k+LCAyMDA3KSIsImlzTWFudWFsbHlPdmVycmlkZGVuIjpmYWxzZSwibWFudWFsT3ZlcnJpZGVUZXh0IjoiIn0sImNpdGF0aW9uSXRlbXMiOlt7ImlkIjoiZWVmYzhjZmMtZmRmYi01MjUyLTgxOTctNzRjOGI1YjAzMjVhIiwiaXRlbURhdGEiOnsiRE9JIjoiMTAuMTAxNi9TMDA3MC0yMTUzKDA2KTc3MDAzLVgiLCJJU0JOIjoiMDEyMzczNjYyNSIsIklTU04iOiIwMDcwMjE1MyIsImFic3RyYWN0IjoiTWl0b2Nob25kcmlhIHBsYXkgYSBwcmltYXJ5IHJvbGUgaW4gY2VsbHVsYXIgZW5lcmdldGljIG1ldGFib2xpc20sIGhvbWVvc3Rhc2lzLCBhbmQgZGVhdGguIFRoZXkgcG9zc2VzcyB0aGVpciBvd24gbXVsdGljb3B5IGdlbm9tZSwgd2hpY2ggaXMgbWF0ZXJuYWxseSB0cmFuc21pdHRlZC4gTWl0b2Nob25kcmlhIGFyZSBkaXJlY3RseSBpbnZvbHZlZCBhdCBzZXZlcmFsIGxldmVscyBpbiB0aGUgcmVwcm9kdWN0aXZlIHByb2Nlc3Mgc2luY2UgdGhlaXIgZnVuY3Rpb25hbCBzdGF0dXMgaW5mbHVlbmNlcyB0aGUgcXVhbGl0eSBvZiBvb2N5dGVzIGFuZCBjb250cmlidXRlcyB0byB0aGUgcHJvY2VzcyBvZiBmZXJ0aWxpemF0aW9uIGFuZCBlbWJyeW9uaWMgZGV2ZWxvcG1lbnQuIFRoaXMgY2hhcHRlciBkaXNjdXNzZXMgcmVjZW50IGZpbmRpbmdzIGNvbmNlcm5pbmcgbWl0b2Nob25kcmlhbCBETkEgY29udGVudCBhbmQgaXRzIGV4cHJlc3Npb24gZHVyaW5nIG9vZ2VuZXNpcywgZmVydGlsaXphdGlvbiwgYW5kIGVhcmx5IGVtYnJ5b25pYyBkZXZlbG9wbWVudC4gwqkyMDA3LCBFbHNldmllciBJbmMuIMKpMjAwNiBFbHNldmllciBJbmMuIEFsbCByaWdodHMgcmVzZXJ2ZWQuIiwiYXV0aG9yIjpbeyJkcm9wcGluZy1wYXJ0aWNsZSI6IiIsImZhbWlseSI6Ik1heS1QYW5sb3VwIiwiZ2l2ZW4iOiJQYXNjYWxlIiwibm9uLWRyb3BwaW5nLXBhcnRpY2xlIjoiIiwicGFyc2UtbmFtZXMiOmZhbHNlLCJzdWZmaXgiOiIifSx7ImRyb3BwaW5nLXBhcnRpY2xlIjoiIiwiZmFtaWx5IjoiQ2hyZXRpZW4iLCJnaXZlbiI6Ik1hcmllIEZyYW7Dp29pc2UiLCJub24tZHJvcHBpbmctcGFydGljbGUiOiIiLCJwYXJzZS1uYW1lcyI6ZmFsc2UsInN1ZmZpeCI6IiJ9LHsiZHJvcHBpbmctcGFydGljbGUiOiIiLCJmYW1pbHkiOiJNYWx0aGllcnkiLCJnaXZlbiI6Ill2ZXMiLCJub24tZHJvcHBpbmctcGFydGljbGUiOiIiLCJwYXJzZS1uYW1lcyI6ZmFsc2UsInN1ZmZpeCI6IiJ9LHsiZHJvcHBpbmctcGFydGljbGUiOiIiLCJmYW1pbHkiOiJSZXluaWVyIiwiZ2l2ZW4iOiJQYXNjYWwiLCJub24tZHJvcHBpbmctcGFydGljbGUiOiIiLCJwYXJzZS1uYW1lcyI6ZmFsc2UsInN1ZmZpeCI6IiJ9XSwiY29udGFpbmVyLXRpdGxlIjoiQ3VycmVudCBUb3BpY3MgaW4gRGV2ZWxvcG1lbnRhbCBCaW9sb2d5IiwiaWQiOiJlZWZjOGNmYy1mZGZiLTUyNTItODE5Ny03NGM4YjViMDMyNWEiLCJpc3N1ZSI6IjA2IiwiaXNzdWVkIjp7ImRhdGUtcGFydHMiOltbIjIwMDciXV19LCJwYWdlIjoiNTEtODMiLCJ0aXRsZSI6Ik1pdG9jaG9uZHJpYWwgRE5BIGluIHRoZSBPb2N5dGUgYW5kIHRoZSBEZXZlbG9waW5nIEVtYnJ5byIsInR5cGUiOiJhcnRpY2xlLWpvdXJuYWwiLCJ2b2x1bWUiOiI3NyIsImNvbnRhaW5lci10aXRsZS1zaG9ydCI6IkN1cnIgVG9wIERldiBCaW9sIn0sInVyaXMiOlsiaHR0cDovL3d3dy5tZW5kZWxleS5jb20vZG9jdW1lbnRzLz91dWlkPWI0NGU2Mjc3LTFiZDktNDE3OS1hM2IxLWRkYzFmZGE1NWFlOCJdLCJpc1RlbXBvcmFyeSI6ZmFsc2UsImxlZ2FjeURlc2t0b3BJZCI6ImI0NGU2Mjc3LTFiZDktNDE3OS1hM2IxLWRkYzFmZGE1NWFlOCJ9XX0=&quot;,&quot;citationItems&quot;:[{&quot;id&quot;:&quot;eefc8cfc-fdfb-5252-8197-74c8b5b0325a&quot;,&quot;itemData&quot;:{&quot;DOI&quot;:&quot;10.1016/S0070-2153(06)77003-X&quot;,&quot;ISBN&quot;:&quot;0123736625&quot;,&quot;ISSN&quot;:&quot;00702153&quot;,&quot;abstract&quot;:&quot;Mitochondria play a primary role in cellular energetic metabolism, homeostasis, and death. They possess their own multicopy genome, which is maternally transmitted. Mitochondria are directly involved at several levels in the reproductive process since their functional status influences the quality of oocytes and contributes to the process of fertilization and embryonic development. This chapter discusses recent findings concerning mitochondrial DNA content and its expression during oogenesis, fertilization, and early embryonic development. ©2007, Elsevier Inc. ©2006 Elsevier Inc. All rights reserved.&quot;,&quot;author&quot;:[{&quot;dropping-particle&quot;:&quot;&quot;,&quot;family&quot;:&quot;May-Panloup&quot;,&quot;given&quot;:&quot;Pascale&quot;,&quot;non-dropping-particle&quot;:&quot;&quot;,&quot;parse-names&quot;:false,&quot;suffix&quot;:&quot;&quot;},{&quot;dropping-particle&quot;:&quot;&quot;,&quot;family&quot;:&quot;Chretien&quot;,&quot;given&quot;:&quot;Marie Françoise&quot;,&quot;non-dropping-particle&quot;:&quot;&quot;,&quot;parse-names&quot;:false,&quot;suffix&quot;:&quot;&quot;},{&quot;dropping-particle&quot;:&quot;&quot;,&quot;family&quot;:&quot;Malthiery&quot;,&quot;given&quot;:&quot;Yves&quot;,&quot;non-dropping-particle&quot;:&quot;&quot;,&quot;parse-names&quot;:false,&quot;suffix&quot;:&quot;&quot;},{&quot;dropping-particle&quot;:&quot;&quot;,&quot;family&quot;:&quot;Reynier&quot;,&quot;given&quot;:&quot;Pascal&quot;,&quot;non-dropping-particle&quot;:&quot;&quot;,&quot;parse-names&quot;:false,&quot;suffix&quot;:&quot;&quot;}],&quot;container-title&quot;:&quot;Current Topics in Developmental Biology&quot;,&quot;id&quot;:&quot;eefc8cfc-fdfb-5252-8197-74c8b5b0325a&quot;,&quot;issue&quot;:&quot;06&quot;,&quot;issued&quot;:{&quot;date-parts&quot;:[[&quot;2007&quot;]]},&quot;page&quot;:&quot;51-83&quot;,&quot;title&quot;:&quot;Mitochondrial DNA in the Oocyte and the Developing Embryo&quot;,&quot;type&quot;:&quot;article-journal&quot;,&quot;volume&quot;:&quot;77&quot;,&quot;container-title-short&quot;:&quot;Curr Top Dev Biol&quot;},&quot;uris&quot;:[&quot;http://www.mendeley.com/documents/?uuid=b44e6277-1bd9-4179-a3b1-ddc1fda55ae8&quot;],&quot;isTemporary&quot;:false,&quot;legacyDesktopId&quot;:&quot;b44e6277-1bd9-4179-a3b1-ddc1fda55ae8&quot;}]},{&quot;citationID&quot;:&quot;MENDELEY_CITATION_f602ccc0-335e-49b6-b0fb-c834ea604333&quot;,&quot;properties&quot;:{&quot;noteIndex&quot;:0},&quot;isEdited&quot;:false,&quot;manualOverride&quot;:{&quot;citeprocText&quot;:&quot;(Reynier &lt;i&gt;et al.&lt;/i&gt;, 2001)&quot;,&quot;isManuallyOverridden&quot;:false,&quot;manualOverrideText&quot;:&quot;&quot;},&quot;citationTag&quot;:&quot;MENDELEY_CITATION_v3_eyJjaXRhdGlvbklEIjoiTUVOREVMRVlfQ0lUQVRJT05fZjYwMmNjYzAtMzM1ZS00OWI2LWIwZmItYzgzNGVhNjA0MzMzIiwicHJvcGVydGllcyI6eyJub3RlSW5kZXgiOjB9LCJpc0VkaXRlZCI6ZmFsc2UsIm1hbnVhbE92ZXJyaWRlIjp7ImNpdGVwcm9jVGV4dCI6IihSZXluaWVyIDxpPmV0IGFsLjwvaT4sIDIwMDEpIiwiaXNNYW51YWxseU92ZXJyaWRkZW4iOmZhbHNlLCJtYW51YWxPdmVycmlkZVRleHQiOiIifSwiY2l0YXRpb25JdGVtcyI6W3siaWQiOiJlMzM5ODMwZS0yNTM3LTU4MTctOGVjYy1kZTY4YWY3NThkZDkiLCJpdGVtRGF0YSI6eyJET0kiOiIxMC4xMDkzL21vbGVoci83LjUuNDI1IiwiSVNTTiI6IjEzNjA5OTQ3IiwiUE1JRCI6IjExMzMxNjY0IiwiYWJzdHJhY3QiOiJNaXRvY2hvbmRyaWFsIEROQSBjb250ZW50IHZhcmllcyBjb25zaWRlcmFibHkgaW4gb29jeXRlcywgZXZlbiB3aGVuIGNvbGxlY3RlZCBmcm9tIHRoZSBzYW1lIHBhdGllbnQuIEluIHRoZSBwcmVzZW50IHN0dWR5LCByZWFsLXRpbWUgcXVhbnRpdGF0aXZlIHBvbHltZXJhc2UgY2hhaW4gcmVhY3Rpb24gYW5hbHlzaXMgb2YgMTEzIHVuZmVydGlsaXplZCBvb2N5dGVzIG9idGFpbmVkIGZyb20gNDMgcGF0aWVudHMgcmV2ZWFsZWQgYW4gYXZlcmFnZSBvZiAxOTMgMDAwIChyYW5nZTogMjAgMDAwIHRvIDU5OCAwMDApIG1pdG9jaG9uZHJpYWwgZ2Vub21lcyBwZXIgY2VsbC4gV2UgY29tcGFyZWQgc2V2ZXJhbCBncm91cHMgb2Ygb29jeXRlcyB0byBpbnZlc3RpZ2F0ZSB0aGUgcmVsYXRpb25zaGlwIGJldHdlZW4gbWl0b2Nob25kcmlhbCBETkEgY29udGVudCBhbmQgZmVydGlsaXphYmlsaXR5LiBUaGUgYXZlcmFnZSBtaXRvY2hvbmRyaWFsIEROQSBjb3B5IG51bWJlciB3YXMgc2lnbmlmaWNhbnRseSBsb3dlciBpbiBjb2hvcnRzIHN1ZmZlcmluZyBmcm9tIGZlcnRpbGl6YXRpb24gZmFpbHVyZSBjb21wYXJlZCB0byBjb2hvcnRzIHdpdGggYSBub3JtYWwgcmF0ZSBvZiBmZXJ0aWxpemF0aW9uLiBJbiBhZGRpdGlvbiwgdGhlIG1pdG9jaG9uZHJpYWwgY29weSBudW1iZXIgb2Ygb29jeXRlcyBmcm9tIHBhdGllbnRzIHdpdGggZmVydGlsaXphdGlvbiBmYWlsdXJlIGR1ZSB0byB1bmtub3duIGNhdXNlcyB3YXMgc2lnbmlmaWNhbnRseSB0aGFuIHRoYXQgb2Ygb29jeXRlcyBmcm9tIHBhdGllbnRzIGluIHdoaWNoIElWRiBmYWlsdXJlIHdhcyBkdWUgbWFpbmx5IHRvIGEgc2V2ZXJlIHNwZXJtIGRlZmVjdC4gVGhlIGxvd2VyIG1ETkEgY29weSBudW1iZXIgY291bGQgYmUgZHVlIHRvIGRlZmVjdGl2ZSBjeXRvcGxhc21pYyBtYXR1cmF0aW9uIG9mIG9vY3l0ZXMuIFdlIGNvbmNsdWRlIHRoYXQgbG93IG1pdG9jaG9uZHJpYWwgRE5BIGNvbnRlbnQsIGR1ZSB0byBpbmFkZXF1YXRlIG1pdG9jaG9uZHJpYWwgYmlvZ2VuZXNpcyBvciBjeXRvcGxhc21pYyBtYXR1cmF0aW9uLCBtYXkgYWR2ZXJzZWx5IGFmZmVjdCBvb2N5dGUgZmVydGlsaXphYmlsaXR5LiIsImF1dGhvciI6W3siZHJvcHBpbmctcGFydGljbGUiOiIiLCJmYW1pbHkiOiJSZXluaWVyIiwiZ2l2ZW4iOiJQLiIsIm5vbi1kcm9wcGluZy1wYXJ0aWNsZSI6IiIsInBhcnNlLW5hbWVzIjpmYWxzZSwic3VmZml4IjoiIn0seyJkcm9wcGluZy1wYXJ0aWNsZSI6IiIsImZhbWlseSI6Ik1heS1QYW5sb3VwIiwiZ2l2ZW4iOiJQLiIsIm5vbi1kcm9wcGluZy1wYXJ0aWNsZSI6IiIsInBhcnNlLW5hbWVzIjpmYWxzZSwic3VmZml4IjoiIn0seyJkcm9wcGluZy1wYXJ0aWNsZSI6IiIsImZhbWlseSI6IkNocsOpdGllbiIsImdpdmVuIjoiTS4gRi4iLCJub24tZHJvcHBpbmctcGFydGljbGUiOiIiLCJwYXJzZS1uYW1lcyI6ZmFsc2UsInN1ZmZpeCI6IiJ9LHsiZHJvcHBpbmctcGFydGljbGUiOiIiLCJmYW1pbHkiOiJNb3JnYW4iLCJnaXZlbiI6IkMuIEouIiwibm9uLWRyb3BwaW5nLXBhcnRpY2xlIjoiIiwicGFyc2UtbmFtZXMiOmZhbHNlLCJzdWZmaXgiOiIifSx7ImRyb3BwaW5nLXBhcnRpY2xlIjoiIiwiZmFtaWx5IjoiSmVhbiIsImdpdmVuIjoiTS4iLCJub24tZHJvcHBpbmctcGFydGljbGUiOiIiLCJwYXJzZS1uYW1lcyI6ZmFsc2UsInN1ZmZpeCI6IiJ9LHsiZHJvcHBpbmctcGFydGljbGUiOiIiLCJmYW1pbHkiOiJTYXZhZ25lciIsImdpdmVuIjoiRi4iLCJub24tZHJvcHBpbmctcGFydGljbGUiOiIiLCJwYXJzZS1uYW1lcyI6ZmFsc2UsInN1ZmZpeCI6IiJ9LHsiZHJvcHBpbmctcGFydGljbGUiOiIiLCJmYW1pbHkiOiJCYXJyacOocmUiLCJnaXZlbiI6IlAuIiwibm9uLWRyb3BwaW5nLXBhcnRpY2xlIjoiIiwicGFyc2UtbmFtZXMiOmZhbHNlLCJzdWZmaXgiOiIifSx7ImRyb3BwaW5nLXBhcnRpY2xlIjoiIiwiZmFtaWx5IjoiTWFsdGhpw6hyeSIsImdpdmVuIjoiWS4iLCJub24tZHJvcHBpbmctcGFydGljbGUiOiIiLCJwYXJzZS1uYW1lcyI6ZmFsc2UsInN1ZmZpeCI6IiJ9XSwiY29udGFpbmVyLXRpdGxlIjoiTW9sZWN1bGFyIEh1bWFuIFJlcHJvZHVjdGlvbiIsImlkIjoiZTMzOTgzMGUtMjUzNy01ODE3LThlY2MtZGU2OGFmNzU4ZGQ5IiwiaXNzdWUiOiI1IiwiaXNzdWVkIjp7ImRhdGUtcGFydHMiOltbIjIwMDEiXV19LCJwYWdlIjoiNDI1LTQyOSIsInRpdGxlIjoiTWl0b2Nob25kcmlhbCBETkEgY29udGVudCBhZmZlY3RzIHRoZSBmZXJ0aWxpemFiaWxpdHkgb2YgaHVtYW4gb29jeXRlcyIsInR5cGUiOiJhcnRpY2xlLWpvdXJuYWwiLCJ2b2x1bWUiOiI3IiwiY29udGFpbmVyLXRpdGxlLXNob3J0IjoiTW9sIEh1bSBSZXByb2QifSwidXJpcyI6WyJodHRwOi8vd3d3Lm1lbmRlbGV5LmNvbS9kb2N1bWVudHMvP3V1aWQ9YjM2NTc1YTQtOWIxZS00Nzk0LWE1MTctNjUxNTlhNDEzYTFkIl0sImlzVGVtcG9yYXJ5IjpmYWxzZSwibGVnYWN5RGVza3RvcElkIjoiYjM2NTc1YTQtOWIxZS00Nzk0LWE1MTctNjUxNTlhNDEzYTFkIn1dfQ==&quot;,&quot;citationItems&quot;:[{&quot;id&quot;:&quot;e339830e-2537-5817-8ecc-de68af758dd9&quot;,&quot;itemData&quot;:{&quot;DOI&quot;:&quot;10.1093/molehr/7.5.425&quot;,&quot;ISSN&quot;:&quot;13609947&quot;,&quot;PMID&quot;:&quot;11331664&quot;,&quot;abstract&quot;:&quot;Mitochondrial DNA content varies considerably in oocytes, even when collected from the same patient. In the present study, real-time quantitative polymerase chain reaction analysis of 113 unfertilized oocytes obtained from 43 patients revealed an average of 193 000 (range: 20 000 to 598 000) mitochondrial genomes per cell. We compared several groups of oocytes to investigate the relationship between mitochondrial DNA content and fertilizability. The average mitochondrial DNA copy number was significantly lower in cohorts suffering from fertilization failure compared to cohorts with a normal rate of fertilization. In addition, the mitochondrial copy number of oocytes from patients with fertilization failure due to unknown causes was significantly than that of oocytes from patients in which IVF failure was due mainly to a severe sperm defect. The lower mDNA copy number could be due to defective cytoplasmic maturation of oocytes. We conclude that low mitochondrial DNA content, due to inadequate mitochondrial biogenesis or cytoplasmic maturation, may adversely affect oocyte fertilizability.&quot;,&quot;author&quot;:[{&quot;dropping-particle&quot;:&quot;&quot;,&quot;family&quot;:&quot;Reynier&quot;,&quot;given&quot;:&quot;P.&quot;,&quot;non-dropping-particle&quot;:&quot;&quot;,&quot;parse-names&quot;:false,&quot;suffix&quot;:&quot;&quot;},{&quot;dropping-particle&quot;:&quot;&quot;,&quot;family&quot;:&quot;May-Panloup&quot;,&quot;given&quot;:&quot;P.&quot;,&quot;non-dropping-particle&quot;:&quot;&quot;,&quot;parse-names&quot;:false,&quot;suffix&quot;:&quot;&quot;},{&quot;dropping-particle&quot;:&quot;&quot;,&quot;family&quot;:&quot;Chrétien&quot;,&quot;given&quot;:&quot;M. F.&quot;,&quot;non-dropping-particle&quot;:&quot;&quot;,&quot;parse-names&quot;:false,&quot;suffix&quot;:&quot;&quot;},{&quot;dropping-particle&quot;:&quot;&quot;,&quot;family&quot;:&quot;Morgan&quot;,&quot;given&quot;:&quot;C. J.&quot;,&quot;non-dropping-particle&quot;:&quot;&quot;,&quot;parse-names&quot;:false,&quot;suffix&quot;:&quot;&quot;},{&quot;dropping-particle&quot;:&quot;&quot;,&quot;family&quot;:&quot;Jean&quot;,&quot;given&quot;:&quot;M.&quot;,&quot;non-dropping-particle&quot;:&quot;&quot;,&quot;parse-names&quot;:false,&quot;suffix&quot;:&quot;&quot;},{&quot;dropping-particle&quot;:&quot;&quot;,&quot;family&quot;:&quot;Savagner&quot;,&quot;given&quot;:&quot;F.&quot;,&quot;non-dropping-particle&quot;:&quot;&quot;,&quot;parse-names&quot;:false,&quot;suffix&quot;:&quot;&quot;},{&quot;dropping-particle&quot;:&quot;&quot;,&quot;family&quot;:&quot;Barrière&quot;,&quot;given&quot;:&quot;P.&quot;,&quot;non-dropping-particle&quot;:&quot;&quot;,&quot;parse-names&quot;:false,&quot;suffix&quot;:&quot;&quot;},{&quot;dropping-particle&quot;:&quot;&quot;,&quot;family&quot;:&quot;Malthièry&quot;,&quot;given&quot;:&quot;Y.&quot;,&quot;non-dropping-particle&quot;:&quot;&quot;,&quot;parse-names&quot;:false,&quot;suffix&quot;:&quot;&quot;}],&quot;container-title&quot;:&quot;Molecular Human Reproduction&quot;,&quot;id&quot;:&quot;e339830e-2537-5817-8ecc-de68af758dd9&quot;,&quot;issue&quot;:&quot;5&quot;,&quot;issued&quot;:{&quot;date-parts&quot;:[[&quot;2001&quot;]]},&quot;page&quot;:&quot;425-429&quot;,&quot;title&quot;:&quot;Mitochondrial DNA content affects the fertilizability of human oocytes&quot;,&quot;type&quot;:&quot;article-journal&quot;,&quot;volume&quot;:&quot;7&quot;,&quot;container-title-short&quot;:&quot;Mol Hum Reprod&quot;},&quot;uris&quot;:[&quot;http://www.mendeley.com/documents/?uuid=b36575a4-9b1e-4794-a517-65159a413a1d&quot;],&quot;isTemporary&quot;:false,&quot;legacyDesktopId&quot;:&quot;b36575a4-9b1e-4794-a517-65159a413a1d&quot;}]},{&quot;citationID&quot;:&quot;MENDELEY_CITATION_6d2670a4-47aa-496a-afe7-3342007d3eab&quot;,&quot;properties&quot;:{&quot;noteIndex&quot;:0},&quot;isEdited&quot;:false,&quot;manualOverride&quot;:{&quot;citeprocText&quot;:&quot;(Ogino &lt;i&gt;et al.&lt;/i&gt;, 2016)&quot;,&quot;isManuallyOverridden&quot;:false,&quot;manualOverrideText&quot;:&quot;&quot;},&quot;citationTag&quot;:&quot;MENDELEY_CITATION_v3_eyJjaXRhdGlvbklEIjoiTUVOREVMRVlfQ0lUQVRJT05fNmQyNjcwYTQtNDdhYS00OTZhLWFmZTctMzM0MjAwN2QzZWFiIiwicHJvcGVydGllcyI6eyJub3RlSW5kZXgiOjB9LCJpc0VkaXRlZCI6ZmFsc2UsIm1hbnVhbE92ZXJyaWRlIjp7ImNpdGVwcm9jVGV4dCI6IihPZ2lubyA8aT5ldCBhbC48L2k+LCAyMDE2KSIsImlzTWFudWFsbHlPdmVycmlkZGVuIjpmYWxzZSwibWFudWFsT3ZlcnJpZGVUZXh0IjoiIn0sImNpdGF0aW9uSXRlbXMiOlt7ImlkIjoiY2Q1YjZiOTYtYjEyZi01Y2JkLTllZGMtZWQxMTg0MzQ3Nzc1IiwiaXRlbURhdGEiOnsiRE9JIjoiMTAuMTAwNy9zMTA4MTUtMDE1LTA2MjEtMCIsIklTU04iOiIxNTczNzMzMCIsIlBNSUQiOiIyNjc0OTM4NiIsImFic3RyYWN0IjoiUHVycG9zZTogVGhlIGFpbSBvZiB0aGlzIHN0dWR5IHdhcyB0byBlc3RhYmxpc2ggYSBzaW1wbGUgdG9vbCB0byBwcmVkaWN0IGdvb2QtcXVhbGl0eSBlbWJyeW9zIGluIGluIHZpdHJvIGZlcnRpbGl6YXRpb24gKElWRikgYnkgdXNpbmcgY3VtdWx1cyBjZWxscyAoQ0NzKSBvciBwZXJpcGhlcmFsIGJsb29kIGNlbGxzIChQQkNzKS4gTWV0aG9kczogTWl0b2Nob25kcmlhbCBETkEgd2FzIGV4dHJhY3RlZCBmcm9tIENDcyBhbmQgUEJDcyBpbiBwYXRpZW50cyB1bmRlcmdvaW5nIElWRi4gVXNpbmcgcmVhbC10aW1lIHBvbHltZXJhc2UgY2hhaW4gcmVhY3Rpb24sIG10RE5BIGNvcHkgbnVtYmVyIGluIGEgc2luZ2xlIGNlbGwgd2FzIGNhbGN1bGF0ZWQuIEVtYnJ5byBxdWFsaXR5IHdhcyBhc3Nlc3NlZCB3aGVuIGl0IHdhcyB0cmFuc2ZlcnJlZCBvciBmcm96ZW4uIFJlc3VsdHM6IENDcyB3ZXJlIG9idGFpbmVkIGZyb20gNjAgb29jeXRlIGN1bXVsdXMtY2VsbCBjb21wbGV4ZXMgKE9DQ0NzKSBpbiAzMCB3b21lbiwgYW5kIFBCQ3Mgd2VyZSBjb2xsZWN0ZWQgZnJvbSAxOCB3b21lbi4gRm9yIHRoZSAzMCB3b21lbiBpbiB0aGUgc3R1ZHksIHRoZSBtZWRpYW4gYWdlIHdhcyAzN8KgeWVhcnMgb2xkIChyYW5nZSwgMjTigJM0MyksIGFuZCB0aGUgbWVhbiBib2R5IG1hc3MgaW5kZXggd2FzIDIxLjQgKHN0YW5kYXJkIGVycm9yLCAyLjApLiBtdEROQSBjb250ZW50IG9mIENDcyBhbmQgUEJDcyB3YXMgaGlnaGx5IGNvcnJlbGF0ZWQgKFBlYXJzb27igJlzIHIgPSAwLjkwMCwgcCA8IDAuMDAwMSkuIFRoZSBtZWRpYW4gbXRETkEgY29udGVudCBvZiBDQ3MgZm9yIGdvb2QtIGFuZCBwb29yLXF1YWxpdHkgZW1icnlvcyB3YXMgMTQwIGFuZCA1NywgcmVzcGVjdGl2ZWx5IChwIDwgMC4wMDAxKS4gVGhlIG1lZGlhbiBtdEROQSBjb250ZW50IG9mIFBCQ3MgZm9yIGdvb2QtIGFuZCBwb29yLXF1YWxpdHkgZW1icnlvcyB3YXMgMzYgYW5kIDEzLCByZXNwZWN0aXZlbHkgKHAgPSAwLjYwNCkuIFRoZSBsb2dpc3RpYyByZWdyZXNzaW9uIG1vZGVsIGluZGljYXRlZCB0aGF0IG10RE5BIGNvbnRlbnQgaW4gQ0NzIHdhcyB0aGUgb25seSBwYXJhbWV0ZXIgdGhhdCBwcmVkaWN0ZWQgZ29vZC1xdWFsaXR5IGVtYnJ5b3MgKHAgPSAwLjAyMCkuIFRoZSByZWNlaXZlciBvcGVyYXRpbmcgY2hhcmFjdGVyaXN0aWMgY3VydmUgZm9yIG9idGFpbmluZyBnb29kLXF1YWxpdHkgZW1icnlvcyBieSBtdEROQSBjb3B5IG51bWJlciBpbiBDQ3MgaGFkIGFuIGFyZWEgdW5kZXIgdGhlIGN1cnZlIG9mIDAuODIzLCBhbmQgdXNpbmcgYSB0aHJlc2hvbGQgb2YgODYsIHBvc2l0aXZlIGFuZCBuZWdhdGl2ZSBwcmVkaWN0aXZlIHZhbHVlcyB3ZXJlIDg0LjQgYW5kIDgyLjHCoCUsIHJlc3BlY3RpdmVseS4gQ29uY2x1c2lvbnM6IFRoZSBkZXRlcm1pbmF0aW9uIG9mIG10RE5BIGNvbnRlbnQgaW4gQ0NzIGNhbiBiZSB1c2VkIHRvIHByZWRpY3QgZ29vZC1xdWFsaXR5IGVtYnJ5b3MuIiwiYXV0aG9yIjpbeyJkcm9wcGluZy1wYXJ0aWNsZSI6IiIsImZhbWlseSI6Ik9naW5vIiwiZ2l2ZW4iOiJNYWkiLCJub24tZHJvcHBpbmctcGFydGljbGUiOiIiLCJwYXJzZS1uYW1lcyI6ZmFsc2UsInN1ZmZpeCI6IiJ9LHsiZHJvcHBpbmctcGFydGljbGUiOiIiLCJmYW1pbHkiOiJUc3ViYW1vdG8iLCJnaXZlbiI6Ikhpcm9zaGkiLCJub24tZHJvcHBpbmctcGFydGljbGUiOiIiLCJwYXJzZS1uYW1lcyI6ZmFsc2UsInN1ZmZpeCI6IiJ9LHsiZHJvcHBpbmctcGFydGljbGUiOiIiLCJmYW1pbHkiOiJTYWthdGEiLCJnaXZlbiI6IkthenVrbyIsIm5vbi1kcm9wcGluZy1wYXJ0aWNsZSI6IiIsInBhcnNlLW5hbWVzIjpmYWxzZSwic3VmZml4IjoiIn0seyJkcm9wcGluZy1wYXJ0aWNsZSI6IiIsImZhbWlseSI6Ik9vaGFtYSIsImdpdmVuIjoiTmFva28iLCJub24tZHJvcHBpbmctcGFydGljbGUiOiIiLCJwYXJzZS1uYW1lcyI6ZmFsc2UsInN1ZmZpeCI6IiJ9LHsiZHJvcHBpbmctcGFydGljbGUiOiIiLCJmYW1pbHkiOiJIYXlha2F3YSIsImdpdmVuIjoiSGl0b21pIiwibm9uLWRyb3BwaW5nLXBhcnRpY2xlIjoiIiwicGFyc2UtbmFtZXMiOmZhbHNlLCJzdWZmaXgiOiIifSx7ImRyb3BwaW5nLXBhcnRpY2xlIjoiIiwiZmFtaWx5IjoiS29qaW1hIiwiZ2l2ZW4iOiJUZXJ1aGl0byIsIm5vbi1kcm9wcGluZy1wYXJ0aWNsZSI6IiIsInBhcnNlLW5hbWVzIjpmYWxzZSwic3VmZml4IjoiIn0seyJkcm9wcGluZy1wYXJ0aWNsZSI6IiIsImZhbWlseSI6IlNoaWdldGEiLCJnaXZlbiI6Ik1pbm9ydSIsIm5vbi1kcm9wcGluZy1wYXJ0aWNsZSI6IiIsInBhcnNlLW5hbWVzIjpmYWxzZSwic3VmZml4IjoiIn0seyJkcm9wcGluZy1wYXJ0aWNsZSI6IiIsImZhbWlseSI6IlNoaWJhaGFyYSIsImdpdmVuIjoiSGlyb2FraSIsIm5vbi1kcm9wcGluZy1wYXJ0aWNsZSI6IiIsInBhcnNlLW5hbWVzIjpmYWxzZSwic3VmZml4IjoiIn1dLCJjb250YWluZXItdGl0bGUiOiJKb3VybmFsIG9mIEFzc2lzdGVkIFJlcHJvZHVjdGlvbiBhbmQgR2VuZXRpY3MiLCJpZCI6ImNkNWI2Yjk2LWIxMmYtNWNiZC05ZWRjLWVkMTE4NDM0Nzc3NSIsImlzc3VlIjoiMyIsImlzc3VlZCI6eyJkYXRlLXBhcnRzIjpbWyIyMDE2Il1dfSwicGFnZSI6IjM2Ny0zNzEiLCJ0aXRsZSI6Ik1pdG9jaG9uZHJpYWwgRE5BIGNvcHkgbnVtYmVyIGluIGN1bXVsdXMgY2VsbHMgaXMgYSBzdHJvbmcgcHJlZGljdG9yIG9mIG9idGFpbmluZyBnb29kLXF1YWxpdHkgZW1icnlvcyBhZnRlciBJVkYiLCJ0eXBlIjoiYXJ0aWNsZS1qb3VybmFsIiwidm9sdW1lIjoiMzMiLCJjb250YWluZXItdGl0bGUtc2hvcnQiOiJKIEFzc2lzdCBSZXByb2QgR2VuZXQifSwidXJpcyI6WyJodHRwOi8vd3d3Lm1lbmRlbGV5LmNvbS9kb2N1bWVudHMvP3V1aWQ9NzdlNzIzOWEtNWU4ZS00ZTFjLTg1OTAtNjVmYWEwOTgyYzcxIl0sImlzVGVtcG9yYXJ5IjpmYWxzZSwibGVnYWN5RGVza3RvcElkIjoiNzdlNzIzOWEtNWU4ZS00ZTFjLTg1OTAtNjVmYWEwOTgyYzcxIn1dfQ==&quot;,&quot;citationItems&quot;:[{&quot;id&quot;:&quot;cd5b6b96-b12f-5cbd-9edc-ed1184347775&quot;,&quot;itemData&quot;:{&quot;DOI&quot;:&quot;10.1007/s10815-015-0621-0&quot;,&quot;ISSN&quot;:&quot;15737330&quot;,&quot;PMID&quot;:&quot;26749386&quot;,&quot;abstract&quot;:&quot;Purpose: The aim of this study was to establish a simple tool to predict good-quality embryos in in vitro fertilization (IVF) by using cumulus cells (CCs) or peripheral blood cells (PBCs). Methods: Mitochondrial DNA was extracted from CCs and PBCs in patients undergoing IVF. Using real-time polymerase chain reaction, mtDNA copy number in a single cell was calculated. Embryo quality was assessed when it was transferred or frozen. Results: CCs were obtained from 60 oocyte cumulus-cell complexes (OCCCs) in 30 women, and PBCs were collected from 18 women. For the 30 women in the study, the median age was 37 years old (range, 24–43), and the mean body mass index was 21.4 (standard error, 2.0). mtDNA content of CCs and PBCs was highly correlated (Pearson’s r = 0.900, p &lt; 0.0001). The median mtDNA content of CCs for good- and poor-quality embryos was 140 and 57, respectively (p &lt; 0.0001). The median mtDNA content of PBCs for good- and poor-quality embryos was 36 and 13, respectively (p = 0.604). The logistic regression model indicated that mtDNA content in CCs was the only parameter that predicted good-quality embryos (p = 0.020). The receiver operating characteristic curve for obtaining good-quality embryos by mtDNA copy number in CCs had an area under the curve of 0.823, and using a threshold of 86, positive and negative predictive values were 84.4 and 82.1 %, respectively. Conclusions: The determination of mtDNA content in CCs can be used to predict good-quality embryos.&quot;,&quot;author&quot;:[{&quot;dropping-particle&quot;:&quot;&quot;,&quot;family&quot;:&quot;Ogino&quot;,&quot;given&quot;:&quot;Mai&quot;,&quot;non-dropping-particle&quot;:&quot;&quot;,&quot;parse-names&quot;:false,&quot;suffix&quot;:&quot;&quot;},{&quot;dropping-particle&quot;:&quot;&quot;,&quot;family&quot;:&quot;Tsubamoto&quot;,&quot;given&quot;:&quot;Hiroshi&quot;,&quot;non-dropping-particle&quot;:&quot;&quot;,&quot;parse-names&quot;:false,&quot;suffix&quot;:&quot;&quot;},{&quot;dropping-particle&quot;:&quot;&quot;,&quot;family&quot;:&quot;Sakata&quot;,&quot;given&quot;:&quot;Kazuko&quot;,&quot;non-dropping-particle&quot;:&quot;&quot;,&quot;parse-names&quot;:false,&quot;suffix&quot;:&quot;&quot;},{&quot;dropping-particle&quot;:&quot;&quot;,&quot;family&quot;:&quot;Oohama&quot;,&quot;given&quot;:&quot;Naoko&quot;,&quot;non-dropping-particle&quot;:&quot;&quot;,&quot;parse-names&quot;:false,&quot;suffix&quot;:&quot;&quot;},{&quot;dropping-particle&quot;:&quot;&quot;,&quot;family&quot;:&quot;Hayakawa&quot;,&quot;given&quot;:&quot;Hitomi&quot;,&quot;non-dropping-particle&quot;:&quot;&quot;,&quot;parse-names&quot;:false,&quot;suffix&quot;:&quot;&quot;},{&quot;dropping-particle&quot;:&quot;&quot;,&quot;family&quot;:&quot;Kojima&quot;,&quot;given&quot;:&quot;Teruhito&quot;,&quot;non-dropping-particle&quot;:&quot;&quot;,&quot;parse-names&quot;:false,&quot;suffix&quot;:&quot;&quot;},{&quot;dropping-particle&quot;:&quot;&quot;,&quot;family&quot;:&quot;Shigeta&quot;,&quot;given&quot;:&quot;Minoru&quot;,&quot;non-dropping-particle&quot;:&quot;&quot;,&quot;parse-names&quot;:false,&quot;suffix&quot;:&quot;&quot;},{&quot;dropping-particle&quot;:&quot;&quot;,&quot;family&quot;:&quot;Shibahara&quot;,&quot;given&quot;:&quot;Hiroaki&quot;,&quot;non-dropping-particle&quot;:&quot;&quot;,&quot;parse-names&quot;:false,&quot;suffix&quot;:&quot;&quot;}],&quot;container-title&quot;:&quot;Journal of Assisted Reproduction and Genetics&quot;,&quot;id&quot;:&quot;cd5b6b96-b12f-5cbd-9edc-ed1184347775&quot;,&quot;issue&quot;:&quot;3&quot;,&quot;issued&quot;:{&quot;date-parts&quot;:[[&quot;2016&quot;]]},&quot;page&quot;:&quot;367-371&quot;,&quot;title&quot;:&quot;Mitochondrial DNA copy number in cumulus cells is a strong predictor of obtaining good-quality embryos after IVF&quot;,&quot;type&quot;:&quot;article-journal&quot;,&quot;volume&quot;:&quot;33&quot;,&quot;container-title-short&quot;:&quot;J Assist Reprod Genet&quot;},&quot;uris&quot;:[&quot;http://www.mendeley.com/documents/?uuid=77e7239a-5e8e-4e1c-8590-65faa0982c71&quot;],&quot;isTemporary&quot;:false,&quot;legacyDesktopId&quot;:&quot;77e7239a-5e8e-4e1c-8590-65faa0982c71&quot;}]},{&quot;citationID&quot;:&quot;MENDELEY_CITATION_dc595bc7-2a84-457e-a30c-af91b2b5e24d&quot;,&quot;properties&quot;:{&quot;noteIndex&quot;:0},&quot;isEdited&quot;:false,&quot;manualOverride&quot;:{&quot;citeprocText&quot;:&quot;(Santos, El Shourbagy and St. John, 2006a)&quot;,&quot;isManuallyOverridden&quot;:false,&quot;manualOverrideText&quot;:&quot;&quot;},&quot;citationTag&quot;:&quot;MENDELEY_CITATION_v3_eyJjaXRhdGlvbklEIjoiTUVOREVMRVlfQ0lUQVRJT05fZGM1OTViYzctMmE4NC00NTdlLWEzMGMtYWY5MWIyYjVlMjRkIiwicHJvcGVydGllcyI6eyJub3RlSW5kZXgiOjB9LCJpc0VkaXRlZCI6ZmFsc2UsIm1hbnVhbE92ZXJyaWRlIjp7ImNpdGVwcm9jVGV4dCI6IihTYW50b3MsIEVsIFNob3VyYmFneSBhbmQgU3QuIEpvaG4sIDIwMDZhKSIsImlzTWFudWFsbHlPdmVycmlkZGVuIjpmYWxzZSwibWFudWFsT3ZlcnJpZGVUZXh0IjoiIn0sImNpdGF0aW9uSXRlbXMiOlt7ImlkIjoiMTg4NTQ4YTMtYTg1Yy01ZTE4LTkzMGQtNGQyOTEwNDRhOGIzIiwiaXRlbURhdGEiOnsiRE9JIjoiMTAuMTAxNi9qLmZlcnRuc3RlcnQuMjAwNS4wOS4wMTciLCJJU1NOIjoiMDAxNTAyODIiLCJQTUlEIjoiMTY1MDAzMjMiLCJhYnN0cmFjdCI6Ik9iamVjdGl2ZTogVG8gZGV0ZXJtaW5lIHRoZSBjb250ZW50IG9mIG1pdG9jaG9uZHJpYWwgRE5BIChtdEROQSkgaW4gb29jeXRlcyBmcm9tIGEgcmFuZ2Ugb2YgcGF0aWVudHMgd2l0aCBmZXJ0aWxpemF0aW9uIHN1Y2Nlc3MgYW5kIGZhaWx1cmUuIERlc2lnbjogQW5hbHlzaXMgb2YgbXRETkEgY29udGVudCBpbiBmZXJ0aWxpemVkIGFuZCB1bmZlcnRpbGl6ZWQgb29jeXRlcyBhbmQgZW1icnlvcyBieSByZWFsLXRpbWUgcG9seW1lcmFzZSBjaGFpbiByZWFjdGlvbiAoUENSKS4gU2V0dGluZzogVW5pdmVyc2l0eSBob3NwaXRhbCBpbmZlcnRpbGl0eSBhbmQgcmVzZWFyY2ggY2VudGVyLiBQYXRpZW50KHMpOiBGaWZ0eS1mb3VyIHdvbWVuIHNlZWtpbmcgdHJlYXRtZW50IGZvciBpbmZlcnRpbGl0eS4gSW50ZXJ2ZW50aW9uKHMpOiBOb25lLiBNYWluIE91dGNvbWUgTWVhc3VyZShzKTogQSB0b3RhbCBvZiAxNDIgZmVydGlsaXplZCBhbmQgdW5mZXJ0aWxpemVkIG9vY3l0ZXMgd2VyZSBjbGFzc2lmaWVkIGludG8gdGhyZWUgbWFpbiBncm91cHMuIEdyb3VwIEkgY29uc2lzdGVkIG9mIDM1IGZlcnRpbGl6ZWQgb29jeXRlcyBmcm9tIDIxIHBhdGllbnRzOyBncm91cCBJSSwgNjUgdW5mZXJ0aWxpemVkIG9vY3l0ZXMgZnJvbSAzNiBwYXRpZW50czsgYW5kIGdyb3VwIElJSSwgNDIgZGVnZW5lcmF0ZSBvb2N5dGVzIGZyb20gMjMgcGF0aWVudHMuIE1pdG9jaG9uZHJpYWwgRE5BIGNvbnRlbnQgd2FzIGRldGVybWluZWQgYnkgU1lCUiBHcmVlbiByZWFsLXRpbWUgUENSLWJhc2VkIGFzc2F5LiBSZXN1bHQocyk6IFRoZSBtZWFuIG10RE5BIGNvcHkgbnVtYmVyIGZvciB0aGUgZmVydGlsaXplZCBvb2N5dGVzIHdhcyAyNTAsNDU0LCB3aGVyZWFzIGZvciB0aGUgdW5mZXJ0aWxpemVkIGdyb3VwIGl0IHdhcyAxNjMsNjk4LiBUaGVyZSB3ZXJlIHNpZ25pZmljYW50IGRpZmZlcmVuY2VzIGZvciBtdEROQSBjb3B5IG51bWJlciBiZXR3ZWVuIHRoZSBtYWxlIGZhY3RvciBhbmQgZmVtYWxlIGZhY3RvciBpbmZlcnRpbGl0eSB1bmZlcnRpbGl6ZWQgb29jeXRlcyBhbmQgYmV0d2VlbiB0aGUgdW5leHBsYWluZWQgaW5mZXJ0aWxpdHkgYW5kIGZlbWFsZSBmYWN0b3IgaW5mZXJ0aWxpdHkgZ3JvdXBzLiBUaGUgbWVhbiBjb3B5IG51bWJlciBmb3IgdGhlIGRlZ2VuZXJhdGUgb29jeXRlIGdyb3VwIHdhcyA0NCw2MjksIHdoaWNoIHdhcyBzaWduaWZpY2FudGx5IGRpZmZlcmVudCBmcm9tIHRoZSBvdGhlciBzdWJkaXZpc2lvbnMgaW4gdGhpcyBncm91cC4gQ29uY2x1c2lvbihzKTogTWl0b2Nob25kcmlhbCBETkEgY29udGVudCBpcyBjcml0aWNhbCB0byBmZXJ0aWxpemF0aW9uIG91dGNvbWUgYW5kIHNlcnZlcyBhcyBhbiBpbXBvcnRhbnQgbWFya2VyIG9mIG9vY3l0ZSBxdWFsaXR5LCBleHBsYWluaW5nIHNvbWUgY2FzZXMgb2YgZmVydGlsaXphdGlvbiBmYWlsdXJlLiDCqTIwMDYgYnkgQW1lcmljYW4gU29jaWV0eSBmb3IgUmVwcm9kdWN0aXZlIE1lZGljaW5lLiIsImF1dGhvciI6W3siZHJvcHBpbmctcGFydGljbGUiOiIiLCJmYW1pbHkiOiJTYW50b3MiLCJnaXZlbiI6IlRlcmVzYSBBbG1laWRhIiwibm9uLWRyb3BwaW5nLXBhcnRpY2xlIjoiIiwicGFyc2UtbmFtZXMiOmZhbHNlLCJzdWZmaXgiOiIifSx7ImRyb3BwaW5nLXBhcnRpY2xlIjoiIiwiZmFtaWx5IjoiU2hvdXJiYWd5IiwiZ2l2ZW4iOiJTaGFoeSIsIm5vbi1kcm9wcGluZy1wYXJ0aWNsZSI6IkVsIiwicGFyc2UtbmFtZXMiOmZhbHNlLCJzdWZmaXgiOiIifSx7ImRyb3BwaW5nLXBhcnRpY2xlIjoiIiwiZmFtaWx5IjoiSm9obiIsImdpdmVuIjoiSnVzdGluIEMuIiwibm9uLWRyb3BwaW5nLXBhcnRpY2xlIjoiU3QuIiwicGFyc2UtbmFtZXMiOmZhbHNlLCJzdWZmaXgiOiIifV0sImNvbnRhaW5lci10aXRsZSI6IkZlcnRpbGl0eSBhbmQgU3RlcmlsaXR5IiwiaWQiOiIxODg1NDhhMy1hODVjLTVlMTgtOTMwZC00ZDI5MTA0NGE4YjMiLCJpc3N1ZSI6IjMiLCJpc3N1ZWQiOnsiZGF0ZS1wYXJ0cyI6W1siMjAwNiJdXX0sInBhZ2UiOiI1ODQtNTkxIiwidGl0bGUiOiJNaXRvY2hvbmRyaWFsIGNvbnRlbnQgcmVmbGVjdHMgb29jeXRlIHZhcmlhYmlsaXR5IGFuZCBmZXJ0aWxpemF0aW9uIG91dGNvbWUiLCJ0eXBlIjoiYXJ0aWNsZS1qb3VybmFsIiwidm9sdW1lIjoiODUiLCJjb250YWluZXItdGl0bGUtc2hvcnQiOiJGZXJ0aWwgU3RlcmlsIn0sInVyaXMiOlsiaHR0cDovL3d3dy5tZW5kZWxleS5jb20vZG9jdW1lbnRzLz91dWlkPTgyNTkxODc0LTc4ZWUtNGYwNS04NmY1LWMyZWNkOThiZjZlZSJdLCJpc1RlbXBvcmFyeSI6ZmFsc2UsImxlZ2FjeURlc2t0b3BJZCI6IjgyNTkxODc0LTc4ZWUtNGYwNS04NmY1LWMyZWNkOThiZjZlZSJ9XX0=&quot;,&quot;citationItems&quot;:[{&quot;id&quot;:&quot;188548a3-a85c-5e18-930d-4d291044a8b3&quot;,&quot;itemData&quot;:{&quot;DOI&quot;:&quot;10.1016/j.fertnstert.2005.09.017&quot;,&quot;ISSN&quot;:&quot;00150282&quot;,&quot;PMID&quot;:&quot;16500323&quot;,&quot;abstract&quot;:&quot;Objective: To determine the content of mitochondrial DNA (mtDNA) in oocytes from a range of patients with fertilization success and failure. Design: Analysis of mtDNA content in fertilized and unfertilized oocytes and embryos by real-time polymerase chain reaction (PCR). Setting: University hospital infertility and research center. Patient(s): Fifty-four women seeking treatment for infertility. Intervention(s): None. Main Outcome Measure(s): A total of 142 fertilized and unfertilized oocytes were classified into three main groups. Group I consisted of 35 fertilized oocytes from 21 patients; group II, 65 unfertilized oocytes from 36 patients; and group III, 42 degenerate oocytes from 23 patients. Mitochondrial DNA content was determined by SYBR Green real-time PCR-based assay. Result(s): The mean mtDNA copy number for the fertilized oocytes was 250,454, whereas for the unfertilized group it was 163,698. There were significant differences for mtDNA copy number between the male factor and female factor infertility unfertilized oocytes and between the unexplained infertility and female factor infertility groups. The mean copy number for the degenerate oocyte group was 44,629, which was significantly different from the other subdivisions in this group. Conclusion(s): Mitochondrial DNA content is critical to fertilization outcome and serves as an important marker of oocyte quality, explaining some cases of fertilization failure. ©2006 by American Society for Reproductive Medicine.&quot;,&quot;author&quot;:[{&quot;dropping-particle&quot;:&quot;&quot;,&quot;family&quot;:&quot;Santos&quot;,&quot;given&quot;:&quot;Teresa Almeida&quot;,&quot;non-dropping-particle&quot;:&quot;&quot;,&quot;parse-names&quot;:false,&quot;suffix&quot;:&quot;&quot;},{&quot;dropping-particle&quot;:&quot;&quot;,&quot;family&quot;:&quot;Shourbagy&quot;,&quot;given&quot;:&quot;Shahy&quot;,&quot;non-dropping-particle&quot;:&quot;El&quot;,&quot;parse-names&quot;:false,&quot;suffix&quot;:&quot;&quot;},{&quot;dropping-particle&quot;:&quot;&quot;,&quot;family&quot;:&quot;John&quot;,&quot;given&quot;:&quot;Justin C.&quot;,&quot;non-dropping-particle&quot;:&quot;St.&quot;,&quot;parse-names&quot;:false,&quot;suffix&quot;:&quot;&quot;}],&quot;container-title&quot;:&quot;Fertility and Sterility&quot;,&quot;id&quot;:&quot;188548a3-a85c-5e18-930d-4d291044a8b3&quot;,&quot;issue&quot;:&quot;3&quot;,&quot;issued&quot;:{&quot;date-parts&quot;:[[&quot;2006&quot;]]},&quot;page&quot;:&quot;584-591&quot;,&quot;title&quot;:&quot;Mitochondrial content reflects oocyte variability and fertilization outcome&quot;,&quot;type&quot;:&quot;article-journal&quot;,&quot;volume&quot;:&quot;85&quot;,&quot;container-title-short&quot;:&quot;Fertil Steril&quot;},&quot;uris&quot;:[&quot;http://www.mendeley.com/documents/?uuid=82591874-78ee-4f05-86f5-c2ecd98bf6ee&quot;],&quot;isTemporary&quot;:false,&quot;legacyDesktopId&quot;:&quot;82591874-78ee-4f05-86f5-c2ecd98bf6ee&quot;}]},{&quot;citationID&quot;:&quot;MENDELEY_CITATION_9841bad5-a290-4bce-8940-bf2fd2c8cf1c&quot;,&quot;properties&quot;:{&quot;noteIndex&quot;:0},&quot;isEdited&quot;:false,&quot;manualOverride&quot;:{&quot;citeprocText&quot;:&quot;(Tarín, 1996)&quot;,&quot;isManuallyOverridden&quot;:false,&quot;manualOverrideText&quot;:&quot;&quot;},&quot;citationTag&quot;:&quot;MENDELEY_CITATION_v3_eyJjaXRhdGlvbklEIjoiTUVOREVMRVlfQ0lUQVRJT05fOTg0MWJhZDUtYTI5MC00YmNlLTg5NDAtYmYyZmQyYzhjZjFjIiwicHJvcGVydGllcyI6eyJub3RlSW5kZXgiOjB9LCJpc0VkaXRlZCI6ZmFsc2UsIm1hbnVhbE92ZXJyaWRlIjp7ImNpdGVwcm9jVGV4dCI6IihUYXLDrW4sIDE5OTYpIiwiaXNNYW51YWxseU92ZXJyaWRkZW4iOmZhbHNlLCJtYW51YWxPdmVycmlkZVRleHQiOiIifSwiY2l0YXRpb25JdGVtcyI6W3siaWQiOiJlY2JmMjhkOC01NTMyLTVhYWItYjcwYi0yOTgxNjE2ZjhlYzQiLCJpdGVtRGF0YSI6eyJET0kiOiIxMC4xMDkzL21vbGVoci8yLjEwLjcxNyIsIklTU04iOiIxMzYwOTk0NyIsIlBNSUQiOiI5MjM5Njg4IiwiYWJzdHJhY3QiOiJUaGlzIGJpb2Vzc2F5IGFpbXMgdG8gZXhwbGFpbiB0aGUgZGlmZmVyZW50IGVmZmVjdHMgb2YgbWF0ZXJuYWwgYWdlaW5nIGFuZCBwb3N0b3Z1bGF0b3J5IG9vY3l0ZSBhZ2Vpbmcgb24gbWFtbWFsaWFuIG9vY3l0ZXMvZW1icnlvcyB1bmRlciB0aGUgc2NvcGUgb2YgJ3RoZSBveHlnZW4gcmFkaWNhbC1taXRvY2hvbmRyaWFsIGluanVyeSBoeXBvdGhlc2lzIG9mIGFnZWluZycuIFRoaXMgaHlwb3RoZXNpcyBhc3N1bWVzIGEga2V5IHJvbGUgaW4gdGhlIHNlbmVzY2VudCBwcm9jZXNzIG9mIG94eWdlbiByYWRpY2FsIGRhbWFnZSB0byBtaXRvY2hvbmRyaWFsIEROQSwgcHJvdGVpbnMgYW5kIGxpcGlkcy4gSXQgaXMgcHJvcG9zZWQgdGhhdCBhIGRlY3JlYXNlIGluIGludHJhY2VsbHVsYXIgQVRQIGNvbmNlbnRyYXRpb25zIGFuZCBnbHV0YXRoaW9uZSAoR1NIKS9nbHV0YXRoaW9uZSBkaXN1bHBoaWRlIChHU1NHKSByYXRpbyB0b2dldGhlciB3aXRoIGEgY29uY29taXRhbnQgaW5jcmVhc2UgaW4gY3l0b3NvbGljIENhMisgYXJlIG1ham9yIGZhY3RvcnMgY2F1c2luZyB0aGUgb2JzZXJ2ZWQgZGV0cmltZW50YWwgZWZmZWN0cyBvZiBhZ2Vpbmcgb24gY3l0b3NrZWxldGFsIGZpYnJlcywgZmVydGlsaXphdGlvbiBhbmQgZW1icnlvIGRldmVsb3BtZW50LiDCqSBFdXJvcGVhbiBTb2NpZXR5IGZvciBIdW1hbiBSZXByb2R1Y3Rpb24gYW5kIEVtYnJ5b2xvZ3kuIiwiYXV0aG9yIjpbeyJkcm9wcGluZy1wYXJ0aWNsZSI6IiIsImZhbWlseSI6IlRhcsOtbiIsImdpdmVuIjoiSnVhbiBKLiIsIm5vbi1kcm9wcGluZy1wYXJ0aWNsZSI6IiIsInBhcnNlLW5hbWVzIjpmYWxzZSwic3VmZml4IjoiIn1dLCJjb250YWluZXItdGl0bGUiOiJNb2xlY3VsYXIgSHVtYW4gUmVwcm9kdWN0aW9uIiwiaWQiOiJlY2JmMjhkOC01NTMyLTVhYWItYjcwYi0yOTgxNjE2ZjhlYzQiLCJpc3N1ZSI6IjEwIiwiaXNzdWVkIjp7ImRhdGUtcGFydHMiOltbIjE5OTYiXV19LCJwYWdlIjoiNzE3LTcyNCIsInRpdGxlIjoiUG90ZW50aWFsIGVmZmVjdHMgb2YgYWdlLWFzc29jaWF0ZWQgb3hpZGF0aXZlIHN0cmVzcyBvbiBtYW1tYWxpYW4gb29jeXRlcy9lbWJyeW9zIiwidHlwZSI6ImFydGljbGUtam91cm5hbCIsInZvbHVtZSI6IjIiLCJjb250YWluZXItdGl0bGUtc2hvcnQiOiJNb2wgSHVtIFJlcHJvZCJ9LCJ1cmlzIjpbImh0dHA6Ly93d3cubWVuZGVsZXkuY29tL2RvY3VtZW50cy8/dXVpZD0wZDZjY2Q2Zi1jMGY0LTQ0N2YtYTA4NC0yZjE5MzcyOTViZDEiXSwiaXNUZW1wb3JhcnkiOmZhbHNlLCJsZWdhY3lEZXNrdG9wSWQiOiIwZDZjY2Q2Zi1jMGY0LTQ0N2YtYTA4NC0yZjE5MzcyOTViZDEifV19&quot;,&quot;citationItems&quot;:[{&quot;id&quot;:&quot;ecbf28d8-5532-5aab-b70b-2981616f8ec4&quot;,&quot;itemData&quot;:{&quot;DOI&quot;:&quot;10.1093/molehr/2.10.717&quot;,&quot;ISSN&quot;:&quot;13609947&quot;,&quot;PMID&quot;:&quot;9239688&quot;,&quot;abstract&quot;:&quot;This bioessay aims to explain the different effects of maternal ageing and postovulatory oocyte ageing on mammalian oocytes/embryos under the scope of 'the oxygen radical-mitochondrial injury hypothesis of ageing'. This hypothesis assumes a key role in the senescent process of oxygen radical damage to mitochondrial DNA, proteins and lipids. It is proposed that a decrease in intracellular ATP concentrations and glutathione (GSH)/glutathione disulphide (GSSG) ratio together with a concomitant increase in cytosolic Ca2+ are major factors causing the observed detrimental effects of ageing on cytoskeletal fibres, fertilization and embryo development. © European Society for Human Reproduction and Embryology.&quot;,&quot;author&quot;:[{&quot;dropping-particle&quot;:&quot;&quot;,&quot;family&quot;:&quot;Tarín&quot;,&quot;given&quot;:&quot;Juan J.&quot;,&quot;non-dropping-particle&quot;:&quot;&quot;,&quot;parse-names&quot;:false,&quot;suffix&quot;:&quot;&quot;}],&quot;container-title&quot;:&quot;Molecular Human Reproduction&quot;,&quot;id&quot;:&quot;ecbf28d8-5532-5aab-b70b-2981616f8ec4&quot;,&quot;issue&quot;:&quot;10&quot;,&quot;issued&quot;:{&quot;date-parts&quot;:[[&quot;1996&quot;]]},&quot;page&quot;:&quot;717-724&quot;,&quot;title&quot;:&quot;Potential effects of age-associated oxidative stress on mammalian oocytes/embryos&quot;,&quot;type&quot;:&quot;article-journal&quot;,&quot;volume&quot;:&quot;2&quot;,&quot;container-title-short&quot;:&quot;Mol Hum Reprod&quot;},&quot;uris&quot;:[&quot;http://www.mendeley.com/documents/?uuid=0d6ccd6f-c0f4-447f-a084-2f1937295bd1&quot;],&quot;isTemporary&quot;:false,&quot;legacyDesktopId&quot;:&quot;0d6ccd6f-c0f4-447f-a084-2f1937295bd1&quot;}]},{&quot;citationID&quot;:&quot;MENDELEY_CITATION_d8e37be5-3f2f-4947-83e6-1cfe6897417c&quot;,&quot;properties&quot;:{&quot;noteIndex&quot;:0},&quot;isEdited&quot;:false,&quot;manualOverride&quot;:{&quot;citeprocText&quot;:&quot;(Lord and John Aitken, 2013)&quot;,&quot;isManuallyOverridden&quot;:false,&quot;manualOverrideText&quot;:&quot;&quot;},&quot;citationTag&quot;:&quot;MENDELEY_CITATION_v3_eyJjaXRhdGlvbklEIjoiTUVOREVMRVlfQ0lUQVRJT05fZDhlMzdiZTUtM2YyZi00OTQ3LTgzZTYtMWNmZTY4OTc0MTdjIiwicHJvcGVydGllcyI6eyJub3RlSW5kZXgiOjB9LCJpc0VkaXRlZCI6ZmFsc2UsIm1hbnVhbE92ZXJyaWRlIjp7ImNpdGVwcm9jVGV4dCI6IihMb3JkIGFuZCBKb2huIEFpdGtlbiwgMjAxMykiLCJpc01hbnVhbGx5T3ZlcnJpZGRlbiI6ZmFsc2UsIm1hbnVhbE92ZXJyaWRlVGV4dCI6IiJ9LCJjaXRhdGlvbkl0ZW1zIjpbeyJpZCI6ImFmODZlYWVjLTg2N2QtNWNhZS1iNDU2LTIwNTYzY2JkYmQ2YyIsIml0ZW1EYXRhIjp7IkRPSSI6IjEwLjE1MzAvUkVQLTEzLTAxMTEiLCJJU1NOIjoiMTQ3MDE2MjYiLCJQTUlEIjoiMjM5NTA0OTMiLCJhYnN0cmFjdCI6IldpdGggZXh0ZW5kZWQgcGVyaW9kcyBvZiB0aW1lIGZvbGxvd2luZyBvdnVsYXRpb24sIHRoZSBtZXRhcGhhc2UgSUkgc3RhZ2Ugb29jeXRlIGV4cGVyaWVuY2VzIGRldGVyaW9yYXRpb24gaW4gcXVhbGl0eSByZWZlcnJlZCB0byBhcyBwb3N0LW92dWxhdG9yeSBvb2N5dGUgYWdlaW5nLiBQb3N0LW92dWxhdG9yeSBhZ2Vpbmcgb2NjdXJzIGJvdGggaW4gdml2byBhbmQgaW4gdml0cm8gYW5kIGhhcyBiZWVuIGFzc29jaWF0ZWQgd2l0aCByZWR1Y2VkIGZlcnRpbGl6YXRpb24gcmF0ZXMsIHBvb3IgZW1icnlvIHF1YWxpdHksIHBvc3QtaW1wbGFudGF0aW9uIGVycm9ycyBhbmQgYWJub3JtYWxpdGllcyBpbiB0aGUgb2Zmc3ByaW5nLiBBbHRob3VnaCB0aGUgcGh5c2lvbG9naWNhbCBjb25zZXF1ZW5jZXMgb2YgcG9zdC1vdnVsYXRvcnkgb29jeXRlIGFnZWluZyBoYXZlIGxhcmdlbHkgYmVlbiBlc3RhYmxpc2hlZCwgdGhlIG1vbGVjdWxhciBtZWNoYW5pc21zIGNvbnRyb2xsaW5nIHRoaXMgcHJvY2VzcyBhcmUgbm90IHdlbGwgZGVmaW5lZC4gVGhpcyByZXZpZXcgYW5hbHlzZXMgdGhlIHJlbGF0aW9uc2hpcHMgYmV0d2VlbiBiaW9jaGVtaWNhbCBjaGFuZ2VzIGV4aGliaXRlZCBieSB0aGUgYWdlaW5nIG9vY3l0ZSBhbmQgdGhlIHN5bXB0b21zIGFzc29jaWF0ZWQgd2l0aCB0aGUgYWdlaW5nIHBoZW5vdHlwZS4gV2UgYWxzbyBkaXNjdXNzIG1vbGVjdWxhciBldmVudHMgdGhhdCBhcmUgcG90ZW50aWFsbHkgaW52b2x2ZWQgaW4gb3JjaGVzdHJhdGluZyBwb3N0LW92dWxhdG9yeSBhZ2Vpbmcgd2l0aCBhIHBhcnRpY3VsYXIgZm9jdXMgb24gdGhlIHJvbGUgb2Ygb3hpZGF0aXZlIHN0cmVzcy4gV2UgcHJvcG9zZSB0aGF0IG94aWRhdGl2ZSBzdHJlc3MgbWF5IGFjdCBhcyB0aGUgaW5pdGlhdG9yIGZvciBhIGNhc2NhZGUgb2YgZXZlbnRzIHRoYXQgY3JlYXRlIHRoZSBhZ2VkIG9vY3l0ZSBwaGVub3R5cGUuIFNwZWNpZmljYWxseSwgb3hpZGF0aXZlIHN0cmVzcyBoYXMgdGhlIGNhcGFjaXR5IHRvIGNhdXNlIGEgZGVjbGluZSBpbiBsZXZlbHMgb2YgY3JpdGljYWwgY2VsbCBjeWNsZSBmYWN0b3JzIHN1Y2ggYXMgbWF0dXJhdGlvbi1wcm9tb3RpbmcgZmFjdG9yLCBpbXBhaXIgY2FsY2l1bSBob21vZW9zdGFzaXMsIGluZHVjZSBtaXRvY2hvbmRyaWFsIGR5c2Z1bmN0aW9uIGFuZCBkaXJlY3RseSBkYW1hZ2UgbXVsdGlwbGUgaW50cmFjZWxsdWxhciBjb21wb25lbnRzIG9mIHRoZSBvb2N5dGUgc3VjaCBhcyBsaXBpZHMsIHByb3RlaW5zIGFuZCBETkEuIEZpbmFsbHksIHRoaXMgcmV2aWV3IGFkZHJlc3NlcyBjdXJyZW50IHN0cmF0ZWdpZXMgZm9yIGRlbGF5aW5nIHBvc3Qtb3Z1bGF0b3J5IG9vY3l0ZSBhZ2Vpbmcgd2l0aCBhIHBhcnRpY3VsYXIgZm9jdXMgb24gdGhlIHBvdGVudGlhbCB1c2Ugb2YgY29tcG91bmRzIHN1Y2ggYXMgY2FmZmVpbmUgb3Igc2VsZWN0ZWQgYW50aW94aWRhbnRzIGluIHRoZSBkZXZlbG9wbWVudCBvZiBtb3JlIHJlZmluZWQgbWVkaWEgZm9yIHRoZSBwcmVzZXJ2YXRpb24gb2Ygb29jeXRlIGludGVncml0eSBkdXJpbmcgSVZGIHByb2NlZHVyZXMuIMKpIDIwMTMgU29jaWV0eSBmb3IgUmVwcm9kdWN0aW9uIGFuZCBGZXJ0aWxpdHkuIiwiYXV0aG9yIjpbeyJkcm9wcGluZy1wYXJ0aWNsZSI6IiIsImZhbWlseSI6IkxvcmQiLCJnaXZlbiI6IlRlc3NhIiwibm9uLWRyb3BwaW5nLXBhcnRpY2xlIjoiIiwicGFyc2UtbmFtZXMiOmZhbHNlLCJzdWZmaXgiOiIifSx7ImRyb3BwaW5nLXBhcnRpY2xlIjoiIiwiZmFtaWx5IjoiSm9obiBBaXRrZW4iLCJnaXZlbiI6IlIuIiwibm9uLWRyb3BwaW5nLXBhcnRpY2xlIjoiIiwicGFyc2UtbmFtZXMiOmZhbHNlLCJzdWZmaXgiOiIifV0sImNvbnRhaW5lci10aXRsZSI6IlJlcHJvZHVjdGlvbiIsImlkIjoiYWY4NmVhZWMtODY3ZC01Y2FlLWI0NTYtMjA1NjNjYmRiZDZjIiwiaXNzdWUiOiI2IiwiaXNzdWVkIjp7ImRhdGUtcGFydHMiOltbIjIwMTMiXV19LCJ0aXRsZSI6Ik94aWRhdGl2ZSBzdHJlc3MgYW5kIGFnZWluZyBvZiB0aGUgcG9zdC1vdnVsYXRvcnkgb29jeXRlIiwidHlwZSI6ImFydGljbGUtam91cm5hbCIsInZvbHVtZSI6IjE0NiIsImNvbnRhaW5lci10aXRsZS1zaG9ydCI6IiJ9LCJ1cmlzIjpbImh0dHA6Ly93d3cubWVuZGVsZXkuY29tL2RvY3VtZW50cy8/dXVpZD1mZjNiMGVkNC1lMzFhLTRmMzEtODE5MC02YjI4NjM3ZjEwNDYiXSwiaXNUZW1wb3JhcnkiOmZhbHNlLCJsZWdhY3lEZXNrdG9wSWQiOiJmZjNiMGVkNC1lMzFhLTRmMzEtODE5MC02YjI4NjM3ZjEwNDYifV19&quot;,&quot;citationItems&quot;:[{&quot;id&quot;:&quot;af86eaec-867d-5cae-b456-20563cbdbd6c&quot;,&quot;itemData&quot;:{&quot;DOI&quot;:&quot;10.1530/REP-13-0111&quot;,&quot;ISSN&quot;:&quot;14701626&quot;,&quot;PMID&quot;:&quot;23950493&quot;,&quot;abstract&quot;:&quot;With extended periods of time following ovulation, the metaphase II stage oocyte experiences deterioration in quality referred to as post-ovulatory oocyte ageing. Post-ovulatory ageing occurs both in vivo and in vitro and has been associated with reduced fertilization rates, poor embryo quality, post-implantation errors and abnormalities in the offspring. Although the physiological consequences of post-ovulatory oocyte ageing have largely been established, the molecular mechanisms controlling this process are not well defined. This review analyses the relationships between biochemical changes exhibited by the ageing oocyte and the symptoms associated with the ageing phenotype. We also discuss molecular events that are potentially involved in orchestrating post-ovulatory ageing with a particular focus on the role of oxidative stress. We propose that oxidative stress may act as the initiator for a cascade of events that create the aged oocyte phenotype. Specifically, oxidative stress has the capacity to cause a decline in levels of critical cell cycle factors such as maturation-promoting factor, impair calcium homoeostasis, induce mitochondrial dysfunction and directly damage multiple intracellular components of the oocyte such as lipids, proteins and DNA. Finally, this review addresses current strategies for delaying post-ovulatory oocyte ageing with a particular focus on the potential use of compounds such as caffeine or selected antioxidants in the development of more refined media for the preservation of oocyte integrity during IVF procedures. © 2013 Society for Reproduction and Fertility.&quot;,&quot;author&quot;:[{&quot;dropping-particle&quot;:&quot;&quot;,&quot;family&quot;:&quot;Lord&quot;,&quot;given&quot;:&quot;Tessa&quot;,&quot;non-dropping-particle&quot;:&quot;&quot;,&quot;parse-names&quot;:false,&quot;suffix&quot;:&quot;&quot;},{&quot;dropping-particle&quot;:&quot;&quot;,&quot;family&quot;:&quot;John Aitken&quot;,&quot;given&quot;:&quot;R.&quot;,&quot;non-dropping-particle&quot;:&quot;&quot;,&quot;parse-names&quot;:false,&quot;suffix&quot;:&quot;&quot;}],&quot;container-title&quot;:&quot;Reproduction&quot;,&quot;id&quot;:&quot;af86eaec-867d-5cae-b456-20563cbdbd6c&quot;,&quot;issue&quot;:&quot;6&quot;,&quot;issued&quot;:{&quot;date-parts&quot;:[[&quot;2013&quot;]]},&quot;title&quot;:&quot;Oxidative stress and ageing of the post-ovulatory oocyte&quot;,&quot;type&quot;:&quot;article-journal&quot;,&quot;volume&quot;:&quot;146&quot;,&quot;container-title-short&quot;:&quot;&quot;},&quot;uris&quot;:[&quot;http://www.mendeley.com/documents/?uuid=ff3b0ed4-e31a-4f31-8190-6b28637f1046&quot;],&quot;isTemporary&quot;:false,&quot;legacyDesktopId&quot;:&quot;ff3b0ed4-e31a-4f31-8190-6b28637f1046&quot;}]},{&quot;citationID&quot;:&quot;MENDELEY_CITATION_ee87350e-5ce7-4b47-96b9-f5c37f2d2ea6&quot;,&quot;properties&quot;:{&quot;noteIndex&quot;:0},&quot;isEdited&quot;:false,&quot;manualOverride&quot;:{&quot;citeprocText&quot;:&quot;(Cimadomo &lt;i&gt;et al.&lt;/i&gt;, 2018)&quot;,&quot;isManuallyOverridden&quot;:false,&quot;manualOverrideText&quot;:&quot;&quot;},&quot;citationTag&quot;:&quot;MENDELEY_CITATION_v3_eyJjaXRhdGlvbklEIjoiTUVOREVMRVlfQ0lUQVRJT05fZWU4NzM1MGUtNWNlNy00YjQ3LTk2YjktZjVjMzdmMmQyZWE2IiwicHJvcGVydGllcyI6eyJub3RlSW5kZXgiOjB9LCJpc0VkaXRlZCI6ZmFsc2UsIm1hbnVhbE92ZXJyaWRlIjp7ImNpdGVwcm9jVGV4dCI6IihDaW1hZG9tbyA8aT5ldCBhbC48L2k+LCAyMDE4KSIsImlzTWFudWFsbHlPdmVycmlkZGVuIjpmYWxzZSwibWFudWFsT3ZlcnJpZGVUZXh0IjoiIn0sImNpdGF0aW9uSXRlbXMiOlt7ImlkIjoiODU2OTYzNTMtOGMzYi01NjRiLWI0NWMtNGZlODQ2YmQ3ZWU5IiwiaXRlbURhdGEiOnsiRE9JIjoiMTAuMzM4OS9mZW5kby4yMDE4LjAwMzI3IiwiSVNTTiI6IjE2NjQyMzkyIiwiYWJzdHJhY3QiOiJUaGUgb3ZlcmFsbCBzdWNjZXNzIG9mIGh1bWFuIHJlcHJvZHVjdGlvbiwgZWl0aGVyIHNwb250YW5lb3VzbHkgb3IgYWZ0ZXIgSVZGLCBpcyBoaWdobHkgZGVwZW5kZW50IHVwb24gbWF0ZXJuYWwgYWdlLiBUaGUgbWFpbiByZWFzb25zIGZvciBhZ2UtcmVsYXRlZCBpbmZlcnRpbGl0eSBpbmNsdWRlIHJlZHVjZWQgb3ZhcmlhbiByZXNlcnZlIGFuZCBkZWNyZWFzZWQgb29jeXRlL2VtYnJ5byBjb21wZXRlbmNlIGR1ZSB0byBhZ2luZyBpbnN1bHRzLCBlc3BlY2lhbGx5IGNvbmNlcm5pbmcgYW4gaW5jcmVhc2VkIGluY2lkZW5jZSBvZiBhbmV1cGxvaWRpZXMgYW5kIHBvc3NpYmx5IGRlY3JlYXNlZCBtaXRvY2hvbmRyaWFsIGFjdGl2aXR5LiBBZ2UtcmVsYXRlZCBjaHJvbW9zb21hbCBhYm5vcm1hbGl0aWVzIG1haW5seSBhcmlzZSBiZWNhdXNlIG9mIG1laW90aWMgaW1wYWlybWVudHMgZHVyaW5nIG9vZ2VuZXNpcywgZm9sbG93aW5nIGZsYXdlZCBjaHJvbW9zb21lIHNlZ3JlZ2F0aW9uIHBhdHRlcm5zIHN1Y2ggYXMgbm9uLWRpc2p1bmN0aW9uLCBwcmVtYXR1cmUgc2VwYXJhdGlvbiBvZiBzaXN0ZXIgY2hyb21hdGlkcywgb3IgdGhlIHJlY2VudCByZXZlcnNlIHNlZ3JlZ2F0aW9uLiBJbiB0aGlzIHJldmlldywgd2UgYnJpZWZseSBkaXNjdXNzIHRoZSBtYWluIG1lY2hhbmlzbXMgcHV0YXRpdmVseSBpbXBhaXJlZCBieSBhZ2luZyBpbiB0aGUgb29jeXRlcyBhbmQgdGhlIGRlcml2aW5nIGVtYnJ5b3MuIFdlIGFsc28gcmVwb3J0IHRoZSBtYWluIHN0cmF0ZWdpZXMgcHJvcG9zZWQgdG8gaW1wcm92ZSB0aGUgbWFuYWdlbWVudCBvZiBhZHZhbmNlZCBtYXRlcm5hbCBhZ2Ugd29tZW4gaW4gSVZGOiBmZXJ0aWxpdHkgcHJlc2VydmF0aW9uIHRocm91Z2ggb29jeXRlIGNyeW9wcmVzZXJ2YXRpb24gdG8gcHJldmVudCBhZ2luZzsgb3B0aW1pemF0aW9uIG9mIHRoZSBvdmFyaWFuIHN0aW11bGF0aW9uIGFuZCBlbmhhbmNlbWVudCBvZiBlbWJyeW8gc2VsZWN0aW9uIHRvIGxpbWl0IGl0cyBlZmZlY3RzOyBhbmQgb29jeXRlIGRvbmF0aW9uIHRvIGNpcmN1bXZlbnQgaXRzIGNvbnNlcXVlbmNlcy4iLCJhdXRob3IiOlt7ImRyb3BwaW5nLXBhcnRpY2xlIjoiIiwiZmFtaWx5IjoiQ2ltYWRvbW8iLCJnaXZlbiI6IkRhbmlsbyIsIm5vbi1kcm9wcGluZy1wYXJ0aWNsZSI6IiIsInBhcnNlLW5hbWVzIjpmYWxzZSwic3VmZml4IjoiIn0seyJkcm9wcGluZy1wYXJ0aWNsZSI6IiIsImZhbWlseSI6IkZhYm96emkiLCJnaXZlbiI6IkdlbW1hIiwibm9uLWRyb3BwaW5nLXBhcnRpY2xlIjoiIiwicGFyc2UtbmFtZXMiOmZhbHNlLCJzdWZmaXgiOiIifSx7ImRyb3BwaW5nLXBhcnRpY2xlIjoiIiwiZmFtaWx5IjoiVmFpYXJlbGxpIiwiZ2l2ZW4iOiJBbGJlcnRvIiwibm9uLWRyb3BwaW5nLXBhcnRpY2xlIjoiIiwicGFyc2UtbmFtZXMiOmZhbHNlLCJzdWZmaXgiOiIifSx7ImRyb3BwaW5nLXBhcnRpY2xlIjoiIiwiZmFtaWx5IjoiVWJhbGRpIiwiZ2l2ZW4iOiJOaWNvbMOyIiwibm9uLWRyb3BwaW5nLXBhcnRpY2xlIjoiIiwicGFyc2UtbmFtZXMiOmZhbHNlLCJzdWZmaXgiOiIifSx7ImRyb3BwaW5nLXBhcnRpY2xlIjoiIiwiZmFtaWx5IjoiVWJhbGRpIiwiZ2l2ZW4iOiJGaWxpcHBvIE1hcmlhIiwibm9uLWRyb3BwaW5nLXBhcnRpY2xlIjoiIiwicGFyc2UtbmFtZXMiOmZhbHNlLCJzdWZmaXgiOiIifSx7ImRyb3BwaW5nLXBhcnRpY2xlIjoiIiwiZmFtaWx5IjoiUmllbnppIiwiZ2l2ZW4iOiJMYXVyYSIsIm5vbi1kcm9wcGluZy1wYXJ0aWNsZSI6IiIsInBhcnNlLW5hbWVzIjpmYWxzZSwic3VmZml4IjoiIn1dLCJjb250YWluZXItdGl0bGUiOiJGcm9udGllcnMgaW4gRW5kb2NyaW5vbG9neSIsImlkIjoiODU2OTYzNTMtOGMzYi01NjRiLWI0NWMtNGZlODQ2YmQ3ZWU5IiwiaXNzdWUiOiJKVUwiLCJpc3N1ZWQiOnsiZGF0ZS1wYXJ0cyI6W1siMjAxOCJdXX0sInRpdGxlIjoiSW1wYWN0IG9mIG1hdGVybmFsIGFnZSBvbiBvb2N5dGUgYW5kIGVtYnJ5byBjb21wZXRlbmNlIiwidHlwZSI6ImFydGljbGUtam91cm5hbCIsInZvbHVtZSI6IjkiLCJjb250YWluZXItdGl0bGUtc2hvcnQiOiJGcm9udCBFbmRvY3Jpbm9sIChMYXVzYW5uZSkifSwidXJpcyI6WyJodHRwOi8vd3d3Lm1lbmRlbGV5LmNvbS9kb2N1bWVudHMvP3V1aWQ9ZTA4NzM2NDYtODY1ZS00OTExLTljMzEtZDI2ZmMzY2FmZGZkIl0sImlzVGVtcG9yYXJ5IjpmYWxzZSwibGVnYWN5RGVza3RvcElkIjoiZTA4NzM2NDYtODY1ZS00OTExLTljMzEtZDI2ZmMzY2FmZGZkIn1dfQ==&quot;,&quot;citationItems&quot;:[{&quot;id&quot;:&quot;85696353-8c3b-564b-b45c-4fe846bd7ee9&quot;,&quot;itemData&quot;:{&quot;DOI&quot;:&quot;10.3389/fendo.2018.00327&quot;,&quot;ISSN&quot;:&quot;16642392&quot;,&quot;abstract&quot;:&quot;The overall success of human reproduction, either spontaneously or after IVF, is highly dependent upon maternal age. The main reasons for age-related infertility include reduced ovarian reserve and decreased oocyte/embryo competence due to aging insults, especially concerning an increased incidence of aneuploidies and possibly decreased mitochondrial activity. Age-related chromosomal abnormalities mainly arise because of meiotic impairments during oogenesis, following flawed chromosome segregation patterns such as non-disjunction, premature separation of sister chromatids, or the recent reverse segregation. In this review, we briefly discuss the main mechanisms putatively impaired by aging in the oocytes and the deriving embryos. We also report the main strategies proposed to improve the management of advanced maternal age women in IVF: fertility preservation through oocyte cryopreservation to prevent aging; optimization of the ovarian stimulation and enhancement of embryo selection to limit its effects; and oocyte donation to circumvent its consequences.&quot;,&quot;author&quot;:[{&quot;dropping-particle&quot;:&quot;&quot;,&quot;family&quot;:&quot;Cimadomo&quot;,&quot;given&quot;:&quot;Danilo&quot;,&quot;non-dropping-particle&quot;:&quot;&quot;,&quot;parse-names&quot;:false,&quot;suffix&quot;:&quot;&quot;},{&quot;dropping-particle&quot;:&quot;&quot;,&quot;family&quot;:&quot;Fabozzi&quot;,&quot;given&quot;:&quot;Gemma&quot;,&quot;non-dropping-particle&quot;:&quot;&quot;,&quot;parse-names&quot;:false,&quot;suffix&quot;:&quot;&quot;},{&quot;dropping-particle&quot;:&quot;&quot;,&quot;family&quot;:&quot;Vaiarelli&quot;,&quot;given&quot;:&quot;Alberto&quot;,&quot;non-dropping-particle&quot;:&quot;&quot;,&quot;parse-names&quot;:false,&quot;suffix&quot;:&quot;&quot;},{&quot;dropping-particle&quot;:&quot;&quot;,&quot;family&quot;:&quot;Ubaldi&quot;,&quot;given&quot;:&quot;Nicolò&quot;,&quot;non-dropping-particle&quot;:&quot;&quot;,&quot;parse-names&quot;:false,&quot;suffix&quot;:&quot;&quot;},{&quot;dropping-particle&quot;:&quot;&quot;,&quot;family&quot;:&quot;Ubaldi&quot;,&quot;given&quot;:&quot;Filippo Maria&quot;,&quot;non-dropping-particle&quot;:&quot;&quot;,&quot;parse-names&quot;:false,&quot;suffix&quot;:&quot;&quot;},{&quot;dropping-particle&quot;:&quot;&quot;,&quot;family&quot;:&quot;Rienzi&quot;,&quot;given&quot;:&quot;Laura&quot;,&quot;non-dropping-particle&quot;:&quot;&quot;,&quot;parse-names&quot;:false,&quot;suffix&quot;:&quot;&quot;}],&quot;container-title&quot;:&quot;Frontiers in Endocrinology&quot;,&quot;id&quot;:&quot;85696353-8c3b-564b-b45c-4fe846bd7ee9&quot;,&quot;issue&quot;:&quot;JUL&quot;,&quot;issued&quot;:{&quot;date-parts&quot;:[[&quot;2018&quot;]]},&quot;title&quot;:&quot;Impact of maternal age on oocyte and embryo competence&quot;,&quot;type&quot;:&quot;article-journal&quot;,&quot;volume&quot;:&quot;9&quot;,&quot;container-title-short&quot;:&quot;Front Endocrinol (Lausanne)&quot;},&quot;uris&quot;:[&quot;http://www.mendeley.com/documents/?uuid=e0873646-865e-4911-9c31-d26fc3cafdfd&quot;],&quot;isTemporary&quot;:false,&quot;legacyDesktopId&quot;:&quot;e0873646-865e-4911-9c31-d26fc3cafdfd&quot;}]},{&quot;citationID&quot;:&quot;MENDELEY_CITATION_52620dcd-ece5-4687-9e1c-40597c9da5a7&quot;,&quot;properties&quot;:{&quot;noteIndex&quot;:0},&quot;isEdited&quot;:false,&quot;manualOverride&quot;:{&quot;citeprocText&quot;:&quot;(Van Blerkom, 2011)&quot;,&quot;isManuallyOverridden&quot;:false,&quot;manualOverrideText&quot;:&quot;&quot;},&quot;citationTag&quot;:&quot;MENDELEY_CITATION_v3_eyJjaXRhdGlvbklEIjoiTUVOREVMRVlfQ0lUQVRJT05fNTI2MjBkY2QtZWNlNS00Njg3LTllMWMtNDA1OTdjOWRhNWE3IiwicHJvcGVydGllcyI6eyJub3RlSW5kZXgiOjB9LCJpc0VkaXRlZCI6ZmFsc2UsIm1hbnVhbE92ZXJyaWRlIjp7ImNpdGVwcm9jVGV4dCI6IihWYW4gQmxlcmtvbSwgMjAxMSkiLCJpc01hbnVhbGx5T3ZlcnJpZGRlbiI6ZmFsc2UsIm1hbnVhbE92ZXJyaWRlVGV4dCI6IiJ9LCJjaXRhdGlvbkl0ZW1zIjpbeyJpZCI6IjAxNDg3MjE1LTk4NWMtNWUyYi1hZGM1LWIzZWMxZGIzNDE1NCIsIml0ZW1EYXRhIjp7IkRPSSI6IjEwLjEwMTYvai5taXRvLjIwMTAuMDkuMDEyIiwiSVNTTiI6IjE1Njc3MjQ5IiwiYWJzdHJhY3QiOiJUaGUgcm9sZSBvZiBtaXRvY2hvbmRyaWEgYXMgYSBuZXh1cyBvZiBkZXZlbG9wbWVudGFsIHJlZ3VsYXRpb24gaW4gbWFtbWFsaWFuIG9vZ2VuZXNpcyBhbmQgZWFybHkgZW1icnlvZ2VuZXNpcyBpcyBlbWVyZ2luZyBmcm9tIGJhc2ljIHJlc2VhcmNoIGluIG1vZGVsIHNwZWNpZXMgYW5kIGZyb20gY2xpbmljYWwgc3R1ZGllcyBpbiBpbmZlcnRpbGl0eSB0cmVhdG1lbnRzIHRoYXQgcmVxdWlyZSBpbiB2aXRybyBmZXJ0aWxpemF0aW9uIGFuZCBlbWJyeW8gY3VsdHVyZS4gSGVyZSwgbWl0b2Nob25kcmlhbCBiaW9lbmVyZ2V0aWMgYWN0aXZpdGllcyBhbmQgcm9sZXMgaW4gY2FsY2l1bSBob21lb3N0YXNpcywgcmVndWxhdGlvbiBvZiBjeXRvcGxhc21pYyByZWRveCBzdGF0ZSwgYW5kIHNpZ25hbCB0cmFuc2R1Y3Rpb24gYXJlIGRpc2N1c3NlZCB3aXRoIHJlc3BlY3QgdG8gb3V0Y29tZSBpbiBnZW5lcmFsLCBhbmQgYXMgcG9zc2libGUgZXRpb2xvZ2llcyBvZiBjaHJvbW9zb21hbCBkZWZlY3RzLCBtYXR1cmF0aW9uIGFuZCBmZXJ0aWxpemF0aW9uIGZhaWx1cmUgaW4gaHVtYW4gb29jeXRlcywgYW5kIGFzIGNhdXNhdGl2ZSBmYWN0b3JzIGluIGVhcmx5IGh1bWFuIGVtYnJ5byBkZW1pc2UuIEF0IHByZXNlbnQsIHRoZSBhYmlsaXR5IG9mIG1pdG9jaG9uZHJpYSB0byBiYWxhbmNlIEFUUCBzdXBwbHkgYW5kIGRlbWFuZCBpcyBjb25zaWRlcmVkIHRoZSBtb3N0IGNyaXRpY2FsIGZhY3RvciB3aXRoIHJlc3BlY3QgdG8gZmVydGlsaXphdGlvbiBjb21wZXRlbmNlIGZvciB0aGUgb29jeXRlIGFuZCBkZXZlbG9wbWVudGFsIGNvbXBldGVuY2UgZm9yIHRoZSBlbWJyeW8uIG10RE5BIGNvcHkgbnVtYmVyLCB0aGUgdGltaW5nIG9mIG10RE5BIHJlcGxpY2F0aW9uIGR1cmluZyBvb2N5dGUgbWF0dXJhdGlvbiwgYW5kIHRoZSBudW1lcmljYWwgc2l6ZSBvZiB0aGUgbWl0b2Nob25kcmlhbCBjb21wbGVtZW50IGluIHRoZSBvb2N5dGUgYXJlIGV2YWx1YXRlZCB3aXRoIHJlc3BlY3QgdG8gdGhlaXIgcmVsYXRpdmUgY29udHJpYnV0aW9uIHRvIHRoZSBlc3RhYmxpc2htZW50IG9mIGRldmVsb3BtZW50YWwgY29tcGV0ZW5jZS4gUmF0aGVyIHRoYW4gbmV0IGN5dG9wbGFzbWljIGJpb2VuZXJnZXRpYyBjYXBhY2l0eSwgdGhlIG5vdGlvbiBvZiBmdW5jdGlvbmFsIGNvbXBhcnRtZW50YWxpemF0aW9uIG9mIG1pdG9jaG9uZHJpYSBpcyBwcmVzZW50ZWQgYXMgYSBtZWFucyBieSB3aGljaCBBVFAgbWF5IGJlIGRpZmZlcmVudGlhbGx5IHN1cHBsaWVkIGFuZCBsb2NhbGl6ZWQgd2l0aGluIHRoZSBjeXRvcGxhc20gYnkgdmlydHVlIG9mIHN0YWdlLXNwZWNpZmljIGNoYW5nZXMgaW4gbWl0b2Nob25kcmlhbCBkZW5zaXR5IGFuZCBwb3RlbnRpYWwgKCTOtCQkz4gkbSkuIEFibm9ybWFsIHBhdHRlcm5zIG9mIGNhbGNpdW0gcmVsZWFzZSBhbmQgc2VxdWVzdHJhdGlvbiBkZXRlY3RlZCBhdCBmZXJ0aWxpemF0aW9uIGluIHRoZSBodW1hbiBhcHBlYXIgdG8gaGF2ZSBjb2luY2lkZW50IGVmZmVjdHMgb24gbGV2ZWxzIG9mIG1pdG9jaG9uZHJpYWwgQVRQIGdlbmVyYXRpb24uIFRoZXNlIGFiZXJyYXRpb25zIGFyZSBub3QgdW5jb21tb24gaW4gb29jeXRlcyBvYnRhaW5lZCBhZnRlciBvdmFyaWFuIGh5cGVyc3RpbXVsYXRpb24gZm9yIGluIHZpdHJvIGZlcnRpbGl6YXRpb24uIFRoZSBwb3NzaWJpbGl0eSB0aGF0IGRlZmVjdHMgaW4gbWl0b2Nob25kcmlhbCBjYWxjaXVtIHJlZ3VsYXRpb24gb3IgYmlvZW5lcmdldGljIGhvbWVvc3Rhc2lzIGNvdWxkIGhhdmUgbmVnYXRpdmUgZG93bnN0cmVhbSBkZXZlbG9wbWVudCBjb25zZXF1ZW5jZXMsIGluY2x1ZGluZyBpbXByaW50aW5nIGRpc29yZGVycywgaXMgZGlzY3Vzc2VkIGluIHRoZSBjb250ZXh0IG9mIHNpZ25hbGluZyBwYXRod2F5cyBhbmQgY3l0b3BsYXNtaWMgcmVkb3ggc3RhdGUuIMKpMjAxMCBFbHNldmllciBCLlYuIGFuZCBNaXRvY2hvbmRyaWEgUmVzZWFyY2ggU29jaWV0eS4iLCJhdXRob3IiOlt7ImRyb3BwaW5nLXBhcnRpY2xlIjoiIiwiZmFtaWx5IjoiQmxlcmtvbSIsImdpdmVuIjoiSm9uYXRoYW4iLCJub24tZHJvcHBpbmctcGFydGljbGUiOiJWYW4iLCJwYXJzZS1uYW1lcyI6ZmFsc2UsInN1ZmZpeCI6IiJ9XSwiY29udGFpbmVyLXRpdGxlIjoiTWl0b2Nob25kcmlvbiIsImlkIjoiMDE0ODcyMTUtOTg1Yy01ZTJiLWFkYzUtYjNlYzFkYjM0MTU0IiwiaXNzdWUiOiI1IiwiaXNzdWVkIjp7ImRhdGUtcGFydHMiOltbIjIwMTEiXV19LCJwYWdlIjoiNzk3LTgxMyIsInB1Ymxpc2hlciI6IkVsc2V2aWVyIEIuVi4gYW5kIE1pdG9jaG9uZHJpYSBSZXNlYXJjaCBTb2NpZXR5IiwidGl0bGUiOiJNaXRvY2hvbmRyaWFsIGZ1bmN0aW9uIGluIHRoZSBodW1hbiBvb2N5dGUgYW5kIGVtYnJ5byBhbmQgdGhlaXIgcm9sZSBpbiBkZXZlbG9wbWVudGFsIGNvbXBldGVuY2UiLCJ0eXBlIjoiYXJ0aWNsZS1qb3VybmFsIiwidm9sdW1lIjoiMTEiLCJjb250YWluZXItdGl0bGUtc2hvcnQiOiJNaXRvY2hvbmRyaW9uIn0sInVyaXMiOlsiaHR0cDovL3d3dy5tZW5kZWxleS5jb20vZG9jdW1lbnRzLz91dWlkPTc4ODgwMzdkLThlYjgtNGZlZS1hZjJkLWJiMjI1MTM2YmRiOSJdLCJpc1RlbXBvcmFyeSI6ZmFsc2UsImxlZ2FjeURlc2t0b3BJZCI6Ijc4ODgwMzdkLThlYjgtNGZlZS1hZjJkLWJiMjI1MTM2YmRiOSJ9XX0=&quot;,&quot;citationItems&quot;:[{&quot;id&quot;:&quot;01487215-985c-5e2b-adc5-b3ec1db34154&quot;,&quot;itemData&quot;:{&quot;DOI&quot;:&quot;10.1016/j.mito.2010.09.012&quot;,&quot;ISSN&quot;:&quot;15677249&quot;,&quot;abstract&quot;:&quot;The role of mitochondria as a nexus of developmental regulation in mammalian oogenesis and early embryogenesis is emerging from basic research in model species and from clinical studies in infertility treatments that require in vitro fertilization and embryo culture. Here, mitochondrial bioenergetic activities and roles in calcium homeostasis, regulation of cytoplasmic redox state, and signal transduction are discussed with respect to outcome in general, and as possible etiologies of chromosomal defects, maturation and fertilization failure in human oocytes, and as causative factors in early human embryo demise. At present, the ability of mitochondria to balance ATP supply and demand is considered the most critical factor with respect to fertilization competence for the oocyte and developmental competence for the embryo. mtDNA copy number, the timing of mtDNA replication during oocyte maturation, and the numerical size of the mitochondrial complement in the oocyte are evaluated with respect to their relative contribution to the establishment of developmental competence. Rather than net cytoplasmic bioenergetic capacity, the notion of functional compartmentalization of mitochondria is presented as a means by which ATP may be differentially supplied and localized within the cytoplasm by virtue of stage-specific changes in mitochondrial density and potential ($δ$$ψ$m). Abnormal patterns of calcium release and sequestration detected at fertilization in the human appear to have coincident effects on levels of mitochondrial ATP generation. These aberrations are not uncommon in oocytes obtained after ovarian hyperstimulation for in vitro fertilization. The possibility that defects in mitochondrial calcium regulation or bioenergetic homeostasis could have negative downstream development consequences, including imprinting disorders, is discussed in the context of signaling pathways and cytoplasmic redox state. ©2010 Elsevier B.V. and Mitochondria Research Society.&quot;,&quot;author&quot;:[{&quot;dropping-particle&quot;:&quot;&quot;,&quot;family&quot;:&quot;Blerkom&quot;,&quot;given&quot;:&quot;Jonathan&quot;,&quot;non-dropping-particle&quot;:&quot;Van&quot;,&quot;parse-names&quot;:false,&quot;suffix&quot;:&quot;&quot;}],&quot;container-title&quot;:&quot;Mitochondrion&quot;,&quot;id&quot;:&quot;01487215-985c-5e2b-adc5-b3ec1db34154&quot;,&quot;issue&quot;:&quot;5&quot;,&quot;issued&quot;:{&quot;date-parts&quot;:[[&quot;2011&quot;]]},&quot;page&quot;:&quot;797-813&quot;,&quot;publisher&quot;:&quot;Elsevier B.V. and Mitochondria Research Society&quot;,&quot;title&quot;:&quot;Mitochondrial function in the human oocyte and embryo and their role in developmental competence&quot;,&quot;type&quot;:&quot;article-journal&quot;,&quot;volume&quot;:&quot;11&quot;,&quot;container-title-short&quot;:&quot;Mitochondrion&quot;},&quot;uris&quot;:[&quot;http://www.mendeley.com/documents/?uuid=7888037d-8eb8-4fee-af2d-bb225136bdb9&quot;],&quot;isTemporary&quot;:false,&quot;legacyDesktopId&quot;:&quot;7888037d-8eb8-4fee-af2d-bb225136bdb9&quot;}]},{&quot;citationID&quot;:&quot;MENDELEY_CITATION_1ece0f27-f855-4f5f-b9b4-d30f6d3cf5c7&quot;,&quot;properties&quot;:{&quot;noteIndex&quot;:0},&quot;isEdited&quot;:false,&quot;manualOverride&quot;:{&quot;citeprocText&quot;:&quot;(Van Blerkom, 2011; Eichenlaub-Ritter, 2012)&quot;,&quot;isManuallyOverridden&quot;:false,&quot;manualOverrideText&quot;:&quot;&quot;},&quot;citationTag&quot;:&quot;MENDELEY_CITATION_v3_eyJjaXRhdGlvbklEIjoiTUVOREVMRVlfQ0lUQVRJT05fMWVjZTBmMjctZjg1NS00ZjVmLWI5YjQtZDMwZjZkM2NmNWM3IiwicHJvcGVydGllcyI6eyJub3RlSW5kZXgiOjB9LCJpc0VkaXRlZCI6ZmFsc2UsIm1hbnVhbE92ZXJyaWRlIjp7ImNpdGVwcm9jVGV4dCI6IihWYW4gQmxlcmtvbSwgMjAxMTsgRWljaGVubGF1Yi1SaXR0ZXIsIDIwMTIpIiwiaXNNYW51YWxseU92ZXJyaWRkZW4iOmZhbHNlLCJtYW51YWxPdmVycmlkZVRleHQiOiIifSwiY2l0YXRpb25JdGVtcyI6W3siaWQiOiIwMTQ4NzIxNS05ODVjLTVlMmItYWRjNS1iM2VjMWRiMzQxNTQiLCJpdGVtRGF0YSI6eyJET0kiOiIxMC4xMDE2L2oubWl0by4yMDEwLjA5LjAxMiIsIklTU04iOiIxNTY3NzI0OSIsImFic3RyYWN0IjoiVGhlIHJvbGUgb2YgbWl0b2Nob25kcmlhIGFzIGEgbmV4dXMgb2YgZGV2ZWxvcG1lbnRhbCByZWd1bGF0aW9uIGluIG1hbW1hbGlhbiBvb2dlbmVzaXMgYW5kIGVhcmx5IGVtYnJ5b2dlbmVzaXMgaXMgZW1lcmdpbmcgZnJvbSBiYXNpYyByZXNlYXJjaCBpbiBtb2RlbCBzcGVjaWVzIGFuZCBmcm9tIGNsaW5pY2FsIHN0dWRpZXMgaW4gaW5mZXJ0aWxpdHkgdHJlYXRtZW50cyB0aGF0IHJlcXVpcmUgaW4gdml0cm8gZmVydGlsaXphdGlvbiBhbmQgZW1icnlvIGN1bHR1cmUuIEhlcmUsIG1pdG9jaG9uZHJpYWwgYmlvZW5lcmdldGljIGFjdGl2aXRpZXMgYW5kIHJvbGVzIGluIGNhbGNpdW0gaG9tZW9zdGFzaXMsIHJlZ3VsYXRpb24gb2YgY3l0b3BsYXNtaWMgcmVkb3ggc3RhdGUsIGFuZCBzaWduYWwgdHJhbnNkdWN0aW9uIGFyZSBkaXNjdXNzZWQgd2l0aCByZXNwZWN0IHRvIG91dGNvbWUgaW4gZ2VuZXJhbCwgYW5kIGFzIHBvc3NpYmxlIGV0aW9sb2dpZXMgb2YgY2hyb21vc29tYWwgZGVmZWN0cywgbWF0dXJhdGlvbiBhbmQgZmVydGlsaXphdGlvbiBmYWlsdXJlIGluIGh1bWFuIG9vY3l0ZXMsIGFuZCBhcyBjYXVzYXRpdmUgZmFjdG9ycyBpbiBlYXJseSBodW1hbiBlbWJyeW8gZGVtaXNlLiBBdCBwcmVzZW50LCB0aGUgYWJpbGl0eSBvZiBtaXRvY2hvbmRyaWEgdG8gYmFsYW5jZSBBVFAgc3VwcGx5IGFuZCBkZW1hbmQgaXMgY29uc2lkZXJlZCB0aGUgbW9zdCBjcml0aWNhbCBmYWN0b3Igd2l0aCByZXNwZWN0IHRvIGZlcnRpbGl6YXRpb24gY29tcGV0ZW5jZSBmb3IgdGhlIG9vY3l0ZSBhbmQgZGV2ZWxvcG1lbnRhbCBjb21wZXRlbmNlIGZvciB0aGUgZW1icnlvLiBtdEROQSBjb3B5IG51bWJlciwgdGhlIHRpbWluZyBvZiBtdEROQSByZXBsaWNhdGlvbiBkdXJpbmcgb29jeXRlIG1hdHVyYXRpb24sIGFuZCB0aGUgbnVtZXJpY2FsIHNpemUgb2YgdGhlIG1pdG9jaG9uZHJpYWwgY29tcGxlbWVudCBpbiB0aGUgb29jeXRlIGFyZSBldmFsdWF0ZWQgd2l0aCByZXNwZWN0IHRvIHRoZWlyIHJlbGF0aXZlIGNvbnRyaWJ1dGlvbiB0byB0aGUgZXN0YWJsaXNobWVudCBvZiBkZXZlbG9wbWVudGFsIGNvbXBldGVuY2UuIFJhdGhlciB0aGFuIG5ldCBjeXRvcGxhc21pYyBiaW9lbmVyZ2V0aWMgY2FwYWNpdHksIHRoZSBub3Rpb24gb2YgZnVuY3Rpb25hbCBjb21wYXJ0bWVudGFsaXphdGlvbiBvZiBtaXRvY2hvbmRyaWEgaXMgcHJlc2VudGVkIGFzIGEgbWVhbnMgYnkgd2hpY2ggQVRQIG1heSBiZSBkaWZmZXJlbnRpYWxseSBzdXBwbGllZCBhbmQgbG9jYWxpemVkIHdpdGhpbiB0aGUgY3l0b3BsYXNtIGJ5IHZpcnR1ZSBvZiBzdGFnZS1zcGVjaWZpYyBjaGFuZ2VzIGluIG1pdG9jaG9uZHJpYWwgZGVuc2l0eSBhbmQgcG90ZW50aWFsICgkzrQkJM+IJG0pLiBBYm5vcm1hbCBwYXR0ZXJucyBvZiBjYWxjaXVtIHJlbGVhc2UgYW5kIHNlcXVlc3RyYXRpb24gZGV0ZWN0ZWQgYXQgZmVydGlsaXphdGlvbiBpbiB0aGUgaHVtYW4gYXBwZWFyIHRvIGhhdmUgY29pbmNpZGVudCBlZmZlY3RzIG9uIGxldmVscyBvZiBtaXRvY2hvbmRyaWFsIEFUUCBnZW5lcmF0aW9uLiBUaGVzZSBhYmVycmF0aW9ucyBhcmUgbm90IHVuY29tbW9uIGluIG9vY3l0ZXMgb2J0YWluZWQgYWZ0ZXIgb3ZhcmlhbiBoeXBlcnN0aW11bGF0aW9uIGZvciBpbiB2aXRybyBmZXJ0aWxpemF0aW9uLiBUaGUgcG9zc2liaWxpdHkgdGhhdCBkZWZlY3RzIGluIG1pdG9jaG9uZHJpYWwgY2FsY2l1bSByZWd1bGF0aW9uIG9yIGJpb2VuZXJnZXRpYyBob21lb3N0YXNpcyBjb3VsZCBoYXZlIG5lZ2F0aXZlIGRvd25zdHJlYW0gZGV2ZWxvcG1lbnQgY29uc2VxdWVuY2VzLCBpbmNsdWRpbmcgaW1wcmludGluZyBkaXNvcmRlcnMsIGlzIGRpc2N1c3NlZCBpbiB0aGUgY29udGV4dCBvZiBzaWduYWxpbmcgcGF0aHdheXMgYW5kIGN5dG9wbGFzbWljIHJlZG94IHN0YXRlLiDCqTIwMTAgRWxzZXZpZXIgQi5WLiBhbmQgTWl0b2Nob25kcmlhIFJlc2VhcmNoIFNvY2lldHkuIiwiYXV0aG9yIjpbeyJkcm9wcGluZy1wYXJ0aWNsZSI6IiIsImZhbWlseSI6IkJsZXJrb20iLCJnaXZlbiI6IkpvbmF0aGFuIiwibm9uLWRyb3BwaW5nLXBhcnRpY2xlIjoiVmFuIiwicGFyc2UtbmFtZXMiOmZhbHNlLCJzdWZmaXgiOiIifV0sImNvbnRhaW5lci10aXRsZSI6Ik1pdG9jaG9uZHJpb24iLCJpZCI6IjAxNDg3MjE1LTk4NWMtNWUyYi1hZGM1LWIzZWMxZGIzNDE1NCIsImlzc3VlIjoiNSIsImlzc3VlZCI6eyJkYXRlLXBhcnRzIjpbWyIyMDExIl1dfSwicGFnZSI6Ijc5Ny04MTMiLCJwdWJsaXNoZXIiOiJFbHNldmllciBCLlYuIGFuZCBNaXRvY2hvbmRyaWEgUmVzZWFyY2ggU29jaWV0eSIsInRpdGxlIjoiTWl0b2Nob25kcmlhbCBmdW5jdGlvbiBpbiB0aGUgaHVtYW4gb29jeXRlIGFuZCBlbWJyeW8gYW5kIHRoZWlyIHJvbGUgaW4gZGV2ZWxvcG1lbnRhbCBjb21wZXRlbmNlIiwidHlwZSI6ImFydGljbGUtam91cm5hbCIsInZvbHVtZSI6IjExIiwiY29udGFpbmVyLXRpdGxlLXNob3J0IjoiTWl0b2Nob25kcmlvbiJ9LCJ1cmlzIjpbImh0dHA6Ly93d3cubWVuZGVsZXkuY29tL2RvY3VtZW50cy8/dXVpZD03ODg4MDM3ZC04ZWI4LTRmZWUtYWYyZC1iYjIyNTEzNmJkYjkiXSwiaXNUZW1wb3JhcnkiOmZhbHNlLCJsZWdhY3lEZXNrdG9wSWQiOiI3ODg4MDM3ZC04ZWI4LTRmZWUtYWYyZC1iYjIyNTEzNmJkYjkifSx7ImlkIjoiMGQ1MTQ2MzYtOTBkNy01NzQzLWJjNzMtNGI1ODJmNjAzYmI1IiwiaXRlbURhdGEiOnsiRE9JIjoiMTAuMTM4Ny9pamRiLjEyMDE0MXVlIiwiSVNTTiI6IjAyMTQ2MjgyIiwiYWJzdHJhY3QiOiJBbmV1cGxvaWR5IGlzIGV4dHJlbWVseSBoaWdoIGluIGFnZWQgaHVtYW4gb29jeXRlcy4gSXRzIGNlbGx1bGFyIG9yaWdpbiBoYXMgYmVlbiBlbHVzaXZlLiBUcmlzb215IGRhdGEgaW1wbGljYXRlIHByZWRvbWluYW50bHkgbWVpb3NpcyBJIGVycm9ycyBpbiB0aGUgZ2VuZXNpcyBvZiBvb2N5dGUgYW5ldXBsb2lkeS4gU3VzY2VwdGlibGUgcmVjb21iaW5hdGlvbiBwYXR0ZXJucyBpbmNyZWFzZSByaXNrcyBmb3Igbm9uZGlzanVuY3Rpb24uIEN5dG9nZW5ldGljIGFuYWx5c2VzIG9mIGFnZWQgaHVtYW4gb29jeXRlcyBhbmQgZW1icnlvcyBmcm9tIGFzc2lzdGVkIHJlcHJvZHVjdGlvbiAoQVJUKSBzdWdnZXN0IHRoYXQgYW5ldXBsb2lkeSBwcmltYXJpbHkgcmVsYXRlcyB0byBwcmVjb2Npb3VzIGNocm9tYXRpZCBzZXBhcmF0aW9uLiBPb2N5dGVzIGV4cHJlc3MgYSBzcGluZGxlIGFzc2VtYmx5IGNoZWNrcG9pbnQgKFNBQyksIGJ1dCBkbyBub3QgYXJyZXN0IG1hdHVyYXRpb24gaW4gdGhlIHByZXNlbmNlIG9mIGltcHJvcGVybHkgYXR0YWNoZWQgb3Igc2luZ2xlLCB1bmF0dGFjaGVkIGNocm9tb3NvbWVzLiBUaGUgU0FDIG1heSBiZSBtb3JlIHBlcm1pc3NpdmUgYnkgYWx0ZXJlZCBnZW5lIGV4cHJlc3Npb24gaW4gYWdlZCBvb2N5dGVzLiBBZ2VkIG9vY3l0ZXMgZnJlcXVlbnRseSBleGhpYml0IHByZWNvY2lvdXMgbG9zcyBvZiBjaHJvbW9zb21lIGNvaGVzaW9uLiBJbiBleHBlcmltZW50YWwgbW9kZWxzLCBjb2hlc2lvbiBjYW5ub3QgYmUgcmVzdG9yZWQgb25jZSBsb3N0LCBhIHByb2Nlc3MgcG9zc2libHkgb2NjdXJyaW5nIGR1cmluZyBsb25nIG1laW90aWMgYXJyZXN0LiBNYXRlcm5hbCBhZ2UsIGhvcm1vbmFsIHN0aW11bGF0aW9uLCBkaXN0dXJiZWQgbWV0YWJvbGlzbSwgYW5kIGRlcGxldGlvbiBvZiB0aGUgZm9sbGljbGUgcG9vbCBjb250cmlidXRlIHRvIG1pdG9jaG9uZHJpYWwgZHlzZnVuY3Rpb24sIHNwaW5kbGUgYWJlcnJhdGlvbnMsIGFuZCBlcnJvcnMgaW4gY2hyb21vc29tZSBzZWdyZWdhdGlvbi4gQ2Fsb3JpYyByZXN0cmljdGlvbiBhbmQgYW50aW94aWRhbnRzIHJlZHVjZSBtaXRvY2hvbmRyaWFsIGR5c2Z1bmN0aW9uIGFuZCBhbmV1cGxvaWR5IGluIGFnZWQgcm9kZW50J3Mgb29jeXRlcy4gTG9zcyBvZiBjaHJvbW9zb21lIGNvaGVzaW9uIGFwcGVhcnMgdG8gYmUgYSBtYWpvciByaXNrIGZhY3RvciBmb3IgYW5ldXBsb2lkeSBieSBkaXN0dXJiaW5nIHRoZSBzZXF1ZW50aWFsIHNlcGFyYXRpb24gb2YgaG9tb2xvZ3MgYW5kIGNocm9tYXRpZHMuIEEgcGVybWlzc2l2ZSBTQUMsIHRoZSBwcmVzZW5jZSBvZiByaXNreSBtZWlvdGljIGV4Y2hhbmdlcywgY2hhbmdlcyBpbiBleHByZXNzaW9uLCBhbmQgZmFpbHVyZXMgdG8gcmVzb2x2ZSBpbXByb3BlciBjaHJvbW9zb21lIGF0dGFjaG1lbnRzLCBhcyB3ZWxsIGFzIG1pdG9jaG9uZHJpYWwgZHlzZnVuY3Rpb24gbWF5IHN5bmVyZ2lzdGljYWxseSBpbmNyZWFzZSBzdXNjZXB0aWJpbGl0eSB0byBtZWlvdGljIGVycm9ycy4gQSBoZWFsdGh5IGxpZmUgc3R5bGUsIG1pbGQgc3RpbXVsYXRpb24gYW5kIGFuIG9wdGltYWwgZW52aXJvbm1lbnQgbWF5IGRlbGF5IGFnZWluZyBhbmQgc3VzdGFpbiBjb250cm9sIG92ZXIgY2hyb21vc29tZSBkaXNqdW5jdGlvbiwgd2hlcmVhcyBsb3NzIG9mIGNvaGVzaW9uIGFwcGVhcnMgdG8gYmUgaXJyZXZlcnNpYmxlLiDCqTIwMTMgVUJDIFByZXNzLiIsImF1dGhvciI6W3siZHJvcHBpbmctcGFydGljbGUiOiIiLCJmYW1pbHkiOiJFaWNoZW5sYXViLVJpdHRlciIsImdpdmVuIjoiVXJzdWxhIiwibm9uLWRyb3BwaW5nLXBhcnRpY2xlIjoiIiwicGFyc2UtbmFtZXMiOmZhbHNlLCJzdWZmaXgiOiIifV0sImNvbnRhaW5lci10aXRsZSI6IkludGVybmF0aW9uYWwgSm91cm5hbCBvZiBEZXZlbG9wbWVudGFsIEJpb2xvZ3kiLCJpZCI6IjBkNTE0NjM2LTkwZDctNTc0My1iYzczLTRiNTgyZjYwM2JiNSIsImlzc3VlIjoiMTAtMTIiLCJpc3N1ZWQiOnsiZGF0ZS1wYXJ0cyI6W1siMjAxMiJdXX0sInBhZ2UiOiI4NDEtODUyIiwidGl0bGUiOiJPb2N5dGUgYWdlaW5nIGFuZCBpdHMgY2VsbHVsYXIgYmFzaXMiLCJ0eXBlIjoiYXJ0aWNsZS1qb3VybmFsIiwidm9sdW1lIjoiNTYiLCJjb250YWluZXItdGl0bGUtc2hvcnQiOiIifSwidXJpcyI6WyJodHRwOi8vd3d3Lm1lbmRlbGV5LmNvbS9kb2N1bWVudHMvP3V1aWQ9ZWZiMDlhOTMtYTU4Ny00OTRlLWIwM2QtMGEwOGE3MDRmYTY0Il0sImlzVGVtcG9yYXJ5IjpmYWxzZSwibGVnYWN5RGVza3RvcElkIjoiZWZiMDlhOTMtYTU4Ny00OTRlLWIwM2QtMGEwOGE3MDRmYTY0In1dfQ==&quot;,&quot;citationItems&quot;:[{&quot;id&quot;:&quot;01487215-985c-5e2b-adc5-b3ec1db34154&quot;,&quot;itemData&quot;:{&quot;DOI&quot;:&quot;10.1016/j.mito.2010.09.012&quot;,&quot;ISSN&quot;:&quot;15677249&quot;,&quot;abstract&quot;:&quot;The role of mitochondria as a nexus of developmental regulation in mammalian oogenesis and early embryogenesis is emerging from basic research in model species and from clinical studies in infertility treatments that require in vitro fertilization and embryo culture. Here, mitochondrial bioenergetic activities and roles in calcium homeostasis, regulation of cytoplasmic redox state, and signal transduction are discussed with respect to outcome in general, and as possible etiologies of chromosomal defects, maturation and fertilization failure in human oocytes, and as causative factors in early human embryo demise. At present, the ability of mitochondria to balance ATP supply and demand is considered the most critical factor with respect to fertilization competence for the oocyte and developmental competence for the embryo. mtDNA copy number, the timing of mtDNA replication during oocyte maturation, and the numerical size of the mitochondrial complement in the oocyte are evaluated with respect to their relative contribution to the establishment of developmental competence. Rather than net cytoplasmic bioenergetic capacity, the notion of functional compartmentalization of mitochondria is presented as a means by which ATP may be differentially supplied and localized within the cytoplasm by virtue of stage-specific changes in mitochondrial density and potential ($δ$$ψ$m). Abnormal patterns of calcium release and sequestration detected at fertilization in the human appear to have coincident effects on levels of mitochondrial ATP generation. These aberrations are not uncommon in oocytes obtained after ovarian hyperstimulation for in vitro fertilization. The possibility that defects in mitochondrial calcium regulation or bioenergetic homeostasis could have negative downstream development consequences, including imprinting disorders, is discussed in the context of signaling pathways and cytoplasmic redox state. ©2010 Elsevier B.V. and Mitochondria Research Society.&quot;,&quot;author&quot;:[{&quot;dropping-particle&quot;:&quot;&quot;,&quot;family&quot;:&quot;Blerkom&quot;,&quot;given&quot;:&quot;Jonathan&quot;,&quot;non-dropping-particle&quot;:&quot;Van&quot;,&quot;parse-names&quot;:false,&quot;suffix&quot;:&quot;&quot;}],&quot;container-title&quot;:&quot;Mitochondrion&quot;,&quot;id&quot;:&quot;01487215-985c-5e2b-adc5-b3ec1db34154&quot;,&quot;issue&quot;:&quot;5&quot;,&quot;issued&quot;:{&quot;date-parts&quot;:[[&quot;2011&quot;]]},&quot;page&quot;:&quot;797-813&quot;,&quot;publisher&quot;:&quot;Elsevier B.V. and Mitochondria Research Society&quot;,&quot;title&quot;:&quot;Mitochondrial function in the human oocyte and embryo and their role in developmental competence&quot;,&quot;type&quot;:&quot;article-journal&quot;,&quot;volume&quot;:&quot;11&quot;,&quot;container-title-short&quot;:&quot;Mitochondrion&quot;},&quot;uris&quot;:[&quot;http://www.mendeley.com/documents/?uuid=7888037d-8eb8-4fee-af2d-bb225136bdb9&quot;],&quot;isTemporary&quot;:false,&quot;legacyDesktopId&quot;:&quot;7888037d-8eb8-4fee-af2d-bb225136bdb9&quot;},{&quot;id&quot;:&quot;0d514636-90d7-5743-bc73-4b582f603bb5&quot;,&quot;itemData&quot;:{&quot;DOI&quot;:&quot;10.1387/ijdb.120141ue&quot;,&quot;ISSN&quot;:&quot;02146282&quot;,&quot;abstract&quot;:&quot;Aneuploidy is extremely high in aged human oocytes. Its cellular origin has been elusive. Trisomy data implicate predominantly meiosis I errors in the genesis of oocyte aneuploidy. Susceptible recombination patterns increase risks for nondisjunction. Cytogenetic analyses of aged human oocytes and embryos from assisted reproduction (ART) suggest that aneuploidy primarily relates to precocious chromatid separation. Oocytes express a spindle assembly checkpoint (SAC), but do not arrest maturation in the presence of improperly attached or single, unattached chromosomes. The SAC may be more permissive by altered gene expression in aged oocytes. Aged oocytes frequently exhibit precocious loss of chromosome cohesion. In experimental models, cohesion cannot be restored once lost, a process possibly occurring during long meiotic arrest. Maternal age, hormonal stimulation, disturbed metabolism, and depletion of the follicle pool contribute to mitochondrial dysfunction, spindle aberrations, and errors in chromosome segregation. Caloric restriction and antioxidants reduce mitochondrial dysfunction and aneuploidy in aged rodent's oocytes. Loss of chromosome cohesion appears to be a major risk factor for aneuploidy by disturbing the sequential separation of homologs and chromatids. A permissive SAC, the presence of risky meiotic exchanges, changes in expression, and failures to resolve improper chromosome attachments, as well as mitochondrial dysfunction may synergistically increase susceptibility to meiotic errors. A healthy life style, mild stimulation and an optimal environment may delay ageing and sustain control over chromosome disjunction, whereas loss of cohesion appears to be irreversible. ©2013 UBC Press.&quot;,&quot;author&quot;:[{&quot;dropping-particle&quot;:&quot;&quot;,&quot;family&quot;:&quot;Eichenlaub-Ritter&quot;,&quot;given&quot;:&quot;Ursula&quot;,&quot;non-dropping-particle&quot;:&quot;&quot;,&quot;parse-names&quot;:false,&quot;suffix&quot;:&quot;&quot;}],&quot;container-title&quot;:&quot;International Journal of Developmental Biology&quot;,&quot;id&quot;:&quot;0d514636-90d7-5743-bc73-4b582f603bb5&quot;,&quot;issue&quot;:&quot;10-12&quot;,&quot;issued&quot;:{&quot;date-parts&quot;:[[&quot;2012&quot;]]},&quot;page&quot;:&quot;841-852&quot;,&quot;title&quot;:&quot;Oocyte ageing and its cellular basis&quot;,&quot;type&quot;:&quot;article-journal&quot;,&quot;volume&quot;:&quot;56&quot;,&quot;container-title-short&quot;:&quot;&quot;},&quot;uris&quot;:[&quot;http://www.mendeley.com/documents/?uuid=efb09a93-a587-494e-b03d-0a08a704fa64&quot;],&quot;isTemporary&quot;:false,&quot;legacyDesktopId&quot;:&quot;efb09a93-a587-494e-b03d-0a08a704fa64&quot;}]},{&quot;citationID&quot;:&quot;MENDELEY_CITATION_ed0fe3b3-f987-4e4d-bab0-42c95f553614&quot;,&quot;properties&quot;:{&quot;noteIndex&quot;:0},&quot;isEdited&quot;:false,&quot;manualOverride&quot;:{&quot;citeprocText&quot;:&quot;(Babayev and Seli, 2015)&quot;,&quot;isManuallyOverridden&quot;:false,&quot;manualOverrideText&quot;:&quot;&quot;},&quot;citationTag&quot;:&quot;MENDELEY_CITATION_v3_eyJjaXRhdGlvbklEIjoiTUVOREVMRVlfQ0lUQVRJT05fZWQwZmUzYjMtZjk4Ny00ZTRkLWJhYjAtNDJjOTVmNTUzNjE0IiwicHJvcGVydGllcyI6eyJub3RlSW5kZXgiOjB9LCJpc0VkaXRlZCI6ZmFsc2UsIm1hbnVhbE92ZXJyaWRlIjp7ImNpdGVwcm9jVGV4dCI6IihCYWJheWV2IGFuZCBTZWxpLCAyMDE1KSIsImlzTWFudWFsbHlPdmVycmlkZGVuIjpmYWxzZSwibWFudWFsT3ZlcnJpZGVUZXh0IjoiIn0sImNpdGF0aW9uSXRlbXMiOlt7ImlkIjoiZjQwMTY2MjYtZThiNC01Y2EyLTg4OTMtOGE5ODBkMGQzOTlhIiwiaXRlbURhdGEiOnsiRE9JIjoiMTAuMTA5Ny9HQ08uMDAwMDAwMDAwMDAwMDE2NCIsIklTQk4iOiIwMDAwMDAwMDAwMDAwIiwiSVNTTiI6IjE0NzM2NTZYIiwiUE1JRCI6IjI1NzE5NzU2IiwiYWJzdHJhY3QiOiJQdXJwb3NlIG9mIHJldmlldyBNaXRvY2hvbmRyaWEgYXJlIGNlbGx1bGFyIG9yZ2FuZWxsZXMgdGhhdCBhcmUgcmVxdWlyZWQgZm9yIGVuZXJneSBwcm9kdWN0aW9uLiBFbWVyZ2luZyBldmlkZW5jZSBkZW1vbnN0cmF0ZXMgdGhlaXIgcm9sZSBpbiBvb2N5dGUgZGV2ZWxvcG1lbnQgYW5kIHJlcHJvZHVjdGlvbi4gSW4gdGhpcyByZXZpZXcsIHdlIGV4YW1pbmUgcmVjZW50IGFuaW1hbCBhbmQgY2xpbmljYWwgc3R1ZGllcyBvbiB0aGUgcm9sZSBvZiBtaXRvY2hvbmRyaWEgaW4gZmVydGlsaXR5LiBXZSBhbHNvIGFuYWx5c2UgdGhlIGltcGFjdCBvZiBhc3Npc3RlZCByZXByb2R1Y3RpdmUgdGVjaG5pcXVlcyAoQVJUcykgb24gbWl0b2Nob25kcmlhbCBmdW5jdGlvbiBhbmQgZGlzY3VzcyB0aGUgZnV0dXJlIGNsaW5pY2FsIGltcGxpY2F0aW9ucyBvZiBtaXRvY2hvbmRyaWFsIG51dHJpZW50cyBhbmQgbWl0b2Nob25kcmlhbCByZXBsYWNlbWVudC4gUmVjZW50IGZpbmRpbmdzIE1pdG9jaG9uZHJpYSBhZmZlY3QgYWxsIGFzcGVjdHMgb2YgbWFtbWFsaWFuIHJlcHJvZHVjdGlvbi4gVGhleSBhcmUgZXNzZW50aWFsIGZvciBvcHRpbWFsIG9vY3l0ZSBtYXR1cmF0aW9uLCBmZXJ0aWxpemF0aW9uIGFuZCBlbWJyeW9uaWMgZGV2ZWxvcG1lbnQuIE1pdG9jaG9uZHJpYWwgZHlzZnVuY3Rpb24gY2F1c2VzIGEgZGVjcmVhc2UgaW4gb29jeXRlIHF1YWxpdHkgYW5kIGludGVyZmVyZXMgd2l0aCBlbWJyeW9uaWMgZGV2ZWxvcG1lbnQuIEFSVCBwcm9jZWR1cmVzIGFmZmVjdCBtaXRvY2hvbmRyaWFsIGZ1bmN0aW9uLCB3aGlsZSBtaXRvY2hvbmRyaWFsIG51dHJpZW50cyBtYXkgaW5jcmVhc2UgbWl0b2Nob25kcmlhbCBwZXJmb3JtYW5jZSBpbiBvb2N5dGVzLiBOZXcgbWl0b2Nob25kcmlhbCByZXBsYWNlbWVudCBwcm9jZWR1cmVzIHVzaW5nIG1pdG9jaG9uZHJpYSBvYnRhaW5lZCBmcm9tIHBvbGFyIGJvZGllcyBvciBmcm9tIHRoZSBwYXRpZW50J3Mgb3duIG9vZ29uaWFsIHN0ZW0gY2VsbHMgYXJlIHByb21pc2luZyBhbmQgbWF5IGFkZHJlc3MgY29uY2VybnMgcmVsYXRlZCB0byB0aGUgaW5kdWN0aW9uIG9mIGhpZ2gtbGV2ZWxzIG9mIGhldGVyb3BsYXNteSwgd2hpY2ggY291bGQgcG90ZW50aWFsbHkgcmVzdWx0IGluIG5lZ2F0aXZlIGxvbmctdGVybSBoZWFsdGggZWZmZWN0cy4gU3VtbWFyeSBPcHRpbWFsIGVuZXJneSBwcm9kdWN0aW9uIGlzIHJlcXVpcmVkIGZvciBvb2N5dGUgYW5kIGVtYnJ5byBkZXZlbG9wbWVudCwgYW5kIG1pdG9jaG9uZHJpYWwgYWJub3JtYWxpdGllcyBoYXZlIGRldmFzdGF0aW5nIHJlcHJvZHVjdGl2ZSBjb25zZXF1ZW5jZXMuIEltcHJvdmVtZW50IG9mIG9vY3l0ZSBtaXRvY2hvbmRyaWFsIGZ1bmN0aW9uIHZpYSBpbnRha2Ugb2YgY29tcG91bmRzIHRoYXQgYm9vc3QgbWl0b2Nob25kcmlhbCBhY3Rpdml0eSBtYXkgaGF2ZSBjbGluaWNhbCBiZW5lZml0cywgYW5kIG1pdG9jaG9uZHJpYWwgcmVwbGFjZW1lbnQgY291bGQgcG90ZW50aWFsbHkgYmUgdXNlZCBmb3IgdGhlIHByZXZlbnRpb24gb2YgbWl0b2Nob25kcmlhbCBkaXNlYXNlcy4iLCJhdXRob3IiOlt7ImRyb3BwaW5nLXBhcnRpY2xlIjoiIiwiZmFtaWx5IjoiQmFiYXlldiIsImdpdmVuIjoiRWxudXIiLCJub24tZHJvcHBpbmctcGFydGljbGUiOiIiLCJwYXJzZS1uYW1lcyI6ZmFsc2UsInN1ZmZpeCI6IiJ9LHsiZHJvcHBpbmctcGFydGljbGUiOiIiLCJmYW1pbHkiOiJTZWxpIiwiZ2l2ZW4iOiJFbXJlIiwibm9uLWRyb3BwaW5nLXBhcnRpY2xlIjoiIiwicGFyc2UtbmFtZXMiOmZhbHNlLCJzdWZmaXgiOiIifV0sImNvbnRhaW5lci10aXRsZSI6IkN1cnJlbnQgT3BpbmlvbiBpbiBPYnN0ZXRyaWNzIGFuZCBHeW5lY29sb2d5IiwiaWQiOiJmNDAxNjYyNi1lOGI0LTVjYTItODg5My04YTk4MGQwZDM5OWEiLCJpc3N1ZSI6IjMiLCJpc3N1ZWQiOnsiZGF0ZS1wYXJ0cyI6W1siMjAxNSJdXX0sInBhZ2UiOiIxNzUtMTgxIiwidGl0bGUiOiJPb2N5dGUgbWl0b2Nob25kcmlhbCBmdW5jdGlvbiBhbmQgcmVwcm9kdWN0aW9uIiwidHlwZSI6ImFydGljbGUtam91cm5hbCIsInZvbHVtZSI6IjI3IiwiY29udGFpbmVyLXRpdGxlLXNob3J0IjoiQ3VyciBPcGluIE9ic3RldCBHeW5lY29sIn0sInVyaXMiOlsiaHR0cDovL3d3dy5tZW5kZWxleS5jb20vZG9jdW1lbnRzLz91dWlkPTY1ZmI0NTBkLTJkOWQtNDQwOC1hNDY0LTFmNjMzNGVlNGE2MyJdLCJpc1RlbXBvcmFyeSI6ZmFsc2UsImxlZ2FjeURlc2t0b3BJZCI6IjY1ZmI0NTBkLTJkOWQtNDQwOC1hNDY0LTFmNjMzNGVlNGE2MyJ9XX0=&quot;,&quot;citationItems&quot;:[{&quot;id&quot;:&quot;f4016626-e8b4-5ca2-8893-8a980d0d399a&quot;,&quot;itemData&quot;:{&quot;DOI&quot;:&quot;10.1097/GCO.0000000000000164&quot;,&quot;ISBN&quot;:&quot;0000000000000&quot;,&quot;ISSN&quot;:&quot;1473656X&quot;,&quot;PMID&quot;:&quot;25719756&quot;,&quot;abstract&quot;:&quot;Purpose of review Mitochondria are cellular organelles that are required for energy production. Emerging evidence demonstrates their role in oocyte development and reproduction. In this review, we examine recent animal and clinical studies on the role of mitochondria in fertility. We also analyse the impact of assisted reproductive techniques (ARTs) on mitochondrial function and discuss the future clinical implications of mitochondrial nutrients and mitochondrial replacement. Recent findings Mitochondria affect all aspects of mammalian reproduction. They are essential for optimal oocyte maturation, fertilization and embryonic development. Mitochondrial dysfunction causes a decrease in oocyte quality and interferes with embryonic development. ART procedures affect mitochondrial function, while mitochondrial nutrients may increase mitochondrial performance in oocytes. New mitochondrial replacement procedures using mitochondria obtained from polar bodies or from the patient's own oogonial stem cells are promising and may address concerns related to the induction of high-levels of heteroplasmy, which could potentially result in negative long-term health effects. Summary Optimal energy production is required for oocyte and embryo development, and mitochondrial abnormalities have devastating reproductive consequences. Improvement of oocyte mitochondrial function via intake of compounds that boost mitochondrial activity may have clinical benefits, and mitochondrial replacement could potentially be used for the prevention of mitochondrial diseases.&quot;,&quot;author&quot;:[{&quot;dropping-particle&quot;:&quot;&quot;,&quot;family&quot;:&quot;Babayev&quot;,&quot;given&quot;:&quot;Elnur&quot;,&quot;non-dropping-particle&quot;:&quot;&quot;,&quot;parse-names&quot;:false,&quot;suffix&quot;:&quot;&quot;},{&quot;dropping-particle&quot;:&quot;&quot;,&quot;family&quot;:&quot;Seli&quot;,&quot;given&quot;:&quot;Emre&quot;,&quot;non-dropping-particle&quot;:&quot;&quot;,&quot;parse-names&quot;:false,&quot;suffix&quot;:&quot;&quot;}],&quot;container-title&quot;:&quot;Current Opinion in Obstetrics and Gynecology&quot;,&quot;id&quot;:&quot;f4016626-e8b4-5ca2-8893-8a980d0d399a&quot;,&quot;issue&quot;:&quot;3&quot;,&quot;issued&quot;:{&quot;date-parts&quot;:[[&quot;2015&quot;]]},&quot;page&quot;:&quot;175-181&quot;,&quot;title&quot;:&quot;Oocyte mitochondrial function and reproduction&quot;,&quot;type&quot;:&quot;article-journal&quot;,&quot;volume&quot;:&quot;27&quot;,&quot;container-title-short&quot;:&quot;Curr Opin Obstet Gynecol&quot;},&quot;uris&quot;:[&quot;http://www.mendeley.com/documents/?uuid=65fb450d-2d9d-4408-a464-1f6334ee4a63&quot;],&quot;isTemporary&quot;:false,&quot;legacyDesktopId&quot;:&quot;65fb450d-2d9d-4408-a464-1f6334ee4a63&quot;}]},{&quot;citationID&quot;:&quot;MENDELEY_CITATION_cfd33b3c-8129-4a09-85e1-9696df9ed206&quot;,&quot;properties&quot;:{&quot;noteIndex&quot;:0},&quot;isEdited&quot;:false,&quot;manualOverride&quot;:{&quot;citeprocText&quot;:&quot;(Gilchrist, Lane and Thompson, 2008)&quot;,&quot;isManuallyOverridden&quot;:false,&quot;manualOverrideText&quot;:&quot;&quot;},&quot;citationTag&quot;:&quot;MENDELEY_CITATION_v3_eyJjaXRhdGlvbklEIjoiTUVOREVMRVlfQ0lUQVRJT05fY2ZkMzNiM2MtODEyOS00YTA5LTg1ZTEtOTY5NmRmOWVkMjA2IiwicHJvcGVydGllcyI6eyJub3RlSW5kZXgiOjB9LCJpc0VkaXRlZCI6ZmFsc2UsIm1hbnVhbE92ZXJyaWRlIjp7ImNpdGVwcm9jVGV4dCI6IihHaWxjaHJpc3QsIExhbmUgYW5kIFRob21wc29uLCAyMDA4KSIsImlzTWFudWFsbHlPdmVycmlkZGVuIjpmYWxzZSwibWFudWFsT3ZlcnJpZGVUZXh0IjoiIn0sImNpdGF0aW9uSXRlbXMiOlt7ImlkIjoiODJiNWM5OWItMjQ4Yy01ZjVlLWFiMDYtZjIyYTNjNzVhODg0IiwiaXRlbURhdGEiOnsiRE9JIjoiMTAuMTA5My9odW11cGQvZG1tMDQwIiwiSVNTTiI6IjEzNTU0Nzg2IiwiYWJzdHJhY3QiOiJPb2N5dGUgcXVhbGl0eSBpcyBhIGtleSBsaW1pdGluZyBmYWN0b3IgaW4gZmVtYWxlIGZlcnRpbGl0eSwgeWV0IHdlIGhhdmUgYSBwb29yIHVuZGVyc3RhbmRpbmcgb2Ygd2hhdCBjb25zdGl0dXRlcyBvb2N5dGUgcXVhbGl0eSBvciB0aGUgbWVjaGFuaXNtcyBnb3Zlcm5pbmcgaXQuIFRoZSBvdmFyaWFuIGZvbGxpY3VsYXIgbWljcm9lbnZpcm9ubWVudCBhbmQgbWF0ZXJuYWwgc2lnbmFscywgbWVkaWF0ZWQgcHJpbWFyaWx5IHRocm91Z2ggZ3JhbnVsb3NhIGNlbGxzIChHQ3MpIGFuZCBjdW11bHVzIGNlbGxzIChDQ3MpLCBhcmUgcmVzcG9uc2libGUgZm9yIG51cnR1cmluZyBvb2N5dGUgZ3Jvd3RoLCBkZXZlbG9wbWVudCBhbmQgdGhlIGdyYWR1YWwgYWNxdWlzaXRpb24gb2Ygb29jeXRlIGRldmVsb3BtZW50YWwgY29tcGV0ZW5jZS4gSG93ZXZlciwgb29jeXRlLUdDL0NDIGNvbW11bmljYXRpb24gaXMgYmlkaXJlY3Rpb25hbCB3aXRoIHRoZSBvb2N5dGUgc2VjcmV0aW5nIHBvdGVudCBncm93dGggZmFjdG9ycyB0aGF0IGFjdCBsb2NhbGx5IHRvIGRpcmVjdCB0aGUgZGlmZmVyZW50aWF0aW9uIGFuZCBmdW5jdGlvbiBvZiBDQ3MuIFR3byBpbXBvcnRhbnQgb29jeXRlLXNlY3JldGVkIGZhY3RvcnMgKE9TRnMpIGFyZSBncm93dGgtZGlmZmVyZW50aWF0aW9uIGZhY3RvciA5IGFuZCBib25lIG1vcnBob2dlbmV0aWMgcHJvdGVpbiAxNSwgd2hpY2ggYWN0aXZhdGUgc2lnbmFsaW5nIHBhdGh3YXlzIGluIENDcyB0byByZWd1bGF0ZSBrZXkgZ2VuZXMgYW5kIGNlbGx1bGFyIHByb2Nlc3NlcyByZXF1aXJlZCBmb3IgQ0MgZGlmZmVyZW50aWF0aW9uIGFuZCBmb3IgQ0NzIHRvIG1haW50YWluIHRoZWlyIGRpc3RpbmN0aXZlIHBoZW5vdHlwZS4gSGVuY2UsIG9vY3l0ZXMgYXBwZWFyIHRvIHRpZ2h0bHkgY29udHJvbCB0aGVpciBuZWlnaGJvcmluZyBzb21hdGljIGNlbGxzLCBkaXJlY3RpbmcgdGhlbSB0byBwZXJmb3JtIGZ1bmN0aW9ucyByZXF1aXJlZCBmb3IgYXBwcm9wcmlhdGUgZGV2ZWxvcG1lbnQgb2YgdGhlIG9vY3l0ZS4gVGhpcyBvb2N5dGUtQ0MgcmVndWxhdG9yeSBsb29wIGFuZCB0aGUgY2FwYWNpdHkgb2Ygb29jeXRlcyB0byByZWd1bGF0ZSB0aGVpciBvd24gbWljcm9lbnZpcm9ubWVudCBieSBPU0ZzIG1heSBjb25zdGl0dXRlIGltcG9ydGFudCBjb21wb25lbnRzIG9mIG9vY3l0ZSBxdWFsaXR5LiBJbiBzdXBwb3J0IG9mIHRoaXMgbm90aW9uLCBpdCBoYXMgcmVjZW50bHkgYmVlbiBkZW1vbnN0cmF0ZWQgdGhhdCBzdXBwbGVtZW50aW5nIG9vY3l0ZSBpbiB2aXRybyBtYXR1cmF0aW9uIChJVk0pIG1lZGlhIHdpdGggZXhvZ2Vub3VzIE9TRnMgaW1wcm92ZXMgb29jeXRlIGRldmVsb3BtZW50YWwgcG90ZW50aWFsLCBhcyBldmlkZW5jZWQgYnkgZW5oYW5jZWQgcHJlLSBhbmQgcG9zdC1pbXBsYW50YXRpb24gZW1icnlvIGRldmVsb3BtZW50LiBUaGlzIG5ldyBwZXJzcGVjdGl2ZSBvbiBvb2N5dGUtQ0MgaW50ZXJhY3Rpb25zIGlzIGltcHJvdmluZyBvdXIga25vd2xlZGdlIG9mIHRoZSBwcm9jZXNzZXMgcmVndWxhdGluZyBvb2N5dGUgcXVhbGl0eSwgd2hpY2ggaXMgbGlrZWx5IHRvIGhhdmUgYSBudW1iZXIgb2YgYXBwbGljYXRpb25zLCBpbmNsdWRpbmcgaW1wcm92aW5nIHRoZSBlZmZpY2llbmN5IG9mIGNsaW5pY2FsIElWTSBhbmQgdGhlcmVieSBwcm92aWRpbmcgbmV3IG9wdGlvbnMgZm9yIHRoZSB0cmVhdG1lbnQgb2YgaW5mZXJ0aWxpdHkuIMKpIFRoZSBBdXRob3IgMjAwOC4gUHVibGlzaGVkIGJ5IE94Zm9yZCBVbml2ZXJzaXR5IFByZXNzIG9uIGJlaGFsZiBvZiB0aGUgRXVyb3BlYW4gU29jaWV0eSBvZiBIdW1hbiBSZXByb2R1Y3Rpb24gYW5kIEVtYnJ5b2xvZ3kuIEFsbCByaWdodHMgcmVzZXJ2ZWQuIiwiYXV0aG9yIjpbeyJkcm9wcGluZy1wYXJ0aWNsZSI6IiIsImZhbWlseSI6IkdpbGNocmlzdCIsImdpdmVuIjoiUm9iZXJ0IEIuIiwibm9uLWRyb3BwaW5nLXBhcnRpY2xlIjoiIiwicGFyc2UtbmFtZXMiOmZhbHNlLCJzdWZmaXgiOiIifSx7ImRyb3BwaW5nLXBhcnRpY2xlIjoiIiwiZmFtaWx5IjoiTGFuZSIsImdpdmVuIjoiTWljaGVsbGUiLCJub24tZHJvcHBpbmctcGFydGljbGUiOiIiLCJwYXJzZS1uYW1lcyI6ZmFsc2UsInN1ZmZpeCI6IiJ9LHsiZHJvcHBpbmctcGFydGljbGUiOiIiLCJmYW1pbHkiOiJUaG9tcHNvbiIsImdpdmVuIjoiSmVyZW15IEcuIiwibm9uLWRyb3BwaW5nLXBhcnRpY2xlIjoiIiwicGFyc2UtbmFtZXMiOmZhbHNlLCJzdWZmaXgiOiIifV0sImNvbnRhaW5lci10aXRsZSI6Ikh1bWFuIFJlcHJvZHVjdGlvbiBVcGRhdGUiLCJpZCI6IjgyYjVjOTliLTI0OGMtNWY1ZS1hYjA2LWYyMmEzYzc1YTg4NCIsImlzc3VlIjoiMiIsImlzc3VlZCI6eyJkYXRlLXBhcnRzIjpbWyIyMDA4Il1dfSwicGFnZSI6IjE1OS0xNzciLCJ0aXRsZSI6Ik9vY3l0ZS1zZWNyZXRlZCBmYWN0b3JzOiBSZWd1bGF0b3JzIG9mIGN1bXVsdXMgY2VsbCBmdW5jdGlvbiBhbmQgb29jeXRlIHF1YWxpdHkiLCJ0eXBlIjoiYXJ0aWNsZS1qb3VybmFsIiwidm9sdW1lIjoiMTQiLCJjb250YWluZXItdGl0bGUtc2hvcnQiOiJIdW0gUmVwcm9kIFVwZGF0ZSJ9LCJ1cmlzIjpbImh0dHA6Ly93d3cubWVuZGVsZXkuY29tL2RvY3VtZW50cy8/dXVpZD03ZGVlYzU4ZC02ODRlLTQ1MjMtYWQ2YS1iZDgyZjQ2YmY3YTIiXSwiaXNUZW1wb3JhcnkiOmZhbHNlLCJsZWdhY3lEZXNrdG9wSWQiOiI3ZGVlYzU4ZC02ODRlLTQ1MjMtYWQ2YS1iZDgyZjQ2YmY3YTIifV19&quot;,&quot;citationItems&quot;:[{&quot;id&quot;:&quot;82b5c99b-248c-5f5e-ab06-f22a3c75a884&quot;,&quot;itemData&quot;:{&quot;DOI&quot;:&quot;10.1093/humupd/dmm040&quot;,&quot;ISSN&quot;:&quot;13554786&quot;,&quot;abstract&quot;:&quot;Oocyte quality is a key limiting factor in female fertility, yet we have a poor understanding of what constitutes oocyte quality or the mechanisms governing it. The ovarian follicular microenvironment and maternal signals, mediated primarily through granulosa cells (GCs) and cumulus cells (CCs), are responsible for nurturing oocyte growth, development and the gradual acquisition of oocyte developmental competence. However, oocyte-GC/CC communication is bidirectional with the oocyte secreting potent growth factors that act locally to direct the differentiation and function of CCs. Two important oocyte-secreted factors (OSFs) are growth-differentiation factor 9 and bone morphogenetic protein 15, which activate signaling pathways in CCs to regulate key genes and cellular processes required for CC differentiation and for CCs to maintain their distinctive phenotype. Hence, oocytes appear to tightly control their neighboring somatic cells, directing them to perform functions required for appropriate development of the oocyte. This oocyte-CC regulatory loop and the capacity of oocytes to regulate their own microenvironment by OSFs may constitute important components of oocyte quality. In support of this notion, it has recently been demonstrated that supplementing oocyte in vitro maturation (IVM) media with exogenous OSFs improves oocyte developmental potential, as evidenced by enhanced pre- and post-implantation embryo development. This new perspective on oocyte-CC interactions is improving our knowledge of the processes regulating oocyte quality, which is likely to have a number of applications, including improving the efficiency of clinical IVM and thereby providing new options for the treatment of infertility. © The Author 2008. Published by Oxford University Press on behalf of the European Society of Human Reproduction and Embryology. All rights reserved.&quot;,&quot;author&quot;:[{&quot;dropping-particle&quot;:&quot;&quot;,&quot;family&quot;:&quot;Gilchrist&quot;,&quot;given&quot;:&quot;Robert B.&quot;,&quot;non-dropping-particle&quot;:&quot;&quot;,&quot;parse-names&quot;:false,&quot;suffix&quot;:&quot;&quot;},{&quot;dropping-particle&quot;:&quot;&quot;,&quot;family&quot;:&quot;Lane&quot;,&quot;given&quot;:&quot;Michelle&quot;,&quot;non-dropping-particle&quot;:&quot;&quot;,&quot;parse-names&quot;:false,&quot;suffix&quot;:&quot;&quot;},{&quot;dropping-particle&quot;:&quot;&quot;,&quot;family&quot;:&quot;Thompson&quot;,&quot;given&quot;:&quot;Jeremy G.&quot;,&quot;non-dropping-particle&quot;:&quot;&quot;,&quot;parse-names&quot;:false,&quot;suffix&quot;:&quot;&quot;}],&quot;container-title&quot;:&quot;Human Reproduction Update&quot;,&quot;id&quot;:&quot;82b5c99b-248c-5f5e-ab06-f22a3c75a884&quot;,&quot;issue&quot;:&quot;2&quot;,&quot;issued&quot;:{&quot;date-parts&quot;:[[&quot;2008&quot;]]},&quot;page&quot;:&quot;159-177&quot;,&quot;title&quot;:&quot;Oocyte-secreted factors: Regulators of cumulus cell function and oocyte quality&quot;,&quot;type&quot;:&quot;article-journal&quot;,&quot;volume&quot;:&quot;14&quot;,&quot;container-title-short&quot;:&quot;Hum Reprod Update&quot;},&quot;uris&quot;:[&quot;http://www.mendeley.com/documents/?uuid=7deec58d-684e-4523-ad6a-bd82f46bf7a2&quot;],&quot;isTemporary&quot;:false,&quot;legacyDesktopId&quot;:&quot;7deec58d-684e-4523-ad6a-bd82f46bf7a2&quot;}]},{&quot;citationID&quot;:&quot;MENDELEY_CITATION_f39c0484-6fe8-4374-82eb-a08f854feb68&quot;,&quot;properties&quot;:{&quot;noteIndex&quot;:0},&quot;isEdited&quot;:false,&quot;manualOverride&quot;:{&quot;citeprocText&quot;:&quot;(Ben-Meir &lt;i&gt;et al.&lt;/i&gt;, 2015)&quot;,&quot;isManuallyOverridden&quot;:false,&quot;manualOverrideText&quot;:&quot;&quot;},&quot;citationTag&quot;:&quot;MENDELEY_CITATION_v3_eyJjaXRhdGlvbklEIjoiTUVOREVMRVlfQ0lUQVRJT05fZjM5YzA0ODQtNmZlOC00Mzc0LTgyZWItYTA4Zjg1NGZlYjY4IiwicHJvcGVydGllcyI6eyJub3RlSW5kZXgiOjB9LCJpc0VkaXRlZCI6ZmFsc2UsIm1hbnVhbE92ZXJyaWRlIjp7ImNpdGVwcm9jVGV4dCI6IihCZW4tTWVpciA8aT5ldCBhbC48L2k+LCAyMDE1KSIsImlzTWFudWFsbHlPdmVycmlkZGVuIjpmYWxzZSwibWFudWFsT3ZlcnJpZGVUZXh0IjoiIn0sImNpdGF0aW9uSXRlbXMiOlt7ImlkIjoiYWRlN2U1MmYtMzM2MS01NjFjLWIyN2ItNzBjNDgyZWJlOWVjIiwiaXRlbURhdGEiOnsiRE9JIjoiMTAuMTAxNi9qLmZlcnRuc3RlcnQuMjAxNS4wNS4wMjMiLCJJU1NOIjoiMTU1NjU2NTMiLCJQTUlEIjoiMjYwNDkwNTEiLCJhYnN0cmFjdCI6Ik9iamVjdGl2ZSBUbyBleGFtaW5lIGNvZW56eW1lIFExMCAoQ29RMTApLWRlcGVuZGVudCBtaXRvY2hvbmRyaWFsIHJlc3BpcmF0b3J5IGNoYWluIChNUkMpIGFjdGl2aXR5IGluIGdyYW51bG9zYSBjZWxscyAoR0MpIHdpdGggYWdpbmcgYW5kIGV4YW1pbmUgdGhlIGVmZmVjdCBvZiBpbiB2aXRybyBDb1Egc3VwcGxlbWVudGF0aW9uLiBEZXNpZ24gRXhwZXJpbWVudGFsIHN0dWR5LiBTZXR0aW5nIEhvc3BpdGFsIGxhYm9yYXRvcnkuIFBhdGllbnQocykgVGVuIHlvdW5nZXIgKDwzMiB5ZWFycykgYW5kIDEwIG9sZGVyICg+MzkgeWVhcnMpIHBhdGllbnRzIHVuZGVyZ29pbmcgaW4gdml0cm8gZmVydGlsaXphdGlvbiAoSVZGKSB0cmVhdG1lbnQuIEludGVydmVudGlvbihzKSBNZWFzdXJlbWVudCBvZiBzdWNjaW5hdGUtY3l0b2Nocm9tZSBjIHJlZHVjdGFzZSAoTVJDIGNvbXBsZXggSUkgKyBJSUkpIGFjdGl2aXR5IGluIHRoZSBwcmVzZW5jZSBhbmQgYWJzZW5jZSBvZiBDb1ExIChhIHNvbHVibGUgQ29RIGFuYWxvZykuIE1haW4gT3V0Y29tZSBNZWFzdXJlKHMpIE1SQyBlbnp5bWF0aWMgYWN0aXZpdHkgaW4gaHVtYW4gR0MgdmlhIGNvbXBsZXggSUkgKyBJSUkgbWVhc3VyZWQgaW4gR0MgaG9tb2dlbmF0ZSBieSBzcGVjdHJvcGhvdG9tZXRyeSBhbmQgY29tcGFyZWQgd2l0aCBDb1EgaW4gZGVwZW5kZW50IE1SQyBjb21wbGV4IElJIGFuZCBjaXRyYXRlIHN5bnRoYXNlIChDUykuIFJlc3VsdChzKSBDb21wbGV4IElJICsgSUlJIGFjdGl2aXR5IHdhcyAxLjkgdGltZXMgaGlnaGVyIGluIHlvdW5nIHBhdGllbnRzIGNvbXBhcmVkIHdpdGggb2xkZXIgcGF0aWVudHMgKDE4LjMgwrEgNS44IGFuZCA5LjYgwrEgMyBubW9sL21pbi9tZywgcmVzcGVjdGl2ZWx5KSB3aGVyZWFzIElJIGFuZCBDUyB3ZXJlIG5vdCBzdGF0aXN0aWNhbGx5IHNpZ25pZmljYW50bHkgZGlmZmVyZW50LiBJbmNyZWFzZWQgSUkgKyBJSUkgYWN0aXZpdHkgaW4gdGhlIHByZXNlbmNlIENvUTEgd2FzIG9ic2VydmVkIGluIGJvdGggZ3JvdXBzIGJ1dCB3YXMgc3RhdGlzdGljYWxseSBzaWduaWZpY2FudGx5IGhpZ2hlciBpbiB0aGUgb2xkZXIgcGF0aWVudHMsIHJlYWNoaW5nIHNpbWlsYXIgbGV2ZWxzLiBDb21wYXJlZCB3aXRoIGJhc2VsaW5lIChJSSArIElJSSArIFEvSUkgKyBJSUkpLCB0aGUgaW5jcmVhc2Ugd2FzIDIuNDcgdGltZXMgaGlnaGVyIGluIG9sZGVyIHBhdGllbnRzIGNvbXBhcmVkIHdpdGggeW91bmcgcGF0aWVudHMgKDYuNSDCsSAyLjAgYW5kIDIuNjIgwrEgMC44MywgcmVzcGVjdGl2ZWx5KS4gQ29uY2x1c2lvbihzKSBDb2VuenltZSBRMTAtZGVwZW5kZW50IE1SQyBhY3Rpdml0eSBpbiBHQyByZWR1Y2VzIHdpdGggYWdpbmcuIFRoaXMgcmVkdWN0aW9uIGlzIGRpbWluaXNoZWQgdXBvbiBpbiB2aXRybyBDb1ExIHN1cHBsZW1lbnRhdGlvbiwgaW5kaWNhdGluZyB0aGF0IENvUTEwIGRlZmljaXQgaXMgdGhlIHVuZGVybHlpbmcgY2F1c2UgZm9yIHRoZSBtaXRvY2hvbmRyaWFsIGR5c2Z1bmN0aW9uLiBUaGUgcmVzdWx0cyBzaG93IHRoYXQgZnVuY3Rpb25hbCBDb1ExMCBzdGF0dXMgY2FuIGJlIGFzc2Vzc2VkIGJ5IG1lYXN1cmluZyBjb21wbGV4IElJICsgSUlJIGFjdGl2aXR5IGluIEdDIGFuZCBtaWdodCBwcm92aWRlIGEgdXNlZnVsIG1vbml0b3JpbmcgdG9vbCBmb3IgZnV0dXJlIGNsaW5pY2FsIHN0dWRpZXMgb2Ygb3JhbCBDb1ExMCBzdXBwbGVtZW50YXRpb24gdG8gb2xkZXIgcGF0aWVudHMgdW5kZXJnb2luZyBJVkYgdHJlYXRtZW50LiIsImF1dGhvciI6W3siZHJvcHBpbmctcGFydGljbGUiOiIiLCJmYW1pbHkiOiJCZW4tTWVpciIsImdpdmVuIjoiQXNzYWYiLCJub24tZHJvcHBpbmctcGFydGljbGUiOiIiLCJwYXJzZS1uYW1lcyI6ZmFsc2UsInN1ZmZpeCI6IiJ9LHsiZHJvcHBpbmctcGFydGljbGUiOiIiLCJmYW1pbHkiOiJZYWhhbG9taSIsImdpdmVuIjoiU2hsb21pIiwibm9uLWRyb3BwaW5nLXBhcnRpY2xlIjoiIiwicGFyc2UtbmFtZXMiOmZhbHNlLCJzdWZmaXgiOiIifSx7ImRyb3BwaW5nLXBhcnRpY2xlIjoiIiwiZmFtaWx5IjoiTW9zaGUiLCJnaXZlbiI6IkJyaXQiLCJub24tZHJvcHBpbmctcGFydGljbGUiOiIiLCJwYXJzZS1uYW1lcyI6ZmFsc2UsInN1ZmZpeCI6IiJ9LHsiZHJvcHBpbmctcGFydGljbGUiOiIiLCJmYW1pbHkiOiJTaHVmYXJvIiwiZ2l2ZW4iOiJZb2VsIiwibm9uLWRyb3BwaW5nLXBhcnRpY2xlIjoiIiwicGFyc2UtbmFtZXMiOmZhbHNlLCJzdWZmaXgiOiIifSx7ImRyb3BwaW5nLXBhcnRpY2xlIjoiIiwiZmFtaWx5IjoiUmV1Ymlub2ZmIiwiZ2l2ZW4iOiJCZW5qYW1pbiIsIm5vbi1kcm9wcGluZy1wYXJ0aWNsZSI6IiIsInBhcnNlLW5hbWVzIjpmYWxzZSwic3VmZml4IjoiIn0seyJkcm9wcGluZy1wYXJ0aWNsZSI6IiIsImZhbWlseSI6IlNhYWRhIiwiZ2l2ZW4iOiJBbm4iLCJub24tZHJvcHBpbmctcGFydGljbGUiOiIiLCJwYXJzZS1uYW1lcyI6ZmFsc2UsInN1ZmZpeCI6IiJ9XSwiY29udGFpbmVyLXRpdGxlIjoiRmVydGlsaXR5IGFuZCBTdGVyaWxpdHkiLCJpZCI6ImFkZTdlNTJmLTMzNjEtNTYxYy1iMjdiLTcwYzQ4MmViZTllYyIsImlzc3VlIjoiMyIsImlzc3VlZCI6eyJkYXRlLXBhcnRzIjpbWyIyMDE1Il1dfSwicGFnZSI6IjcyNC03MjciLCJwdWJsaXNoZXIiOiJFbHNldmllciBJbmMuIiwidGl0bGUiOiJDb2VuenltZSBRLWRlcGVuZGVudCBtaXRvY2hvbmRyaWFsIHJlc3BpcmF0b3J5IGNoYWluIGFjdGl2aXR5IGluIGdyYW51bG9zYSBjZWxscyBpcyByZWR1Y2VkIHdpdGggYWdpbmciLCJ0eXBlIjoiYXJ0aWNsZS1qb3VybmFsIiwidm9sdW1lIjoiMTA0IiwiY29udGFpbmVyLXRpdGxlLXNob3J0IjoiRmVydGlsIFN0ZXJpbCJ9LCJ1cmlzIjpbImh0dHA6Ly93d3cubWVuZGVsZXkuY29tL2RvY3VtZW50cy8/dXVpZD1iYWI3ODQzNi0yZWJmLTRmNTEtYmY1YS03MmViZjVkM2I5MWYiXSwiaXNUZW1wb3JhcnkiOmZhbHNlLCJsZWdhY3lEZXNrdG9wSWQiOiJiYWI3ODQzNi0yZWJmLTRmNTEtYmY1YS03MmViZjVkM2I5MWYifV19&quot;,&quot;citationItems&quot;:[{&quot;id&quot;:&quot;ade7e52f-3361-561c-b27b-70c482ebe9ec&quot;,&quot;itemData&quot;:{&quot;DOI&quot;:&quot;10.1016/j.fertnstert.2015.05.023&quot;,&quot;ISSN&quot;:&quot;15565653&quot;,&quot;PMID&quot;:&quot;26049051&quot;,&quot;abstract&quot;:&quot;Objective To examine coenzyme Q10 (CoQ10)-dependent mitochondrial respiratory chain (MRC) activity in granulosa cells (GC) with aging and examine the effect of in vitro CoQ supplementation. Design Experimental study. Setting Hospital laboratory. Patient(s) Ten younger (&lt;32 years) and 10 older (&gt;39 years) patients undergoing in vitro fertilization (IVF) treatment. Intervention(s) Measurement of succinate-cytochrome c reductase (MRC complex II + III) activity in the presence and absence of CoQ1 (a soluble CoQ analog). Main Outcome Measure(s) MRC enzymatic activity in human GC via complex II + III measured in GC homogenate by spectrophotometry and compared with CoQ in dependent MRC complex II and citrate synthase (CS). Result(s) Complex II + III activity was 1.9 times higher in young patients compared with older patients (18.3 ± 5.8 and 9.6 ± 3 nmol/min/mg, respectively) whereas II and CS were not statistically significantly different. Increased II + III activity in the presence CoQ1 was observed in both groups but was statistically significantly higher in the older patients, reaching similar levels. Compared with baseline (II + III + Q/II + III), the increase was 2.47 times higher in older patients compared with young patients (6.5 ± 2.0 and 2.62 ± 0.83, respectively). Conclusion(s) Coenzyme Q10-dependent MRC activity in GC reduces with aging. This reduction is diminished upon in vitro CoQ1 supplementation, indicating that CoQ10 deficit is the underlying cause for the mitochondrial dysfunction. The results show that functional CoQ10 status can be assessed by measuring complex II + III activity in GC and might provide a useful monitoring tool for future clinical studies of oral CoQ10 supplementation to older patients undergoing IVF treatment.&quot;,&quot;author&quot;:[{&quot;dropping-particle&quot;:&quot;&quot;,&quot;family&quot;:&quot;Ben-Meir&quot;,&quot;given&quot;:&quot;Assaf&quot;,&quot;non-dropping-particle&quot;:&quot;&quot;,&quot;parse-names&quot;:false,&quot;suffix&quot;:&quot;&quot;},{&quot;dropping-particle&quot;:&quot;&quot;,&quot;family&quot;:&quot;Yahalomi&quot;,&quot;given&quot;:&quot;Shlomi&quot;,&quot;non-dropping-particle&quot;:&quot;&quot;,&quot;parse-names&quot;:false,&quot;suffix&quot;:&quot;&quot;},{&quot;dropping-particle&quot;:&quot;&quot;,&quot;family&quot;:&quot;Moshe&quot;,&quot;given&quot;:&quot;Brit&quot;,&quot;non-dropping-particle&quot;:&quot;&quot;,&quot;parse-names&quot;:false,&quot;suffix&quot;:&quot;&quot;},{&quot;dropping-particle&quot;:&quot;&quot;,&quot;family&quot;:&quot;Shufaro&quot;,&quot;given&quot;:&quot;Yoel&quot;,&quot;non-dropping-particle&quot;:&quot;&quot;,&quot;parse-names&quot;:false,&quot;suffix&quot;:&quot;&quot;},{&quot;dropping-particle&quot;:&quot;&quot;,&quot;family&quot;:&quot;Reubinoff&quot;,&quot;given&quot;:&quot;Benjamin&quot;,&quot;non-dropping-particle&quot;:&quot;&quot;,&quot;parse-names&quot;:false,&quot;suffix&quot;:&quot;&quot;},{&quot;dropping-particle&quot;:&quot;&quot;,&quot;family&quot;:&quot;Saada&quot;,&quot;given&quot;:&quot;Ann&quot;,&quot;non-dropping-particle&quot;:&quot;&quot;,&quot;parse-names&quot;:false,&quot;suffix&quot;:&quot;&quot;}],&quot;container-title&quot;:&quot;Fertility and Sterility&quot;,&quot;id&quot;:&quot;ade7e52f-3361-561c-b27b-70c482ebe9ec&quot;,&quot;issue&quot;:&quot;3&quot;,&quot;issued&quot;:{&quot;date-parts&quot;:[[&quot;2015&quot;]]},&quot;page&quot;:&quot;724-727&quot;,&quot;publisher&quot;:&quot;Elsevier Inc.&quot;,&quot;title&quot;:&quot;Coenzyme Q-dependent mitochondrial respiratory chain activity in granulosa cells is reduced with aging&quot;,&quot;type&quot;:&quot;article-journal&quot;,&quot;volume&quot;:&quot;104&quot;,&quot;container-title-short&quot;:&quot;Fertil Steril&quot;},&quot;uris&quot;:[&quot;http://www.mendeley.com/documents/?uuid=bab78436-2ebf-4f51-bf5a-72ebf5d3b91f&quot;],&quot;isTemporary&quot;:false,&quot;legacyDesktopId&quot;:&quot;bab78436-2ebf-4f51-bf5a-72ebf5d3b91f&quot;}]},{&quot;citationID&quot;:&quot;MENDELEY_CITATION_a4dff155-0a2d-4f06-8cbd-098d97b85cd8&quot;,&quot;properties&quot;:{&quot;noteIndex&quot;:0},&quot;isEdited&quot;:false,&quot;manualOverride&quot;:{&quot;citeprocText&quot;:&quot;(Ogino &lt;i&gt;et al.&lt;/i&gt;, 2016)&quot;,&quot;isManuallyOverridden&quot;:false,&quot;manualOverrideText&quot;:&quot;&quot;},&quot;citationTag&quot;:&quot;MENDELEY_CITATION_v3_eyJjaXRhdGlvbklEIjoiTUVOREVMRVlfQ0lUQVRJT05fYTRkZmYxNTUtMGEyZC00ZjA2LThjYmQtMDk4ZDk3Yjg1Y2Q4IiwicHJvcGVydGllcyI6eyJub3RlSW5kZXgiOjB9LCJpc0VkaXRlZCI6ZmFsc2UsIm1hbnVhbE92ZXJyaWRlIjp7ImNpdGVwcm9jVGV4dCI6IihPZ2lubyA8aT5ldCBhbC48L2k+LCAyMDE2KSIsImlzTWFudWFsbHlPdmVycmlkZGVuIjpmYWxzZSwibWFudWFsT3ZlcnJpZGVUZXh0IjoiIn0sImNpdGF0aW9uSXRlbXMiOlt7ImlkIjoiY2Q1YjZiOTYtYjEyZi01Y2JkLTllZGMtZWQxMTg0MzQ3Nzc1IiwiaXRlbURhdGEiOnsiRE9JIjoiMTAuMTAwNy9zMTA4MTUtMDE1LTA2MjEtMCIsIklTU04iOiIxNTczNzMzMCIsIlBNSUQiOiIyNjc0OTM4NiIsImFic3RyYWN0IjoiUHVycG9zZTogVGhlIGFpbSBvZiB0aGlzIHN0dWR5IHdhcyB0byBlc3RhYmxpc2ggYSBzaW1wbGUgdG9vbCB0byBwcmVkaWN0IGdvb2QtcXVhbGl0eSBlbWJyeW9zIGluIGluIHZpdHJvIGZlcnRpbGl6YXRpb24gKElWRikgYnkgdXNpbmcgY3VtdWx1cyBjZWxscyAoQ0NzKSBvciBwZXJpcGhlcmFsIGJsb29kIGNlbGxzIChQQkNzKS4gTWV0aG9kczogTWl0b2Nob25kcmlhbCBETkEgd2FzIGV4dHJhY3RlZCBmcm9tIENDcyBhbmQgUEJDcyBpbiBwYXRpZW50cyB1bmRlcmdvaW5nIElWRi4gVXNpbmcgcmVhbC10aW1lIHBvbHltZXJhc2UgY2hhaW4gcmVhY3Rpb24sIG10RE5BIGNvcHkgbnVtYmVyIGluIGEgc2luZ2xlIGNlbGwgd2FzIGNhbGN1bGF0ZWQuIEVtYnJ5byBxdWFsaXR5IHdhcyBhc3Nlc3NlZCB3aGVuIGl0IHdhcyB0cmFuc2ZlcnJlZCBvciBmcm96ZW4uIFJlc3VsdHM6IENDcyB3ZXJlIG9idGFpbmVkIGZyb20gNjAgb29jeXRlIGN1bXVsdXMtY2VsbCBjb21wbGV4ZXMgKE9DQ0NzKSBpbiAzMCB3b21lbiwgYW5kIFBCQ3Mgd2VyZSBjb2xsZWN0ZWQgZnJvbSAxOCB3b21lbi4gRm9yIHRoZSAzMCB3b21lbiBpbiB0aGUgc3R1ZHksIHRoZSBtZWRpYW4gYWdlIHdhcyAzN8KgeWVhcnMgb2xkIChyYW5nZSwgMjTigJM0MyksIGFuZCB0aGUgbWVhbiBib2R5IG1hc3MgaW5kZXggd2FzIDIxLjQgKHN0YW5kYXJkIGVycm9yLCAyLjApLiBtdEROQSBjb250ZW50IG9mIENDcyBhbmQgUEJDcyB3YXMgaGlnaGx5IGNvcnJlbGF0ZWQgKFBlYXJzb27igJlzIHIgPSAwLjkwMCwgcCA8IDAuMDAwMSkuIFRoZSBtZWRpYW4gbXRETkEgY29udGVudCBvZiBDQ3MgZm9yIGdvb2QtIGFuZCBwb29yLXF1YWxpdHkgZW1icnlvcyB3YXMgMTQwIGFuZCA1NywgcmVzcGVjdGl2ZWx5IChwIDwgMC4wMDAxKS4gVGhlIG1lZGlhbiBtdEROQSBjb250ZW50IG9mIFBCQ3MgZm9yIGdvb2QtIGFuZCBwb29yLXF1YWxpdHkgZW1icnlvcyB3YXMgMzYgYW5kIDEzLCByZXNwZWN0aXZlbHkgKHAgPSAwLjYwNCkuIFRoZSBsb2dpc3RpYyByZWdyZXNzaW9uIG1vZGVsIGluZGljYXRlZCB0aGF0IG10RE5BIGNvbnRlbnQgaW4gQ0NzIHdhcyB0aGUgb25seSBwYXJhbWV0ZXIgdGhhdCBwcmVkaWN0ZWQgZ29vZC1xdWFsaXR5IGVtYnJ5b3MgKHAgPSAwLjAyMCkuIFRoZSByZWNlaXZlciBvcGVyYXRpbmcgY2hhcmFjdGVyaXN0aWMgY3VydmUgZm9yIG9idGFpbmluZyBnb29kLXF1YWxpdHkgZW1icnlvcyBieSBtdEROQSBjb3B5IG51bWJlciBpbiBDQ3MgaGFkIGFuIGFyZWEgdW5kZXIgdGhlIGN1cnZlIG9mIDAuODIzLCBhbmQgdXNpbmcgYSB0aHJlc2hvbGQgb2YgODYsIHBvc2l0aXZlIGFuZCBuZWdhdGl2ZSBwcmVkaWN0aXZlIHZhbHVlcyB3ZXJlIDg0LjQgYW5kIDgyLjHCoCUsIHJlc3BlY3RpdmVseS4gQ29uY2x1c2lvbnM6IFRoZSBkZXRlcm1pbmF0aW9uIG9mIG10RE5BIGNvbnRlbnQgaW4gQ0NzIGNhbiBiZSB1c2VkIHRvIHByZWRpY3QgZ29vZC1xdWFsaXR5IGVtYnJ5b3MuIiwiYXV0aG9yIjpbeyJkcm9wcGluZy1wYXJ0aWNsZSI6IiIsImZhbWlseSI6Ik9naW5vIiwiZ2l2ZW4iOiJNYWkiLCJub24tZHJvcHBpbmctcGFydGljbGUiOiIiLCJwYXJzZS1uYW1lcyI6ZmFsc2UsInN1ZmZpeCI6IiJ9LHsiZHJvcHBpbmctcGFydGljbGUiOiIiLCJmYW1pbHkiOiJUc3ViYW1vdG8iLCJnaXZlbiI6Ikhpcm9zaGkiLCJub24tZHJvcHBpbmctcGFydGljbGUiOiIiLCJwYXJzZS1uYW1lcyI6ZmFsc2UsInN1ZmZpeCI6IiJ9LHsiZHJvcHBpbmctcGFydGljbGUiOiIiLCJmYW1pbHkiOiJTYWthdGEiLCJnaXZlbiI6IkthenVrbyIsIm5vbi1kcm9wcGluZy1wYXJ0aWNsZSI6IiIsInBhcnNlLW5hbWVzIjpmYWxzZSwic3VmZml4IjoiIn0seyJkcm9wcGluZy1wYXJ0aWNsZSI6IiIsImZhbWlseSI6Ik9vaGFtYSIsImdpdmVuIjoiTmFva28iLCJub24tZHJvcHBpbmctcGFydGljbGUiOiIiLCJwYXJzZS1uYW1lcyI6ZmFsc2UsInN1ZmZpeCI6IiJ9LHsiZHJvcHBpbmctcGFydGljbGUiOiIiLCJmYW1pbHkiOiJIYXlha2F3YSIsImdpdmVuIjoiSGl0b21pIiwibm9uLWRyb3BwaW5nLXBhcnRpY2xlIjoiIiwicGFyc2UtbmFtZXMiOmZhbHNlLCJzdWZmaXgiOiIifSx7ImRyb3BwaW5nLXBhcnRpY2xlIjoiIiwiZmFtaWx5IjoiS29qaW1hIiwiZ2l2ZW4iOiJUZXJ1aGl0byIsIm5vbi1kcm9wcGluZy1wYXJ0aWNsZSI6IiIsInBhcnNlLW5hbWVzIjpmYWxzZSwic3VmZml4IjoiIn0seyJkcm9wcGluZy1wYXJ0aWNsZSI6IiIsImZhbWlseSI6IlNoaWdldGEiLCJnaXZlbiI6Ik1pbm9ydSIsIm5vbi1kcm9wcGluZy1wYXJ0aWNsZSI6IiIsInBhcnNlLW5hbWVzIjpmYWxzZSwic3VmZml4IjoiIn0seyJkcm9wcGluZy1wYXJ0aWNsZSI6IiIsImZhbWlseSI6IlNoaWJhaGFyYSIsImdpdmVuIjoiSGlyb2FraSIsIm5vbi1kcm9wcGluZy1wYXJ0aWNsZSI6IiIsInBhcnNlLW5hbWVzIjpmYWxzZSwic3VmZml4IjoiIn1dLCJjb250YWluZXItdGl0bGUiOiJKb3VybmFsIG9mIEFzc2lzdGVkIFJlcHJvZHVjdGlvbiBhbmQgR2VuZXRpY3MiLCJpZCI6ImNkNWI2Yjk2LWIxMmYtNWNiZC05ZWRjLWVkMTE4NDM0Nzc3NSIsImlzc3VlIjoiMyIsImlzc3VlZCI6eyJkYXRlLXBhcnRzIjpbWyIyMDE2Il1dfSwicGFnZSI6IjM2Ny0zNzEiLCJ0aXRsZSI6Ik1pdG9jaG9uZHJpYWwgRE5BIGNvcHkgbnVtYmVyIGluIGN1bXVsdXMgY2VsbHMgaXMgYSBzdHJvbmcgcHJlZGljdG9yIG9mIG9idGFpbmluZyBnb29kLXF1YWxpdHkgZW1icnlvcyBhZnRlciBJVkYiLCJ0eXBlIjoiYXJ0aWNsZS1qb3VybmFsIiwidm9sdW1lIjoiMzMiLCJjb250YWluZXItdGl0bGUtc2hvcnQiOiJKIEFzc2lzdCBSZXByb2QgR2VuZXQifSwidXJpcyI6WyJodHRwOi8vd3d3Lm1lbmRlbGV5LmNvbS9kb2N1bWVudHMvP3V1aWQ9NzdlNzIzOWEtNWU4ZS00ZTFjLTg1OTAtNjVmYWEwOTgyYzcxIl0sImlzVGVtcG9yYXJ5IjpmYWxzZSwibGVnYWN5RGVza3RvcElkIjoiNzdlNzIzOWEtNWU4ZS00ZTFjLTg1OTAtNjVmYWEwOTgyYzcxIn1dfQ==&quot;,&quot;citationItems&quot;:[{&quot;id&quot;:&quot;cd5b6b96-b12f-5cbd-9edc-ed1184347775&quot;,&quot;itemData&quot;:{&quot;DOI&quot;:&quot;10.1007/s10815-015-0621-0&quot;,&quot;ISSN&quot;:&quot;15737330&quot;,&quot;PMID&quot;:&quot;26749386&quot;,&quot;abstract&quot;:&quot;Purpose: The aim of this study was to establish a simple tool to predict good-quality embryos in in vitro fertilization (IVF) by using cumulus cells (CCs) or peripheral blood cells (PBCs). Methods: Mitochondrial DNA was extracted from CCs and PBCs in patients undergoing IVF. Using real-time polymerase chain reaction, mtDNA copy number in a single cell was calculated. Embryo quality was assessed when it was transferred or frozen. Results: CCs were obtained from 60 oocyte cumulus-cell complexes (OCCCs) in 30 women, and PBCs were collected from 18 women. For the 30 women in the study, the median age was 37 years old (range, 24–43), and the mean body mass index was 21.4 (standard error, 2.0). mtDNA content of CCs and PBCs was highly correlated (Pearson’s r = 0.900, p &lt; 0.0001). The median mtDNA content of CCs for good- and poor-quality embryos was 140 and 57, respectively (p &lt; 0.0001). The median mtDNA content of PBCs for good- and poor-quality embryos was 36 and 13, respectively (p = 0.604). The logistic regression model indicated that mtDNA content in CCs was the only parameter that predicted good-quality embryos (p = 0.020). The receiver operating characteristic curve for obtaining good-quality embryos by mtDNA copy number in CCs had an area under the curve of 0.823, and using a threshold of 86, positive and negative predictive values were 84.4 and 82.1 %, respectively. Conclusions: The determination of mtDNA content in CCs can be used to predict good-quality embryos.&quot;,&quot;author&quot;:[{&quot;dropping-particle&quot;:&quot;&quot;,&quot;family&quot;:&quot;Ogino&quot;,&quot;given&quot;:&quot;Mai&quot;,&quot;non-dropping-particle&quot;:&quot;&quot;,&quot;parse-names&quot;:false,&quot;suffix&quot;:&quot;&quot;},{&quot;dropping-particle&quot;:&quot;&quot;,&quot;family&quot;:&quot;Tsubamoto&quot;,&quot;given&quot;:&quot;Hiroshi&quot;,&quot;non-dropping-particle&quot;:&quot;&quot;,&quot;parse-names&quot;:false,&quot;suffix&quot;:&quot;&quot;},{&quot;dropping-particle&quot;:&quot;&quot;,&quot;family&quot;:&quot;Sakata&quot;,&quot;given&quot;:&quot;Kazuko&quot;,&quot;non-dropping-particle&quot;:&quot;&quot;,&quot;parse-names&quot;:false,&quot;suffix&quot;:&quot;&quot;},{&quot;dropping-particle&quot;:&quot;&quot;,&quot;family&quot;:&quot;Oohama&quot;,&quot;given&quot;:&quot;Naoko&quot;,&quot;non-dropping-particle&quot;:&quot;&quot;,&quot;parse-names&quot;:false,&quot;suffix&quot;:&quot;&quot;},{&quot;dropping-particle&quot;:&quot;&quot;,&quot;family&quot;:&quot;Hayakawa&quot;,&quot;given&quot;:&quot;Hitomi&quot;,&quot;non-dropping-particle&quot;:&quot;&quot;,&quot;parse-names&quot;:false,&quot;suffix&quot;:&quot;&quot;},{&quot;dropping-particle&quot;:&quot;&quot;,&quot;family&quot;:&quot;Kojima&quot;,&quot;given&quot;:&quot;Teruhito&quot;,&quot;non-dropping-particle&quot;:&quot;&quot;,&quot;parse-names&quot;:false,&quot;suffix&quot;:&quot;&quot;},{&quot;dropping-particle&quot;:&quot;&quot;,&quot;family&quot;:&quot;Shigeta&quot;,&quot;given&quot;:&quot;Minoru&quot;,&quot;non-dropping-particle&quot;:&quot;&quot;,&quot;parse-names&quot;:false,&quot;suffix&quot;:&quot;&quot;},{&quot;dropping-particle&quot;:&quot;&quot;,&quot;family&quot;:&quot;Shibahara&quot;,&quot;given&quot;:&quot;Hiroaki&quot;,&quot;non-dropping-particle&quot;:&quot;&quot;,&quot;parse-names&quot;:false,&quot;suffix&quot;:&quot;&quot;}],&quot;container-title&quot;:&quot;Journal of Assisted Reproduction and Genetics&quot;,&quot;id&quot;:&quot;cd5b6b96-b12f-5cbd-9edc-ed1184347775&quot;,&quot;issue&quot;:&quot;3&quot;,&quot;issued&quot;:{&quot;date-parts&quot;:[[&quot;2016&quot;]]},&quot;page&quot;:&quot;367-371&quot;,&quot;title&quot;:&quot;Mitochondrial DNA copy number in cumulus cells is a strong predictor of obtaining good-quality embryos after IVF&quot;,&quot;type&quot;:&quot;article-journal&quot;,&quot;volume&quot;:&quot;33&quot;,&quot;container-title-short&quot;:&quot;J Assist Reprod Genet&quot;},&quot;uris&quot;:[&quot;http://www.mendeley.com/documents/?uuid=77e7239a-5e8e-4e1c-8590-65faa0982c71&quot;],&quot;isTemporary&quot;:false,&quot;legacyDesktopId&quot;:&quot;77e7239a-5e8e-4e1c-8590-65faa0982c71&quot;}]},{&quot;citationID&quot;:&quot;MENDELEY_CITATION_1a814499-40de-4d1f-9c45-101469f2451c&quot;,&quot;properties&quot;:{&quot;noteIndex&quot;:0},&quot;isEdited&quot;:false,&quot;manualOverride&quot;:{&quot;citeprocText&quot;:&quot;(Bentov &lt;i&gt;et al.&lt;/i&gt;, 2011)&quot;,&quot;isManuallyOverridden&quot;:false,&quot;manualOverrideText&quot;:&quot;&quot;},&quot;citationTag&quot;:&quot;MENDELEY_CITATION_v3_eyJjaXRhdGlvbklEIjoiTUVOREVMRVlfQ0lUQVRJT05fMWE4MTQ0OTktNDBkZS00ZDFmLTljNDUtMTAxNDY5ZjI0NTFjIiwicHJvcGVydGllcyI6eyJub3RlSW5kZXgiOjB9LCJpc0VkaXRlZCI6ZmFsc2UsIm1hbnVhbE92ZXJyaWRlIjp7ImNpdGVwcm9jVGV4dCI6IihCZW50b3YgPGk+ZXQgYWwuPC9pPiwgMjAxMSkiLCJpc01hbnVhbGx5T3ZlcnJpZGRlbiI6ZmFsc2UsIm1hbnVhbE92ZXJyaWRlVGV4dCI6IiJ9LCJjaXRhdGlvbkl0ZW1zIjpbeyJpZCI6Ijk4MDA5YmE1LTZmNzctNWZjNS05OWExLWEyOGQ4NzcyNWFjMiIsIml0ZW1EYXRhIjp7IkRPSSI6IjEwLjEwMDcvczEwODE1LTAxMS05NTg4LTciLCJJU1NOIjoiMTU3MzczMzAiLCJhYnN0cmFjdCI6IlRoZSBudW1iZXIgb2Ygd29tZW4gYXR0ZW1wdGluZyB0byBjb25jZWl2ZSBiZXR3ZWVuIHRoZSBhZ2VzIG9mIDM2IGFuZCA0NCBoYXMgaW5jcmVhc2VkIHNpZ25pZmljYW50bHkgaW4gdGhlIGxhc3QgZGVjYWRlLiBXaGlsZSBpdCBpcyB3ZWxsIGVzdGFibGlzaGVkIHRoYXQgd29tZW4ncyByZXByb2R1Y3RpdmUgc3VjY2VzcyBkcmFtYXRpY2FsbHkgZGVjbGluZXMgd2l0aCBhZ2UsIHRoZSB1bmRlcmx5aW5nIHBoeXNpb2xvZ2ljYWwgY2hhbmdlcyByZXNwb25zaWJsZSBmb3IgdGhpcyBwaGVub21lbm9uIGFyZSBub3Qgd2VsbCB1bmRlcnN0b29kLiBXaXRoIGFzc2lzdGVkIHJlcHJvZHVjdGl2ZSB0ZWNobm9sb2dpZXMsIGl0IGlzIGNsZWFyIHRoYXQgb29jeXRlIHF1YWxpdHkgaXMgYSBsaWtlbHkgY2F1c2Ugc2luY2Ugd29tZW4gb3ZlciA0MCB1bmRlcmdvaW5nIGluIHZpdHJvIGZlcnRpbGl6YXRpb24gKElWRikgd2l0aCBvb2N5dGVzIGRvbmF0ZWQgYnkgeW91bmdlciB3b21lbiBoYXZlIHN1Y2Nlc3MgcmF0ZXMgY29tcGFyYWJsZSB0byB5b3VuZyBwYXRpZW50cy4gQXBhcnQgZnJvbSBvb2N5dGUgZG9uYXRpb24sIHRoZXJlIGlzIG5vIGtub3duIGludGVydmVudGlvbiB0byBpbXByb3ZlIHRoZSBwcmVnbmFuY3kgb3V0Y29tZSBvZiBvbGRlciBwYXRpZW50cy4gVGhlIGFpbSBvZiB0aGlzIHBhcGVyIHdhcyB0aGUgcmV2aWV3IHRoZSByZWxldmFudCBkYXRhIG9uIHRoZSBwb3RlbnRpYWwgcm9sZSBvZiBtaXRvY2hvbmRyaWEgaW4gcmVwcm9kdWN0aXZlIGFnaW5nLiBSZXZpZXcgb2YgY3VycmVudCBsaXRlcmF0dXJlIG9uIHRoZSBzdWJqZWN0LiBXZSBwcmVzZW50IHRoZSBjdXJyZW50IGV2aWRlbmNlIHRoYXQgYXNzb2NpYXRlIG1pdG9jaG9uZHJpYWwgZHlzZnVuY3Rpb24gd2l0aCBhZ2UgcmVsYXRlZCBkZWNyZWFzZSBpbiBmZW1hbGUgcmVwcm9kdWN0aXZlIG91dGNvbWUuIFRoZSBhZ2luZyBwcm9jZXNzIGlzIGNvbXBsZXgsIGRyaXZlbiBieSBhIG11bHRpdHVkZSBvZiBmYWN0b3JzIHRob3VnaHQgdG8gbW9kdWxhdGUgY2VsbHVsYXIgYW5kIG9yZ2FuaXNtIGxpZmUgc3Bhbi4gQWx0aG91Z2ggdGhlIGZhY3RvcnMgcmVzcG9uc2libGUgZm9yIGRpbWluaXNoZWQgb29jeXRlIHF1YWxpdHkgcmVtYWluIHRvIGJlIGVsdWNpZGF0ZWQsIHRoZSBwcmVzZW50IHJldmlldyBmb2N1c2VzIG9uIHRoZSBwb3RlbnRpYWwgcm9sZSBvZiBpbXBhaXJlZCBtaXRvY2hvbmRyaWFsIGZ1bmN0aW9uLiIsImF1dGhvciI6W3siZHJvcHBpbmctcGFydGljbGUiOiIiLCJmYW1pbHkiOiJCZW50b3YiLCJnaXZlbiI6IllhYWtvdiIsIm5vbi1kcm9wcGluZy1wYXJ0aWNsZSI6IiIsInBhcnNlLW5hbWVzIjpmYWxzZSwic3VmZml4IjoiIn0seyJkcm9wcGluZy1wYXJ0aWNsZSI6IiIsImZhbWlseSI6Illhdm9yc2thIiwiZ2l2ZW4iOiJUZXR5YW5hIiwibm9uLWRyb3BwaW5nLXBhcnRpY2xlIjoiIiwicGFyc2UtbmFtZXMiOmZhbHNlLCJzdWZmaXgiOiIifSx7ImRyb3BwaW5nLXBhcnRpY2xlIjoiIiwiZmFtaWx5IjoiRXNmYW5kaWFyaSIsImdpdmVuIjoiTmF2aWQiLCJub24tZHJvcHBpbmctcGFydGljbGUiOiIiLCJwYXJzZS1uYW1lcyI6ZmFsc2UsInN1ZmZpeCI6IiJ9LHsiZHJvcHBpbmctcGFydGljbGUiOiIiLCJmYW1pbHkiOiJKdXJpc2ljb3ZhIiwiZ2l2ZW4iOiJBbmRyZWEiLCJub24tZHJvcHBpbmctcGFydGljbGUiOiIiLCJwYXJzZS1uYW1lcyI6ZmFsc2UsInN1ZmZpeCI6IiJ9LHsiZHJvcHBpbmctcGFydGljbGUiOiIiLCJmYW1pbHkiOiJDYXNwZXIiLCJnaXZlbiI6IlJvYmVydCBGIiwibm9uLWRyb3BwaW5nLXBhcnRpY2xlIjoiIiwicGFyc2UtbmFtZXMiOmZhbHNlLCJzdWZmaXgiOiIifV0sImNvbnRhaW5lci10aXRsZSI6IkpvdXJuYWwgb2YgYXNzaXN0ZWQgcmVwcm9kdWN0aW9uIGFuZCBnZW5ldGljcyIsImlkIjoiOTgwMDliYTUtNmY3Ny01ZmM1LTk5YTEtYTI4ZDg3NzI1YWMyIiwiaXNzdWUiOiI5IiwiaXNzdWVkIjp7ImRhdGUtcGFydHMiOltbIjIwMTEiXV19LCJwYWdlIjoiNzczLTc4MyIsInRpdGxlIjoiVGhlIGNvbnRyaWJ1dGlvbiBvZiBtaXRvY2hvbmRyaWFsIGZ1bmN0aW9uIHRvIHJlcHJvZHVjdGl2ZSBhZ2luZy4iLCJ0eXBlIjoiYXJ0aWNsZS1qb3VybmFsIiwidm9sdW1lIjoiMjgiLCJjb250YWluZXItdGl0bGUtc2hvcnQiOiJKIEFzc2lzdCBSZXByb2QgR2VuZXQifSwidXJpcyI6WyJodHRwOi8vd3d3Lm1lbmRlbGV5LmNvbS9kb2N1bWVudHMvP3V1aWQ9ZDMwZDdjZWQtMDQyOC00ZjI2LTkwOTItOTJiYmRkZDI3ZmNjIl0sImlzVGVtcG9yYXJ5IjpmYWxzZSwibGVnYWN5RGVza3RvcElkIjoiZDMwZDdjZWQtMDQyOC00ZjI2LTkwOTItOTJiYmRkZDI3ZmNjIn1dfQ==&quot;,&quot;citationItems&quot;:[{&quot;id&quot;:&quot;98009ba5-6f77-5fc5-99a1-a28d87725ac2&quot;,&quot;itemData&quot;:{&quot;DOI&quot;:&quot;10.1007/s10815-011-9588-7&quot;,&quot;ISSN&quot;:&quot;15737330&quot;,&quot;abstract&quot;:&quot;The number of women attempting to conceive between the ages of 36 and 44 has increased significantly in the last decade. While it is well established that women's reproductive success dramatically declines with age, the underlying physiological changes responsible for this phenomenon are not well understood. With assisted reproductive technologies, it is clear that oocyte quality is a likely cause since women over 40 undergoing in vitro fertilization (IVF) with oocytes donated by younger women have success rates comparable to young patients. Apart from oocyte donation, there is no known intervention to improve the pregnancy outcome of older patients. The aim of this paper was the review the relevant data on the potential role of mitochondria in reproductive aging. Review of current literature on the subject. We present the current evidence that associate mitochondrial dysfunction with age related decrease in female reproductive outcome. The aging process is complex, driven by a multitude of factors thought to modulate cellular and organism life span. Although the factors responsible for diminished oocyte quality remain to be elucidated, the present review focuses on the potential role of impaired mitochondrial function.&quot;,&quot;author&quot;:[{&quot;dropping-particle&quot;:&quot;&quot;,&quot;family&quot;:&quot;Bentov&quot;,&quot;given&quot;:&quot;Yaakov&quot;,&quot;non-dropping-particle&quot;:&quot;&quot;,&quot;parse-names&quot;:false,&quot;suffix&quot;:&quot;&quot;},{&quot;dropping-particle&quot;:&quot;&quot;,&quot;family&quot;:&quot;Yavorska&quot;,&quot;given&quot;:&quot;Tetyana&quot;,&quot;non-dropping-particle&quot;:&quot;&quot;,&quot;parse-names&quot;:false,&quot;suffix&quot;:&quot;&quot;},{&quot;dropping-particle&quot;:&quot;&quot;,&quot;family&quot;:&quot;Esfandiari&quot;,&quot;given&quot;:&quot;Navid&quot;,&quot;non-dropping-particle&quot;:&quot;&quot;,&quot;parse-names&quot;:false,&quot;suffix&quot;:&quot;&quot;},{&quot;dropping-particle&quot;:&quot;&quot;,&quot;family&quot;:&quot;Jurisicova&quot;,&quot;given&quot;:&quot;Andrea&quot;,&quot;non-dropping-particle&quot;:&quot;&quot;,&quot;parse-names&quot;:false,&quot;suffix&quot;:&quot;&quot;},{&quot;dropping-particle&quot;:&quot;&quot;,&quot;family&quot;:&quot;Casper&quot;,&quot;given&quot;:&quot;Robert F&quot;,&quot;non-dropping-particle&quot;:&quot;&quot;,&quot;parse-names&quot;:false,&quot;suffix&quot;:&quot;&quot;}],&quot;container-title&quot;:&quot;Journal of assisted reproduction and genetics&quot;,&quot;id&quot;:&quot;98009ba5-6f77-5fc5-99a1-a28d87725ac2&quot;,&quot;issue&quot;:&quot;9&quot;,&quot;issued&quot;:{&quot;date-parts&quot;:[[&quot;2011&quot;]]},&quot;page&quot;:&quot;773-783&quot;,&quot;title&quot;:&quot;The contribution of mitochondrial function to reproductive aging.&quot;,&quot;type&quot;:&quot;article-journal&quot;,&quot;volume&quot;:&quot;28&quot;,&quot;container-title-short&quot;:&quot;J Assist Reprod Genet&quot;},&quot;uris&quot;:[&quot;http://www.mendeley.com/documents/?uuid=d30d7ced-0428-4f26-9092-92bbddd27fcc&quot;],&quot;isTemporary&quot;:false,&quot;legacyDesktopId&quot;:&quot;d30d7ced-0428-4f26-9092-92bbddd27fcc&quot;}]},{&quot;citationID&quot;:&quot;MENDELEY_CITATION_fbf21a5e-c200-4e64-890d-3cb506a2ccf4&quot;,&quot;properties&quot;:{&quot;noteIndex&quot;:0},&quot;isEdited&quot;:false,&quot;manualOverride&quot;:{&quot;citeprocText&quot;:&quot;(Acton &lt;i&gt;et al.&lt;/i&gt;, 2004)&quot;,&quot;isManuallyOverridden&quot;:false,&quot;manualOverrideText&quot;:&quot;&quot;},&quot;citationTag&quot;:&quot;MENDELEY_CITATION_v3_eyJjaXRhdGlvbklEIjoiTUVOREVMRVlfQ0lUQVRJT05fZmJmMjFhNWUtYzIwMC00ZTY0LTg5MGQtM2NiNTA2YTJjY2Y0IiwicHJvcGVydGllcyI6eyJub3RlSW5kZXgiOjB9LCJpc0VkaXRlZCI6ZmFsc2UsIm1hbnVhbE92ZXJyaWRlIjp7ImNpdGVwcm9jVGV4dCI6IihBY3RvbiA8aT5ldCBhbC48L2k+LCAyMDA0KSIsImlzTWFudWFsbHlPdmVycmlkZGVuIjpmYWxzZSwibWFudWFsT3ZlcnJpZGVUZXh0IjoiIn0sImNpdGF0aW9uSXRlbXMiOlt7ImlkIjoiZGQ0YjNmNGMtYzkwNy01Mjg2LWIxODMtYTBjNGYwMjc5YWFlIiwiaXRlbURhdGEiOnsiRE9JIjoiMTAuMTA5My9tb2xlaHIvZ2FoMDA0IiwiSVNTTiI6IjEzNjA5OTQ3IiwiUE1JRCI6IjE0NjY1NzAzIiwiYWJzdHJhY3QiOiJNaXRvY2hvbmRyaWEgYXJlIGNlbGx1bGFyIG9yZ2FuZWxsZXMgcmVndWxhdGluZyBtZXRhYm9saXNtIGFuZCBjZWxsIGRlYXRoIHBhdGh3YXlzLiBUaGlzIHN0dWR5IGV4YW1pbmVkIGNoYW5nZXMgaW4gbWl0b2Nob25kcmlhbCBtZW1icmFuZSBwb3RlbnRpYWwgKM6UzqhtKSB0aHJvdWdob3V0IHRoZSBzdGFnZXMgb2YgcHJlaW1wbGFudGF0aW9uIGRldmVsb3BtZW50IGluIG1vdXNlIGVtYnJ5b3MgY29uY2VpdmVkIGVpdGhlciBpbiB2aXZvIG9yIGluIHZpdHJvIGFuZCBodW1hbiBlbWJyeW9zIGRvbmF0ZWQgdG8gcmVzZWFyY2ggZnJvbSBJVkYuIEVtYnJ5b3Mgc3RhaW5lZCB3aXRoIHRoZSDOlM6obS1zZW5zaXRpdmUgZHllIChKQy0xKSB3ZXJlIHF1YW50aWZpZWQgZm9yIHRoZSByYXRpbyBvZiBoaWdoLSB0byBsb3ctcG9sYXJpemVkIG1pdG9jaG9uZHJpYSB1c2luZyBhIGRlY29udm9sdXRpb24gbWljcm9zY29wZS4gT3ZlcmFsbCwgbW91c2Ugenlnb3RlcyBhbmQgZWFybHkgZW1icnlvcyBjb250YWluIGEgc3Vic2V0IG9mIGhpZ2gtcG9sYXJpemVkIG1pdG9jaG9uZHJpYSB3aXRoIGEgcHJvZ3Jlc3NpdmUgaW5jcmVhc2UgaW4gdGhlIHJhdGlvIG9mIM6UzqhtIG9ic2VydmVkIHdpdGggaW5jcmVhc2luZyBjbGVhdmFnZS4gQSB0cmFuc2llbnQgaW5jcmVhc2UgaW4gdGhlIHJhdGlvIG9mIGhpZ2ggdG8gbG93IM6UzqhtIHdhcyBvYnNlcnZlZCBpbiBpbiB2aXZvIGZlcnRpbGl6ZWQgMi1jZWxsIHN0YWdlIGVtYnJ5b3MsIGNvaW5jaWRlbnQgd2l0aCBlbWJyeW9uaWMgZ2Vub21lIGFjdGl2YXRpb24gaW4gdGhlIG1vdXNlLCBidXQgbm90IGluIDItY2VsbCBlbWJyeW9zIG9idGFpbmVkIHRocm91Z2ggSVZGLiBXZSBmdXJ0aGVyIG9ic2VydmVkIHRoYXQgYXJyZXN0ZWQgbW91c2UgMi1jZWxsIGVtYnJ5b3MgcG9zc2Vzc2VkIGFuIGluY3JlYXNlZCByYXRpbyBvZiDOlM6obSBjb21wYXJlZCB3aXRoIG5vbi1hcnJlc3RlZCBlbWJyeW9zLiBJbiBodW1hbiA4LWNlbGwgZW1icnlvcyB3ZSBvYnNlcnZlZCBhbiBpbmNyZWFzZWQgcmF0aW8gb2YgaGlnaC0gdG8gbG93LXBvbGFyaXplZCBtaXRvY2hvbmRyaWEgd2l0aCBpbmNyZWFzaW5nIGRlZ3JlZXMgb2YgZW1icnlvIGZyYWdtZW50YXRpb24uIFdlIGNvbmNsdWRlZCB0aGF0IHRoZSBwYXR0ZXJuIG9mIG1pdG9jaG9uZHJpYWwgbWVtYnJhbmUgcG90ZW50aWFsIHByb2dyZXNzaXZlbHkgY2hhbmdlcyB0aHJvdWdob3V0IHByZWltcGxhbnRhdGlvbiBkZXZlbG9wbWVudCwgYW5kIHRoYXQgYW4gYWJlcnJhbnQgc2hpZnQgaW4gzpTOqG0gY291bGQgY29udHJpYnV0ZSB0bywgb3IgaXMgYXNzb2NpYXRlZCB3aXRoLCBkZWNyZWFzZWQgZGV2ZWxvcG1lbnRhbCBwb3RlbnRpYWwuIiwiYXV0aG9yIjpbeyJkcm9wcGluZy1wYXJ0aWNsZSI6IiIsImZhbWlseSI6IkFjdG9uIiwiZ2l2ZW4iOiJCLiBNLiIsIm5vbi1kcm9wcGluZy1wYXJ0aWNsZSI6IiIsInBhcnNlLW5hbWVzIjpmYWxzZSwic3VmZml4IjoiIn0seyJkcm9wcGluZy1wYXJ0aWNsZSI6IiIsImZhbWlseSI6Ikp1cmlzaWNvdmEiLCJnaXZlbiI6IkEuIiwibm9uLWRyb3BwaW5nLXBhcnRpY2xlIjoiIiwicGFyc2UtbmFtZXMiOmZhbHNlLCJzdWZmaXgiOiIifSx7ImRyb3BwaW5nLXBhcnRpY2xlIjoiIiwiZmFtaWx5IjoiSnVyaXNpY2EiLCJnaXZlbiI6IkkuIiwibm9uLWRyb3BwaW5nLXBhcnRpY2xlIjoiIiwicGFyc2UtbmFtZXMiOmZhbHNlLCJzdWZmaXgiOiIifSx7ImRyb3BwaW5nLXBhcnRpY2xlIjoiIiwiZmFtaWx5IjoiQ2FzcGVyIiwiZ2l2ZW4iOiJSLiBGLiIsIm5vbi1kcm9wcGluZy1wYXJ0aWNsZSI6IiIsInBhcnNlLW5hbWVzIjpmYWxzZSwic3VmZml4IjoiIn1dLCJjb250YWluZXItdGl0bGUiOiJNb2xlY3VsYXIgSHVtYW4gUmVwcm9kdWN0aW9uIiwiaWQiOiJkZDRiM2Y0Yy1jOTA3LTUyODYtYjE4My1hMGM0ZjAyNzlhYWUiLCJpc3N1ZSI6IjEiLCJpc3N1ZWQiOnsiZGF0ZS1wYXJ0cyI6W1siMjAwNCJdXX0sInBhZ2UiOiIyMy0zMiIsInRpdGxlIjoiQWx0ZXJhdGlvbnMgaW4gbWl0b2Nob25kcmlhbCBtZW1icmFuZSBwb3RlbnRpYWwgZHVyaW5nIHByZWltcGxhbnRhdGlvbiBzdGFnZXMgb2YgbW91c2UgYW5kIGh1bWFuIGVtYnJ5byBkZXZlbG9wbWVudCIsInR5cGUiOiJhcnRpY2xlLWpvdXJuYWwiLCJ2b2x1bWUiOiIxMCIsImNvbnRhaW5lci10aXRsZS1zaG9ydCI6Ik1vbCBIdW0gUmVwcm9kIn0sInVyaXMiOlsiaHR0cDovL3d3dy5tZW5kZWxleS5jb20vZG9jdW1lbnRzLz91dWlkPWIxNTMyZmI2LTc3YTMtNGI5Ny1iMjNhLTQ4OWM3ZWExZWJjNyJdLCJpc1RlbXBvcmFyeSI6ZmFsc2UsImxlZ2FjeURlc2t0b3BJZCI6ImIxNTMyZmI2LTc3YTMtNGI5Ny1iMjNhLTQ4OWM3ZWExZWJjNyJ9XX0=&quot;,&quot;citationItems&quot;:[{&quot;id&quot;:&quot;dd4b3f4c-c907-5286-b183-a0c4f0279aae&quot;,&quot;itemData&quot;:{&quot;DOI&quot;:&quot;10.1093/molehr/gah004&quot;,&quot;ISSN&quot;:&quot;13609947&quot;,&quot;PMID&quot;:&quot;14665703&quot;,&quot;abstract&quot;:&quot;Mitochondria are cellular organelles regulating metabolism and cell death pathways. This study examined changes in mitochondrial membrane potential (ΔΨm) throughout the stages of preimplantation development in mouse embryos conceived either in vivo or in vitro and human embryos donated to research from IVF. Embryos stained with the ΔΨm-sensitive dye (JC-1) were quantified for the ratio of high- to low-polarized mitochondria using a deconvolution microscope. Overall, mouse zygotes and early embryos contain a subset of high-polarized mitochondria with a progressive increase in the ratio of ΔΨm observed with increasing cleavage. A transient increase in the ratio of high to low ΔΨm was observed in in vivo fertilized 2-cell stage embryos, coincident with embryonic genome activation in the mouse, but not in 2-cell embryos obtained through IVF. We further observed that arrested mouse 2-cell embryos possessed an increased ratio of ΔΨm compared with non-arrested embryos. In human 8-cell embryos we observed an increased ratio of high- to low-polarized mitochondria with increasing degrees of embryo fragmentation. We concluded that the pattern of mitochondrial membrane potential progressively changes throughout preimplantation development, and that an aberrant shift in ΔΨm could contribute to, or is associated with, decreased developmental potential.&quot;,&quot;author&quot;:[{&quot;dropping-particle&quot;:&quot;&quot;,&quot;family&quot;:&quot;Acton&quot;,&quot;given&quot;:&quot;B. M.&quot;,&quot;non-dropping-particle&quot;:&quot;&quot;,&quot;parse-names&quot;:false,&quot;suffix&quot;:&quot;&quot;},{&quot;dropping-particle&quot;:&quot;&quot;,&quot;family&quot;:&quot;Jurisicova&quot;,&quot;given&quot;:&quot;A.&quot;,&quot;non-dropping-particle&quot;:&quot;&quot;,&quot;parse-names&quot;:false,&quot;suffix&quot;:&quot;&quot;},{&quot;dropping-particle&quot;:&quot;&quot;,&quot;family&quot;:&quot;Jurisica&quot;,&quot;given&quot;:&quot;I.&quot;,&quot;non-dropping-particle&quot;:&quot;&quot;,&quot;parse-names&quot;:false,&quot;suffix&quot;:&quot;&quot;},{&quot;dropping-particle&quot;:&quot;&quot;,&quot;family&quot;:&quot;Casper&quot;,&quot;given&quot;:&quot;R. F.&quot;,&quot;non-dropping-particle&quot;:&quot;&quot;,&quot;parse-names&quot;:false,&quot;suffix&quot;:&quot;&quot;}],&quot;container-title&quot;:&quot;Molecular Human Reproduction&quot;,&quot;id&quot;:&quot;dd4b3f4c-c907-5286-b183-a0c4f0279aae&quot;,&quot;issue&quot;:&quot;1&quot;,&quot;issued&quot;:{&quot;date-parts&quot;:[[&quot;2004&quot;]]},&quot;page&quot;:&quot;23-32&quot;,&quot;title&quot;:&quot;Alterations in mitochondrial membrane potential during preimplantation stages of mouse and human embryo development&quot;,&quot;type&quot;:&quot;article-journal&quot;,&quot;volume&quot;:&quot;10&quot;,&quot;container-title-short&quot;:&quot;Mol Hum Reprod&quot;},&quot;uris&quot;:[&quot;http://www.mendeley.com/documents/?uuid=b1532fb6-77a3-4b97-b23a-489c7ea1ebc7&quot;],&quot;isTemporary&quot;:false,&quot;legacyDesktopId&quot;:&quot;b1532fb6-77a3-4b97-b23a-489c7ea1ebc7&quot;}]},{&quot;citationID&quot;:&quot;MENDELEY_CITATION_d863c7c0-c8e7-4dc8-8f25-0e9ecd598008&quot;,&quot;properties&quot;:{&quot;noteIndex&quot;:0},&quot;isEdited&quot;:false,&quot;manualOverride&quot;:{&quot;citeprocText&quot;:&quot;(P May-Panloup &lt;i&gt;et al.&lt;/i&gt;, 2005)&quot;,&quot;isManuallyOverridden&quot;:false,&quot;manualOverrideText&quot;:&quot;&quot;},&quot;citationTag&quot;:&quot;MENDELEY_CITATION_v3_eyJjaXRhdGlvbklEIjoiTUVOREVMRVlfQ0lUQVRJT05fZDg2M2M3YzAtYzhlNy00ZGM4LThmMjUtMGU5ZWNkNTk4MDA4IiwicHJvcGVydGllcyI6eyJub3RlSW5kZXgiOjB9LCJpc0VkaXRlZCI6ZmFsc2UsIm1hbnVhbE92ZXJyaWRlIjp7ImNpdGVwcm9jVGV4dCI6IihQIE1heS1QYW5sb3VwIDxpPmV0IGFsLjwvaT4sIDIwMDUpIiwiaXNNYW51YWxseU92ZXJyaWRkZW4iOmZhbHNlLCJtYW51YWxPdmVycmlkZVRleHQiOiIifSwiY2l0YXRpb25JdGVtcyI6W3siaWQiOiJhYzEzZGU4Ny0xYTVmLTUxODgtYjRmYy1kNjFmNDliZGUwN2YiLCJpdGVtRGF0YSI6eyJET0kiOiIxMC4xMDkzL2h1bXJlcC9kZWg2NjciLCJJU1NOIjoiMDI2ODExNjEiLCJhYnN0cmFjdCI6IkJhY2tncm91bmQ6IE1pdG9jaG9uZHJpYWwgYmlvZ2VuZXNpcyBhbmQgYmlvZW5lcmdldGljcyBwbGF5IGFuIGltcG9ydGFudCByb2xlIGluIG9vY3l0ZSBtYXR1cmF0aW9uIGFuZCBlbWJyeW8gZGV2ZWxvcG1lbnQuIFdlIGhhdmUgaW52ZXN0aWdhdGVkIHRoZSByZWxhdGlvbnNoaXAgYmV0d2VlbiBkZWZlY3RpdmUgbWl0b2Nob25kcmlhbCBiaW9nZW5lc2lzIGFuZCB0aGUgbGFjayBvZiBvb2N5dGUgbWF0dXJpdHkgb2JzZXJ2ZWQgZHVyaW5nIElWRiBwcm9jZWR1cmVzIHdpdGggcGF0aWVudHMgc3VmZmVyaW5nIGZyb20gb3ZhcmlhbiBkeXN0cm9waHkgYW5kIG92YXJpYW4gaW5zdWZmaWNpZW5jeS4gTWV0aG9kczogV2UgdXNlZCByZWFsLXRpbWUgcXVhbnRpdGF0aXZlIFBDUiB0byBxdWFudGlmeSBtaXRvY2hvbmRyaWFsIEROQSAobXRETkEpIGluIDExNiBvb2N5dGVzIG9idGFpbmVkIGZyb20gNDcgd29tZW4gdW5kZXJnb2luZyB0aGUgSUNTSSBwcm9jZWR1cmUuIFdlIGNvbXBhcmVkIHRoZSBtdEROQSBjb250ZW50IG9mIG9vY3l0ZXMgZnJvbSB3b21lbiB3aXRoIGEgbm9ybWFsIG92YXJpYW4gcHJvZmlsZSB3aXRoIHRoYXQgb2Ygb29jeXRlcyBmcm9tIHdvbWVuIHdpdGggb3ZhcmlhbiBkeXN0cm9waHkgYW5kIG92YXJpYW4gaW5zdWZmaWNpZW5jeS4gUmVzdWx0czogV2UgZm91bmQgYW4gYXZlcmFnZSBvZiAyNTYgMDAwIMKxIDIxMyAwMDAgbWl0b2Nob25kcmlhbCBnZW5vbWVzIHBlciBjZWxsLiBUaGUgbWVhbiBtdEROQSBjb3B5IG51bWJlciB3YXMgbm90IHNpZ25pZmljYW50bHkgZGlmZmVyZW50IGluIG92YXJpYW4gZHlzdHJvcGh5IGNvbXBhcmVkIHdpdGggY29udHJvbHMsIGJ1dCBpdCB3YXMgc2lnbmlmaWNhbnRseSBsb3dlciBpbiBvb2N5dGVzIGZyb20gd29tZW4gd2l0aCBvdmFyaWFuIGluc3VmZmljaWVuY3kgKDEwMCAwMDAgwrEgOTkgMDAwLCBQIDwwLjAwMDEpLiBDb25jbHVzaW9uczogT3VyIHJlc3VsdHMgc3VnZ2VzdCB0aGF0IGxvdyBtdEROQSBjb250ZW50IGlzIGFzc29jaWF0ZWQgd2l0aCB0aGUgaW1wYWlyZWQgb29jeXRlIHF1YWxpdHkgb2JzZXJ2ZWQgaW4gb3ZhcmlhbiBpbnN1ZmZpY2llbmN5LiDCqVB1Ymxpc2hlZCBieSBPeGZvcmQgVW5pdmVyc2l0eSBQcmVzcyAyMDA0LiIsImF1dGhvciI6W3siZHJvcHBpbmctcGFydGljbGUiOiIiLCJmYW1pbHkiOiJNYXktUGFubG91cCIsImdpdmVuIjoiUCIsIm5vbi1kcm9wcGluZy1wYXJ0aWNsZSI6IiIsInBhcnNlLW5hbWVzIjpmYWxzZSwic3VmZml4IjoiIn0seyJkcm9wcGluZy1wYXJ0aWNsZSI6IiIsImZhbWlseSI6IkNocsOpdGllbiIsImdpdmVuIjoiTSBGIiwibm9uLWRyb3BwaW5nLXBhcnRpY2xlIjoiIiwicGFyc2UtbmFtZXMiOmZhbHNlLCJzdWZmaXgiOiIifSx7ImRyb3BwaW5nLXBhcnRpY2xlIjoiIiwiZmFtaWx5IjoiSmFjcXVlcyIsImdpdmVuIjoiQyIsIm5vbi1kcm9wcGluZy1wYXJ0aWNsZSI6IiIsInBhcnNlLW5hbWVzIjpmYWxzZSwic3VmZml4IjoiIn0seyJkcm9wcGluZy1wYXJ0aWNsZSI6IiIsImZhbWlseSI6IlZhc3NldXIiLCJnaXZlbiI6IkMiLCJub24tZHJvcHBpbmctcGFydGljbGUiOiIiLCJwYXJzZS1uYW1lcyI6ZmFsc2UsInN1ZmZpeCI6IiJ9LHsiZHJvcHBpbmctcGFydGljbGUiOiIiLCJmYW1pbHkiOiJNYWx0aGnDqHJ5IiwiZ2l2ZW4iOiJZIiwibm9uLWRyb3BwaW5nLXBhcnRpY2xlIjoiIiwicGFyc2UtbmFtZXMiOmZhbHNlLCJzdWZmaXgiOiIifSx7ImRyb3BwaW5nLXBhcnRpY2xlIjoiIiwiZmFtaWx5IjoiUmV5bmllciIsImdpdmVuIjoiUCIsIm5vbi1kcm9wcGluZy1wYXJ0aWNsZSI6IiIsInBhcnNlLW5hbWVzIjpmYWxzZSwic3VmZml4IjoiIn1dLCJjb250YWluZXItdGl0bGUiOiJIdW1hbiBSZXByb2R1Y3Rpb24iLCJpZCI6ImFjMTNkZTg3LTFhNWYtNTE4OC1iNGZjLWQ2MWY0OWJkZTA3ZiIsImlzc3VlIjoiMyIsImlzc3VlZCI6eyJkYXRlLXBhcnRzIjpbWyIyMDA1Il1dfSwicGFnZSI6IjU5My01OTciLCJ0aXRsZSI6IkxvdyBvb2N5dGUgbWl0b2Nob25kcmlhbCBETkEgY29udGVudCBpbiBvdmFyaWFuIGluc3VmZmljaWVuY3kiLCJ0eXBlIjoiYXJ0aWNsZS1qb3VybmFsIiwidm9sdW1lIjoiMjAiLCJjb250YWluZXItdGl0bGUtc2hvcnQiOiIifSwidXJpcyI6WyJodHRwOi8vd3d3Lm1lbmRlbGV5LmNvbS9kb2N1bWVudHMvP3V1aWQ9MWRlZGZkNGYtOTU2Yy00NDZmLWJhNWUtZmE5ZGFjZTJiMDYwIl0sImlzVGVtcG9yYXJ5IjpmYWxzZSwibGVnYWN5RGVza3RvcElkIjoiMWRlZGZkNGYtOTU2Yy00NDZmLWJhNWUtZmE5ZGFjZTJiMDYwIn1dfQ==&quot;,&quot;citationItems&quot;:[{&quot;id&quot;:&quot;ac13de87-1a5f-5188-b4fc-d61f49bde07f&quot;,&quot;itemData&quot;:{&quot;DOI&quot;:&quot;10.1093/humrep/deh667&quot;,&quot;ISSN&quot;:&quot;02681161&quot;,&quot;abstract&quot;:&quot;Background: Mitochondrial biogenesis and bioenergetics play an important role in oocyte maturation and embryo development. We have investigated the relationship between defective mitochondrial biogenesis and the lack of oocyte maturity observed during IVF procedures with patients suffering from ovarian dystrophy and ovarian insufficiency. Methods: We used real-time quantitative PCR to quantify mitochondrial DNA (mtDNA) in 116 oocytes obtained from 47 women undergoing the ICSI procedure. We compared the mtDNA content of oocytes from women with a normal ovarian profile with that of oocytes from women with ovarian dystrophy and ovarian insufficiency. Results: We found an average of 256 000 ± 213 000 mitochondrial genomes per cell. The mean mtDNA copy number was not significantly different in ovarian dystrophy compared with controls, but it was significantly lower in oocytes from women with ovarian insufficiency (100 000 ± 99 000, P &lt;0.0001). Conclusions: Our results suggest that low mtDNA content is associated with the impaired oocyte quality observed in ovarian insufficiency. ©Published by Oxford University Press 2004.&quot;,&quot;author&quot;:[{&quot;dropping-particle&quot;:&quot;&quot;,&quot;family&quot;:&quot;May-Panloup&quot;,&quot;given&quot;:&quot;P&quot;,&quot;non-dropping-particle&quot;:&quot;&quot;,&quot;parse-names&quot;:false,&quot;suffix&quot;:&quot;&quot;},{&quot;dropping-particle&quot;:&quot;&quot;,&quot;family&quot;:&quot;Chrétien&quot;,&quot;given&quot;:&quot;M F&quot;,&quot;non-dropping-particle&quot;:&quot;&quot;,&quot;parse-names&quot;:false,&quot;suffix&quot;:&quot;&quot;},{&quot;dropping-particle&quot;:&quot;&quot;,&quot;family&quot;:&quot;Jacques&quot;,&quot;given&quot;:&quot;C&quot;,&quot;non-dropping-particle&quot;:&quot;&quot;,&quot;parse-names&quot;:false,&quot;suffix&quot;:&quot;&quot;},{&quot;dropping-particle&quot;:&quot;&quot;,&quot;family&quot;:&quot;Vasseur&quot;,&quot;given&quot;:&quot;C&quot;,&quot;non-dropping-particle&quot;:&quot;&quot;,&quot;parse-names&quot;:false,&quot;suffix&quot;:&quot;&quot;},{&quot;dropping-particle&quot;:&quot;&quot;,&quot;family&quot;:&quot;Malthièry&quot;,&quot;given&quot;:&quot;Y&quot;,&quot;non-dropping-particle&quot;:&quot;&quot;,&quot;parse-names&quot;:false,&quot;suffix&quot;:&quot;&quot;},{&quot;dropping-particle&quot;:&quot;&quot;,&quot;family&quot;:&quot;Reynier&quot;,&quot;given&quot;:&quot;P&quot;,&quot;non-dropping-particle&quot;:&quot;&quot;,&quot;parse-names&quot;:false,&quot;suffix&quot;:&quot;&quot;}],&quot;container-title&quot;:&quot;Human Reproduction&quot;,&quot;id&quot;:&quot;ac13de87-1a5f-5188-b4fc-d61f49bde07f&quot;,&quot;issue&quot;:&quot;3&quot;,&quot;issued&quot;:{&quot;date-parts&quot;:[[&quot;2005&quot;]]},&quot;page&quot;:&quot;593-597&quot;,&quot;title&quot;:&quot;Low oocyte mitochondrial DNA content in ovarian insufficiency&quot;,&quot;type&quot;:&quot;article-journal&quot;,&quot;volume&quot;:&quot;20&quot;,&quot;container-title-short&quot;:&quot;&quot;},&quot;uris&quot;:[&quot;http://www.mendeley.com/documents/?uuid=1dedfd4f-956c-446f-ba5e-fa9dace2b060&quot;],&quot;isTemporary&quot;:false,&quot;legacyDesktopId&quot;:&quot;1dedfd4f-956c-446f-ba5e-fa9dace2b060&quot;}]},{&quot;citationID&quot;:&quot;MENDELEY_CITATION_23e53d7b-40ba-45fc-bbb4-23ab0560a7e0&quot;,&quot;properties&quot;:{&quot;noteIndex&quot;:0},&quot;isEdited&quot;:false,&quot;manualOverride&quot;:{&quot;citeprocText&quot;:&quot;(Konstantinidis &lt;i&gt;et al.&lt;/i&gt;, 2014)&quot;,&quot;isManuallyOverridden&quot;:false,&quot;manualOverrideText&quot;:&quot;&quot;},&quot;citationTag&quot;:&quot;MENDELEY_CITATION_v3_eyJjaXRhdGlvbklEIjoiTUVOREVMRVlfQ0lUQVRJT05fMjNlNTNkN2ItNDBiYS00NWZjLWJiYjQtMjNhYjA1NjBhN2UwIiwicHJvcGVydGllcyI6eyJub3RlSW5kZXgiOjB9LCJpc0VkaXRlZCI6ZmFsc2UsIm1hbnVhbE92ZXJyaWRlIjp7ImNpdGVwcm9jVGV4dCI6IihLb25zdGFudGluaWRpcyA8aT5ldCBhbC48L2k+LCAyMDE0KSIsImlzTWFudWFsbHlPdmVycmlkZGVuIjpmYWxzZSwibWFudWFsT3ZlcnJpZGVUZXh0IjoiIn0sImNpdGF0aW9uSXRlbXMiOlt7ImlkIjoiYmQ3NDRlNzUtZDJjMi01YzgxLWIxNWItZTkyMjVjNTFjZWUxIiwiaXRlbURhdGEiOnsiRE9JIjoiMTAuMTAxNi9qLmZlcnRuc3RlcnQuMjAxNC4wNy4xMjMzIiwiSVNTTiI6IjE1NTY1NjUzIiwiUE1JRCI6IjI1MjE3ODY4IiwiYWJzdHJhY3QiOiJPYmplY3RpdmU6IFRvIGRldmVsb3AgYSBtaWNyb2FycmF5IHBsYXRmb3JtIHRoYXQgYWxsb3dzIHNpbXVsdGFuZW91cyBhc3Nlc3NtZW50IG9mIGFuZXVwbG9pZHkgYW5kIHF1YW50aWZpY2F0aW9uIG9mIG1pdG9jaG9uZHJpYWwgRE5BIChtdEROQSkgaW4gaHVtYW4gcG9sYXIgYm9kaWVzIGFuZCBlbWJyeW9zLiBEZXNpZ246IE9wdGltaXphdGlvbiBhbmQgdmFsaWRhdGlvbiBhcHBsaWVkIHRvIGNlbGwgbGluZXMgYW5kIGNsaW5pY2FsIHNhbXBsZXMgKHBvbGFyIGJvZGllcywgYmxhc3RvbWVyZXMsIGFuZCB0cm9waGVjdG9kZXJtIGJpb3BzaWVzKS4gU2V0dGluZzogVW5pdmVyc2l0eSByZXNlYXJjaCBsYWJvcmF0b3J5IGFuZCBhIHByZWltcGxhbnRhdGlvbiBnZW5ldGljIGRpYWdub3NpcyAoUEdEKSByZWZlcmVuY2UgbGFib3JhdG9yeS4gUGF0aWVudChzKTogU2FtcGxlcyBmcm9tIDY1IGNvdXBsZXMgd2hvIHVuZGVyd2VudCBQR0QgZm9yIGFuZXVwbG9pZHkgYW5kL29yIGEgc2luZ2xlLWdlbmUgZGlzb3JkZXIuIEludGVydmVudGlvbihzKTogTm9uZS4gTWFpbiBPdXRjb21lIE1lYXN1cmUocyk6IDEpIENvbXBhcmlzb24gb2YgYW5ldXBsb2lkeSBzY3JlZW5pbmcgcmVzdWx0cyBvYnRhaW5lZCB3aXRoIHRoZSB1c2Ugb2YgdGhlIG5ldyBtaWNyb2FycmF5IHdpdGggdGhvc2UgZGVyaXZlZCBmcm9tIHR3byB3ZWxsIGVzdGFibGlzaGVkIGN5dG9nZW5ldGljIHRlY2huaXF1ZXMuIDIpIG10RE5BIHF1YW50aWZpY2F0aW9uLiAzKSBBbmFseXNpcyBvZiBzaW5nbGUtbnVjbGVvdGlkZSBwb2x5bW9ycGhpc21zLiBSZXN1bHQocyk6IFRoZSBmdWxseSBvcHRpbWl6ZWQgbWljcm9hcnJheSB3YXMgZXN0aW1hdGVkIHRvIGhhdmUgYW4gYWNjdXJhY3kgb2Yg4omlOTclIGZvciB0aGUgZGV0ZWN0aW9uIG9mIGluZGl2aWR1YWwgYW5ldXBsb2lkaWVzIGFuZCB0byBkZXRlY3QgOTklIG9mIGNocm9tb3NvbWFsbHkgYWJub3JtYWwgZW1icnlvcy4gVGhlIG1pY3JvYXJyYXkgd2FzIHNob3duIHRvIGFjY3VyYXRlbHkgZGV0ZXJtaW5lIHJlbGF0aXZlIHF1YW50aXRpZXMgb2YgbXRETkEuIEluZm9ybWF0aW9uIHByb3ZpZGVkIGZyb20gcG9seW1vcnBoaWMgbG9jaSB3YXMgc3VmZmljaWVudCB0byBhbGxvdyBjb25maXJtYXRpb24gdGhhdCBhbiBlbWJyeW8gd2FzIGRlcml2ZWQgZnJvbSBzcGVjaWZpYyBwYXJlbnRzLiBDb25jbHVzaW9uKHMpOiBJdCBpcyBob3BlZCB0aGF0IG1ldGhvZHMgc3VjaCBhcyB0aG9zZSByZXBvcnRlZCBoZXJlLCB3aGljaCBwcm92aWRlIGluZm9ybWF0aW9uIG9uIHNldmVyYWwgYXNwZWN0cyBvZiBvb2N5dGUvZW1icnlvIGdlbmV0aWNzLCBjb3VsZCBsZWFkIHRvIGltcHJvdmVkIHN0cmF0ZWdpZXMgZm9yIGlkZW50aWZ5aW5nIHZpYWJsZSBlbWJyeW9zLCB0aGVyZWJ5IGluY3JlYXNpbmcgdGhlIGxpa2VsaWhvb2Qgb2Ygc3VjY2Vzc2Z1bCBpbXBsYW50YXRpb24uIEFkZGl0aW9uYWxseSwgdGhlIHByb3Zpc2lvbiBvZiBnZW5vdHlwaW5nIGluZm9ybWF0aW9uIGhhcyB0aGUgcG90ZW50aWFsIHRvIHJldmVhbCBETkEgY29udGFtaW5hbnRzIGFuZCBjb25maXJtIHBhcmVudGFsIEFkZGl0aW9uYWxseSwgdGhlIHByb3Zpc2lvbiBvZiBnZW5vdHlwaW5nIGluZm9ybWF0aW9uIGhhcyB0aGUgcG90ZW50aWFsIHRvIHJldmVhbCBETkEgY29udGFtaW5hbnRzIG9yaWdpbiBvZiBlbWJyeW9zLiIsImF1dGhvciI6W3siZHJvcHBpbmctcGFydGljbGUiOiIiLCJmYW1pbHkiOiJLb25zdGFudGluaWRpcyIsImdpdmVuIjoiTWljaGFsaXMiLCJub24tZHJvcHBpbmctcGFydGljbGUiOiIiLCJwYXJzZS1uYW1lcyI6ZmFsc2UsInN1ZmZpeCI6IiJ9LHsiZHJvcHBpbmctcGFydGljbGUiOiIiLCJmYW1pbHkiOiJBbGZhcmF3YXRpIiwiZ2l2ZW4iOiJTYW1lciIsIm5vbi1kcm9wcGluZy1wYXJ0aWNsZSI6IiIsInBhcnNlLW5hbWVzIjpmYWxzZSwic3VmZml4IjoiIn0seyJkcm9wcGluZy1wYXJ0aWNsZSI6IiIsImZhbWlseSI6Ikh1cmQiLCJnaXZlbiI6IkRvdWdsYXMiLCJub24tZHJvcHBpbmctcGFydGljbGUiOiIiLCJwYXJzZS1uYW1lcyI6ZmFsc2UsInN1ZmZpeCI6IiJ9LHsiZHJvcHBpbmctcGFydGljbGUiOiIiLCJmYW1pbHkiOiJQYW9sdWNjaSIsImdpdmVuIjoiTWFydGEiLCJub24tZHJvcHBpbmctcGFydGljbGUiOiIiLCJwYXJzZS1uYW1lcyI6ZmFsc2UsInN1ZmZpeCI6IiJ9LHsiZHJvcHBpbmctcGFydGljbGUiOiIiLCJmYW1pbHkiOiJTaG92ZWx0b24iLCJnaXZlbiI6IkpvaG4iLCJub24tZHJvcHBpbmctcGFydGljbGUiOiIiLCJwYXJzZS1uYW1lcyI6ZmFsc2UsInN1ZmZpeCI6IiJ9LHsiZHJvcHBpbmctcGFydGljbGUiOiIiLCJmYW1pbHkiOiJGcmFnb3VsaSIsImdpdmVuIjoiRWxwaWRhIiwibm9uLWRyb3BwaW5nLXBhcnRpY2xlIjoiIiwicGFyc2UtbmFtZXMiOmZhbHNlLCJzdWZmaXgiOiIifSx7ImRyb3BwaW5nLXBhcnRpY2xlIjoiIiwiZmFtaWx5IjoiV2VsbHMiLCJnaXZlbiI6IkRhZ2FuIiwibm9uLWRyb3BwaW5nLXBhcnRpY2xlIjoiIiwicGFyc2UtbmFtZXMiOmZhbHNlLCJzdWZmaXgiOiIifV0sImNvbnRhaW5lci10aXRsZSI6IkZlcnRpbGl0eSBhbmQgU3RlcmlsaXR5IiwiaWQiOiJiZDc0NGU3NS1kMmMyLTVjODEtYjE1Yi1lOTIyNWM1MWNlZTEiLCJpc3N1ZSI6IjUiLCJpc3N1ZWQiOnsiZGF0ZS1wYXJ0cyI6W1siMjAxNCJdXX0sInBhZ2UiOiIxMzg1LTEzOTIiLCJwdWJsaXNoZXIiOiJFbHNldmllciBJbmMuIiwidGl0bGUiOiJTaW11bHRhbmVvdXMgYXNzZXNzbWVudCBvZiBhbmV1cGxvaWR5LCBwb2x5bW9ycGhpc21zLCBhbmQgbWl0b2Nob25kcmlhbCBETkEgY29udGVudCBpbiBodW1hbiBwb2xhciBib2RpZXMgYW5kIGVtYnJ5b3Mgd2l0aCB0aGUgdXNlIG9mIGEgbm92ZWwgbWljcm9hcnJheSBwbGF0Zm9ybSIsInR5cGUiOiJhcnRpY2xlLWpvdXJuYWwiLCJ2b2x1bWUiOiIxMDIiLCJjb250YWluZXItdGl0bGUtc2hvcnQiOiJGZXJ0aWwgU3RlcmlsIn0sInVyaXMiOlsiaHR0cDovL3d3dy5tZW5kZWxleS5jb20vZG9jdW1lbnRzLz91dWlkPTE5YWZiMTU3LWZlYmMtNDdjOC1hNmMxLTE4NjQyMDU2ODE0OSJdLCJpc1RlbXBvcmFyeSI6ZmFsc2UsImxlZ2FjeURlc2t0b3BJZCI6IjE5YWZiMTU3LWZlYmMtNDdjOC1hNmMxLTE4NjQyMDU2ODE0OSJ9XX0=&quot;,&quot;citationItems&quot;:[{&quot;id&quot;:&quot;bd744e75-d2c2-5c81-b15b-e9225c51cee1&quot;,&quot;itemData&quot;:{&quot;DOI&quot;:&quot;10.1016/j.fertnstert.2014.07.1233&quot;,&quot;ISSN&quot;:&quot;15565653&quot;,&quot;PMID&quot;:&quot;25217868&quot;,&quot;abstract&quot;:&quot;Objective: To develop a microarray platform that allows simultaneous assessment of aneuploidy and quantification of mitochondrial DNA (mtDNA) in human polar bodies and embryos. Design: Optimization and validation applied to cell lines and clinical samples (polar bodies, blastomeres, and trophectoderm biopsies). Setting: University research laboratory and a preimplantation genetic diagnosis (PGD) reference laboratory. Patient(s): Samples from 65 couples who underwent PGD for aneuploidy and/or a single-gene disorder. Intervention(s): None. Main Outcome Measure(s): 1) Comparison of aneuploidy screening results obtained with the use of the new microarray with those derived from two well established cytogenetic techniques. 2) mtDNA quantification. 3) Analysis of single-nucleotide polymorphisms. Result(s): The fully optimized microarray was estimated to have an accuracy of ≥97% for the detection of individual aneuploidies and to detect 99% of chromosomally abnormal embryos. The microarray was shown to accurately determine relative quantities of mtDNA. Information provided from polymorphic loci was sufficient to allow confirmation that an embryo was derived from specific parents. Conclusion(s): It is hoped that methods such as those reported here, which provide information on several aspects of oocyte/embryo genetics, could lead to improved strategies for identifying viable embryos, thereby increasing the likelihood of successful implantation. Additionally, the provision of genotyping information has the potential to reveal DNA contaminants and confirm parental Additionally, the provision of genotyping information has the potential to reveal DNA contaminants origin of embryos.&quot;,&quot;author&quot;:[{&quot;dropping-particle&quot;:&quot;&quot;,&quot;family&quot;:&quot;Konstantinidis&quot;,&quot;given&quot;:&quot;Michalis&quot;,&quot;non-dropping-particle&quot;:&quot;&quot;,&quot;parse-names&quot;:false,&quot;suffix&quot;:&quot;&quot;},{&quot;dropping-particle&quot;:&quot;&quot;,&quot;family&quot;:&quot;Alfarawati&quot;,&quot;given&quot;:&quot;Samer&quot;,&quot;non-dropping-particle&quot;:&quot;&quot;,&quot;parse-names&quot;:false,&quot;suffix&quot;:&quot;&quot;},{&quot;dropping-particle&quot;:&quot;&quot;,&quot;family&quot;:&quot;Hurd&quot;,&quot;given&quot;:&quot;Douglas&quot;,&quot;non-dropping-particle&quot;:&quot;&quot;,&quot;parse-names&quot;:false,&quot;suffix&quot;:&quot;&quot;},{&quot;dropping-particle&quot;:&quot;&quot;,&quot;family&quot;:&quot;Paolucci&quot;,&quot;given&quot;:&quot;Marta&quot;,&quot;non-dropping-particle&quot;:&quot;&quot;,&quot;parse-names&quot;:false,&quot;suffix&quot;:&quot;&quot;},{&quot;dropping-particle&quot;:&quot;&quot;,&quot;family&quot;:&quot;Shovelton&quot;,&quot;given&quot;:&quot;John&quot;,&quot;non-dropping-particle&quot;:&quot;&quot;,&quot;parse-names&quot;:false,&quot;suffix&quot;:&quot;&quot;},{&quot;dropping-particle&quot;:&quot;&quot;,&quot;family&quot;:&quot;Fragouli&quot;,&quot;given&quot;:&quot;Elpida&quot;,&quot;non-dropping-particle&quot;:&quot;&quot;,&quot;parse-names&quot;:false,&quot;suffix&quot;:&quot;&quot;},{&quot;dropping-particle&quot;:&quot;&quot;,&quot;family&quot;:&quot;Wells&quot;,&quot;given&quot;:&quot;Dagan&quot;,&quot;non-dropping-particle&quot;:&quot;&quot;,&quot;parse-names&quot;:false,&quot;suffix&quot;:&quot;&quot;}],&quot;container-title&quot;:&quot;Fertility and Sterility&quot;,&quot;id&quot;:&quot;bd744e75-d2c2-5c81-b15b-e9225c51cee1&quot;,&quot;issue&quot;:&quot;5&quot;,&quot;issued&quot;:{&quot;date-parts&quot;:[[&quot;2014&quot;]]},&quot;page&quot;:&quot;1385-1392&quot;,&quot;publisher&quot;:&quot;Elsevier Inc.&quot;,&quot;title&quot;:&quot;Simultaneous assessment of aneuploidy, polymorphisms, and mitochondrial DNA content in human polar bodies and embryos with the use of a novel microarray platform&quot;,&quot;type&quot;:&quot;article-journal&quot;,&quot;volume&quot;:&quot;102&quot;,&quot;container-title-short&quot;:&quot;Fertil Steril&quot;},&quot;uris&quot;:[&quot;http://www.mendeley.com/documents/?uuid=19afb157-febc-47c8-a6c1-186420568149&quot;],&quot;isTemporary&quot;:false,&quot;legacyDesktopId&quot;:&quot;19afb157-febc-47c8-a6c1-186420568149&quot;}]},{&quot;citationID&quot;:&quot;MENDELEY_CITATION_a76f4a12-913f-4860-9edc-638e04e1d312&quot;,&quot;properties&quot;:{&quot;noteIndex&quot;:0},&quot;isEdited&quot;:false,&quot;manualOverride&quot;:{&quot;citeprocText&quot;:&quot;(Simsek-Duran &lt;i&gt;et al.&lt;/i&gt;, 2013)&quot;,&quot;isManuallyOverridden&quot;:false,&quot;manualOverrideText&quot;:&quot;&quot;},&quot;citationTag&quot;:&quot;MENDELEY_CITATION_v3_eyJjaXRhdGlvbklEIjoiTUVOREVMRVlfQ0lUQVRJT05fYTc2ZjRhMTItOTEzZi00ODYwLTllZGMtNjM4ZTA0ZTFkMzEyIiwicHJvcGVydGllcyI6eyJub3RlSW5kZXgiOjB9LCJpc0VkaXRlZCI6ZmFsc2UsIm1hbnVhbE92ZXJyaWRlIjp7ImNpdGVwcm9jVGV4dCI6IihTaW1zZWstRHVyYW4gPGk+ZXQgYWwuPC9pPiwgMjAxMykiLCJpc01hbnVhbGx5T3ZlcnJpZGRlbiI6ZmFsc2UsIm1hbnVhbE92ZXJyaWRlVGV4dCI6IiJ9LCJjaXRhdGlvbkl0ZW1zIjpbeyJpZCI6IjNlMjNhN2U5LTJmOWEtNTU3ZS04OGYxLTJjZjAyMjVkODc4MyIsIml0ZW1EYXRhIjp7IkRPSSI6IjEwLjEzNzEvam91cm5hbC5wb25lLjAwNjQ5NTUiLCJJU1NOIjoiMTkzMjYyMDMiLCJQTUlEIjoiMjM3NDE0MzUiLCJhYnN0cmFjdCI6IkJhY2tncm91bmQ6SW4gaHVtYW4gb29jeXRlcywgYXMgaW4gb3RoZXIgbWFtbWFsaWFuIG92YSwgdGhlcmUgaXMgYSBzaWduaWZpY2FudCB2YXJpYXRpb24gaW4gdGhlIHByZWduYW5jeSBwb3RlbnRpYWwsIHdpdGggYXBwcm94aW1hdGVseSAyMCUgb2Ygb29jeXRlLXNwZXJtIG1lZXRpbmdzIHJlc3VsdGluZyBpbiBwcmVnbmFuY2llcy4gVGhpcyBmcmVxdWVuY3kgb2Ygc3VjY2Vzc2Z1bCBmZXJ0aWxpemF0aW9uIGRlY3JlYXNlcyBhcyB0aGUgb29jeXRlcyBhZ2UuIFRoaXMgbG93IHByb3BvcnRpb24gb2YgZnJ1aXRmdWwgY291cGxpbmdzIGFwcGVhcnMgdG8gYmUgaW5mbHVlbmNlZCBieSBjaGFuZ2VzIGluIG1pdG9jaG9uZHJpYWwgc3RydWN0dXJlIGFuZCBmdW5jdGlvbi4gSW4gdGhpcyBzdHVkeSwgd2UgaGF2ZSBleGFtaW5lZCBtaXRvY2hvbmRyaWFsIGJpb2dlbmVzaXMgaW4gYm90aCBoYW1zdGVyIChNZXNvY3JpY2V0dXMgYXVyYXR1czxib2xkPik8L2JvbGQ+IGFuZCBtb3VzZSAoTXVzIG11c2N1bHVzKSBvdmEgYXMgbW9kZWxzIGZvciB1bmRlcnN0YW5kaW5nIHRoZSBlZmZlY3RzIG9mIGFnaW5nIG9uIG1pdG9jaG9uZHJpYWwgc3RydWN0dXJlIGFuZCBlbmVyZ3kgcHJvZHVjdGlvbiB3aXRoaW4gdGhlIG1hbW1hbGlhbiBvb2N5dGUuTWV0aG9kb2xvZ3kvUHJpbmNpcGFsIEZpbmRpbmdzOkluZGl2aWR1YWwgbWV0YXBoYXNlIElJIG9vY3l0ZXMgZnJvbSBhIHRvdGFsIG9mIDI1IHlvdW5nIGFuZCBvbGQgbWljZSBhbmQgaGFtc3RlcnMgd2VyZSBjb2xsZWN0ZWQgZnJvbSBvdmFyaWFuIGZvbGxpY2xlcyBhZnRlciBob3Jtb25lIHN0aW11bGF0aW9uIGFuZCBwcmVwYXJlZCBmb3IgYmlvY2hlbWljYWwgb3Igc3RydWN0dXJhbCBhbmFseXNpcy4gQWRlbm9zaW5lIHRyaXBob3NwaGF0ZSBsZXZlbHMgYW5kIG1pdG9jaG9uZHJpYWwgRE5BIG51bWJlciB3ZXJlIGRldGVybWluZWQgd2l0aGluIGluZGl2aWR1YWwgb29jeXRlcyBmcm9tIHlvdW5nIGFuZCBvbGQgYW5pbWFscy4gSW4gYWdlZCBoYW1zdGVycywgb29jeXRlIGFkZW5vc2luZSB0cmlwaG9zcGhhdGUgbGV2ZWxzIGFuZCBtaXRvY2hvbmRyaWFsIEROQSBtb2xlY3VsZXMgd2VyZSByZWR1Y2VkIDM1LjQlIGFuZCA1MS44JSwgcmVzcGVjdGl2ZWx5LiBSZWR1Y3Rpb25zIG9mIDM4LjQlIGFuZCA0NCUgaW4gYWRlbm9zaW5lIHRyaXBob3NwaGF0ZSBhbmQgbWl0b2Nob25kcmlhbCBnZW5vbWVzLCByZXNwZWN0aXZlbHksIHdlcmUgYWxzbyBzZWVuIGluIGFnZWQgbW91c2Ugb29jeXRlcy4gVHJhbnNtaXNzaW9uIGVsZWN0cm9uIG1pY3Jvc2NvcGljIChURU0pIGFuYWx5c2lzIHNob3dlZCB0aGF0IGFnZWQgcm9kZW50IG9vY3l0ZXMgaGFkIHNpZ25pZmljYW50IGFsdGVyYXRpb25zIGluIG1pdG9jaG9uZHJpYWwgYW5kIGN5dG9wbGFzbWljIGxhbWVsbGFlIHN0cnVjdHVyZS5Db25jbHVzaW9ucy9TaWduaWZpY2FuY2U6SW4gYm90aCBtaWNlIGFuZCBoYW1zdGVycywgZGVjcmVhc2VkIGFkZW5vc2luZSB0cmlwaG9zcGhhdGUgaW4gYWdlZCBvb2N5dGVzIGlzIGNvcnJlbGF0ZWQgd2l0aCBhIHNpbWlsYXIgZGVjcmVhc2UgaW4gbXRETkEgbW9sZWN1bGVzIGFuZCBudW1iZXIgb2YgbWl0b2Nob25kcmlhLiBNaXRvY2hvbmRyaWEgaW4gbWljZSBhbmQgaGFtc3RlcnMgdW5kZXJnbyBzaWduaWZpY2FudCBtb3JwaG9sb2dpY2FsIGNoYW5nZSB3aXRoIGFnaW5nIGluY2x1ZGluZyBtaXRvY2hvbmRyaWFsIHZhY3VvbGl6YXRpb24sIGNyaXN0YWUgYWx0ZXJhdGlvbnMsIGFuZCBjaGFuZ2VzIGluIGN5dG9wbGFzbWljIGxhbWVsbGFlLiDCqSAyMDEzIFNpbXNlay1EdXJhbiBldCBhbC4iLCJhdXRob3IiOlt7ImRyb3BwaW5nLXBhcnRpY2xlIjoiIiwiZmFtaWx5IjoiU2ltc2VrLUR1cmFuIiwiZ2l2ZW4iOiJGYXRtYSIsIm5vbi1kcm9wcGluZy1wYXJ0aWNsZSI6IiIsInBhcnNlLW5hbWVzIjpmYWxzZSwic3VmZml4IjoiIn0seyJkcm9wcGluZy1wYXJ0aWNsZSI6IiIsImZhbWlseSI6IkxpIiwiZ2l2ZW4iOiJGYW5nIiwibm9uLWRyb3BwaW5nLXBhcnRpY2xlIjoiIiwicGFyc2UtbmFtZXMiOmZhbHNlLCJzdWZmaXgiOiIifSx7ImRyb3BwaW5nLXBhcnRpY2xlIjoiIiwiZmFtaWx5IjoiRm9yZCIsImdpdmVuIjoiV2VudGlhIiwibm9uLWRyb3BwaW5nLXBhcnRpY2xlIjoiIiwicGFyc2UtbmFtZXMiOmZhbHNlLCJzdWZmaXgiOiIifSx7ImRyb3BwaW5nLXBhcnRpY2xlIjoiIiwiZmFtaWx5IjoiU3dhbnNvbiIsImdpdmVuIjoiUi4gSmFtZXMiLCJub24tZHJvcHBpbmctcGFydGljbGUiOiIiLCJwYXJzZS1uYW1lcyI6ZmFsc2UsInN1ZmZpeCI6IiJ9LHsiZHJvcHBpbmctcGFydGljbGUiOiIiLCJmYW1pbHkiOiJKb25lcyIsImdpdmVuIjoiSG93YXJkIFcuIiwibm9uLWRyb3BwaW5nLXBhcnRpY2xlIjoiIiwicGFyc2UtbmFtZXMiOmZhbHNlLCJzdWZmaXgiOiIifSx7ImRyb3BwaW5nLXBhcnRpY2xlIjoiIiwiZmFtaWx5IjoiQ2FzdG9yYSIsImdpdmVuIjoiRnJhbmsgSi4iLCJub24tZHJvcHBpbmctcGFydGljbGUiOiIiLCJwYXJzZS1uYW1lcyI6ZmFsc2UsInN1ZmZpeCI6IiJ9XSwiY29udGFpbmVyLXRpdGxlIjoiUExvUyBPTkUiLCJpZCI6IjNlMjNhN2U5LTJmOWEtNTU3ZS04OGYxLTJjZjAyMjVkODc4MyIsImlzc3VlIjoiNSIsImlzc3VlZCI6eyJkYXRlLXBhcnRzIjpbWyIyMDEzIl1dfSwicGFnZSI6IjEtNyIsInRpdGxlIjoiQWdlLUFzc29jaWF0ZWQgTWV0YWJvbGljIGFuZCBNb3JwaG9sb2dpYyBDaGFuZ2VzIGluIE1pdG9jaG9uZHJpYSBvZiBJbmRpdmlkdWFsIE1vdXNlIGFuZCBIYW1zdGVyIE9vY3l0ZXMiLCJ0eXBlIjoiYXJ0aWNsZS1qb3VybmFsIiwidm9sdW1lIjoiOCIsImNvbnRhaW5lci10aXRsZS1zaG9ydCI6IlBMb1MgT25lIn0sInVyaXMiOlsiaHR0cDovL3d3dy5tZW5kZWxleS5jb20vZG9jdW1lbnRzLz91dWlkPWYyNmQxYTlkLTk4YmEtNDY5OS1hYjA5LWE5YmJmZmQxYmQzNCJdLCJpc1RlbXBvcmFyeSI6ZmFsc2UsImxlZ2FjeURlc2t0b3BJZCI6ImYyNmQxYTlkLTk4YmEtNDY5OS1hYjA5LWE5YmJmZmQxYmQzNCJ9XX0=&quot;,&quot;citationItems&quot;:[{&quot;id&quot;:&quot;3e23a7e9-2f9a-557e-88f1-2cf0225d8783&quot;,&quot;itemData&quot;:{&quot;DOI&quot;:&quot;10.1371/journal.pone.0064955&quot;,&quot;ISSN&quot;:&quot;19326203&quot;,&quot;PMID&quot;:&quot;23741435&quot;,&quot;abstract&quot;:&quot;Background:In human oocytes, as in other mammalian ova, there is a significant variation in the pregnancy potential, with approximately 20% of oocyte-sperm meetings resulting in pregnancies. This frequency of successful fertilization decreases as the oocytes age. This low proportion of fruitful couplings appears to be influenced by changes in mitochondrial structure and function. In this study, we have examined mitochondrial biogenesis in both hamster (Mesocricetus auratus&lt;bold&gt;)&lt;/bold&gt; and mouse (Mus musculus) ova as models for understanding the effects of aging on mitochondrial structure and energy production within the mammalian oocyte.Methodology/Principal Findings:Individual metaphase II oocytes from a total of 25 young and old mice and hamsters were collected from ovarian follicles after hormone stimulation and prepared for biochemical or structural analysis. Adenosine triphosphate levels and mitochondrial DNA number were determined within individual oocytes from young and old animals. In aged hamsters, oocyte adenosine triphosphate levels and mitochondrial DNA molecules were reduced 35.4% and 51.8%, respectively. Reductions of 38.4% and 44% in adenosine triphosphate and mitochondrial genomes, respectively, were also seen in aged mouse oocytes. Transmission electron microscopic (TEM) analysis showed that aged rodent oocytes had significant alterations in mitochondrial and cytoplasmic lamellae structure.Conclusions/Significance:In both mice and hamsters, decreased adenosine triphosphate in aged oocytes is correlated with a similar decrease in mtDNA molecules and number of mitochondria. Mitochondria in mice and hamsters undergo significant morphological change with aging including mitochondrial vacuolization, cristae alterations, and changes in cytoplasmic lamellae. © 2013 Simsek-Duran et al.&quot;,&quot;author&quot;:[{&quot;dropping-particle&quot;:&quot;&quot;,&quot;family&quot;:&quot;Simsek-Duran&quot;,&quot;given&quot;:&quot;Fatma&quot;,&quot;non-dropping-particle&quot;:&quot;&quot;,&quot;parse-names&quot;:false,&quot;suffix&quot;:&quot;&quot;},{&quot;dropping-particle&quot;:&quot;&quot;,&quot;family&quot;:&quot;Li&quot;,&quot;given&quot;:&quot;Fang&quot;,&quot;non-dropping-particle&quot;:&quot;&quot;,&quot;parse-names&quot;:false,&quot;suffix&quot;:&quot;&quot;},{&quot;dropping-particle&quot;:&quot;&quot;,&quot;family&quot;:&quot;Ford&quot;,&quot;given&quot;:&quot;Wentia&quot;,&quot;non-dropping-particle&quot;:&quot;&quot;,&quot;parse-names&quot;:false,&quot;suffix&quot;:&quot;&quot;},{&quot;dropping-particle&quot;:&quot;&quot;,&quot;family&quot;:&quot;Swanson&quot;,&quot;given&quot;:&quot;R. James&quot;,&quot;non-dropping-particle&quot;:&quot;&quot;,&quot;parse-names&quot;:false,&quot;suffix&quot;:&quot;&quot;},{&quot;dropping-particle&quot;:&quot;&quot;,&quot;family&quot;:&quot;Jones&quot;,&quot;given&quot;:&quot;Howard W.&quot;,&quot;non-dropping-particle&quot;:&quot;&quot;,&quot;parse-names&quot;:false,&quot;suffix&quot;:&quot;&quot;},{&quot;dropping-particle&quot;:&quot;&quot;,&quot;family&quot;:&quot;Castora&quot;,&quot;given&quot;:&quot;Frank J.&quot;,&quot;non-dropping-particle&quot;:&quot;&quot;,&quot;parse-names&quot;:false,&quot;suffix&quot;:&quot;&quot;}],&quot;container-title&quot;:&quot;PLoS ONE&quot;,&quot;id&quot;:&quot;3e23a7e9-2f9a-557e-88f1-2cf0225d8783&quot;,&quot;issue&quot;:&quot;5&quot;,&quot;issued&quot;:{&quot;date-parts&quot;:[[&quot;2013&quot;]]},&quot;page&quot;:&quot;1-7&quot;,&quot;title&quot;:&quot;Age-Associated Metabolic and Morphologic Changes in Mitochondria of Individual Mouse and Hamster Oocytes&quot;,&quot;type&quot;:&quot;article-journal&quot;,&quot;volume&quot;:&quot;8&quot;,&quot;container-title-short&quot;:&quot;PLoS One&quot;},&quot;uris&quot;:[&quot;http://www.mendeley.com/documents/?uuid=f26d1a9d-98ba-4699-ab09-a9bbffd1bd34&quot;],&quot;isTemporary&quot;:false,&quot;legacyDesktopId&quot;:&quot;f26d1a9d-98ba-4699-ab09-a9bbffd1bd34&quot;}]},{&quot;citationID&quot;:&quot;MENDELEY_CITATION_4d7a0748-02bf-46f5-9d01-214feda4a6de&quot;,&quot;properties&quot;:{&quot;noteIndex&quot;:0},&quot;isEdited&quot;:false,&quot;manualOverride&quot;:{&quot;citeprocText&quot;:&quot;(Keefe, Kumar and Kalmbach, 2015)&quot;,&quot;isManuallyOverridden&quot;:false,&quot;manualOverrideText&quot;:&quot;&quot;},&quot;citationTag&quot;:&quot;MENDELEY_CITATION_v3_eyJjaXRhdGlvbklEIjoiTUVOREVMRVlfQ0lUQVRJT05fNGQ3YTA3NDgtMDJiZi00NmY1LTlkMDEtMjE0ZmVkYTRhNmRlIiwicHJvcGVydGllcyI6eyJub3RlSW5kZXgiOjB9LCJpc0VkaXRlZCI6ZmFsc2UsIm1hbnVhbE92ZXJyaWRlIjp7ImNpdGVwcm9jVGV4dCI6IihLZWVmZSwgS3VtYXIgYW5kIEthbG1iYWNoLCAyMDE1KSIsImlzTWFudWFsbHlPdmVycmlkZGVuIjpmYWxzZSwibWFudWFsT3ZlcnJpZGVUZXh0IjoiIn0sImNpdGF0aW9uSXRlbXMiOlt7ImlkIjoiYjJjYzA3MWEtOThkMC01YmQ0LTgyYTMtMzQzYTU5NzdlZTViIiwiaXRlbURhdGEiOnsiRE9JIjoiMTAuMTAxNi9qLmZlcnRuc3RlcnQuMjAxNC4xMi4xMTUiLCJJU1NOIjoiMTU1NjU2NTMiLCJQTUlEIjoiMjU2Mzk5NjciLCJhYnN0cmFjdCI6IlRoZSBvb2N5dGUgaXMgdGhlIG1ham9yIGRldGVybWluYW50IG9mIGVtYnJ5byBkZXZlbG9wbWVudGFsIGNvbXBldGVuY2UgaW4gd29tZW4uIEl0IGRlbGl2ZXJzIGhhbGYgdGhlIGNocm9tb3NvbWFsIGNvbXBsZW1lbnQgdG8gdGhlIGVtYnJ5bywgYnV0IHRoZSBtYXRlcm5hbCBhbmQgcGF0ZXJuYWwgZ2Vub21lcyBhcmUgbmVpdGhlciBzeW1tZXRyaWNhbCBub3IgZXF1YWwgaW4gdGhlaXIgY29udHJpYnV0aW9ucyB0byBlbWJyeW8gZmF0ZS4gVW5saWtlIHRoZSBwYXRlcm5hbCBnZW5vbWUsIHRoZSBtYXRlcm5hbCBnZW5vbWUgY2FycmllcyBhIGhlYXZ5IGZvb3RwcmludCBvZiBwYXJlbnRhbCBhZ2luZy4gSW5kZWVkLCBhZ2UgaXMgdGhlIHNpbmdsZSBiZXN0IHByZWRpY3RvciBvZiByZXByb2R1Y3RpdmUgb3V0Y29tZSBpbiB3b21lbiwgYW5kIHRoZSBvb2N5dGUgaXMgdGhlIGxvY3VzIG9mIHJlcHJvZHVjdGl2ZSBhZ2luZyBpbiB3b21lbi4gVGhlIG9vY3l0ZSB0cmFuc21pdHMgbm90IG9ubHkgdGhlIG1vdGhlcidzIG51Y2xlYXIgYnV0IGFsc28gaGVyIG1pdG9jaG9uZHJpYWwgZ2Vub21lIHRvIHRoZSBlbWJyeW8sIGFuZCBtaXRvY2hvbmRyaWFsIEROQSBpcyBrbm93biB0byBiZSBlc3BlY2lhbGx5IHN1c2NlcHRpYmxlIHRvIGFnaW5nLiBNb3JwaG9sb2dpY2FsIHN0dWRpZXMgb2YgdGhlIG9vY3l0ZSBhbmQgaXRzIGFzc29jaWF0ZWQgY3VtdWx1cyBjb3JvbmEgY2VsbHMgcHJvdmlkZSBvbmx5IG1hcmdpbmFsIHZhbHVlIGluIHRoZSBhc3Nlc3NtZW50IG9mIGVtYnJ5byBkZXZlbG9wbWVudGFsIHBvdGVudGlhbC4gQSBudW1iZXIgb2Ygbm92ZWwgdGVjaG5vbG9naWVzLCBob3dldmVyLCBoYXZlIGltcHJvdmVkIHRoZSBub25pbnZhc2l2ZSBhc3Nlc3NtZW50IG9mIG9vY3l0ZSBxdWFsaXR5LiBNb3Jlb3ZlciwgZHVyaW5nIG1hdHVyYXRpb24sIHRoZSBvb2N5dGUgZWplY3RzIGhhbGYgaXRzIGhvbW9sb2dvdXMgY2hyb21vc29tZXMgaW50byB0aGUgZmlyc3QgcG9sYXIgYm9keSBhbmQgaGFsZiBpdHMgY2hyb21hdGlkcyBpbnRvIHRoZSBzZWNvbmQgcG9sYXIgYm9keS4gUG9sYXIgYm9keSBETkEgaXMgcmVtYXJrYWJseSBzaW1pbGFyIHRvIHRoYXQgb2YgdGhlIG9vY3l0ZSwgc28gYW5hbHlzaXMgb2YgcG9sYXIgYm9keSBETkEgcHJvdmlkZXMgYSB3aW5kb3cgaW50byB0aGUgb29jeXRlJ3MgZ2Vub21lIGFuZCB0ZWxvbWVyZXMsIHdoaWNoIG1heSBlbmhhbmNlIHByZWRpY3Rpb24gb2YgZW1icnlvIGRldmVsb3BtZW50YWwgY29tcGV0ZW5jZS4iLCJhdXRob3IiOlt7ImRyb3BwaW5nLXBhcnRpY2xlIjoiIiwiZmFtaWx5IjoiS2VlZmUiLCJnaXZlbiI6IkRhdmlkIiwibm9uLWRyb3BwaW5nLXBhcnRpY2xlIjoiIiwicGFyc2UtbmFtZXMiOmZhbHNlLCJzdWZmaXgiOiIifSx7ImRyb3BwaW5nLXBhcnRpY2xlIjoiIiwiZmFtaWx5IjoiS3VtYXIiLCJnaXZlbiI6Ik1vbGx5Iiwibm9uLWRyb3BwaW5nLXBhcnRpY2xlIjoiIiwicGFyc2UtbmFtZXMiOmZhbHNlLCJzdWZmaXgiOiIifSx7ImRyb3BwaW5nLXBhcnRpY2xlIjoiIiwiZmFtaWx5IjoiS2FsbWJhY2giLCJnaXZlbiI6IktlcmkiLCJub24tZHJvcHBpbmctcGFydGljbGUiOiIiLCJwYXJzZS1uYW1lcyI6ZmFsc2UsInN1ZmZpeCI6IiJ9XSwiY29udGFpbmVyLXRpdGxlIjoiRmVydGlsaXR5IGFuZCBTdGVyaWxpdHkiLCJpZCI6ImIyY2MwNzFhLTk4ZDAtNWJkNC04MmEzLTM0M2E1OTc3ZWU1YiIsImlzc3VlIjoiMiIsImlzc3VlZCI6eyJkYXRlLXBhcnRzIjpbWyIyMDE1Il1dfSwicGFnZSI6IjMxNy0zMjIiLCJwdWJsaXNoZXIiOiJFbHNldmllciBJbmMuIiwidGl0bGUiOiJPb2N5dGUgY29tcGV0ZW5jeSBpcyB0aGUga2V5IHRvIGVtYnJ5byBwb3RlbnRpYWwiLCJ0eXBlIjoiYXJ0aWNsZS1qb3VybmFsIiwidm9sdW1lIjoiMTAzIiwiY29udGFpbmVyLXRpdGxlLXNob3J0IjoiRmVydGlsIFN0ZXJpbCJ9LCJ1cmlzIjpbImh0dHA6Ly93d3cubWVuZGVsZXkuY29tL2RvY3VtZW50cy8/dXVpZD0yMjM0MzhlNi00MzI3LTRhM2MtYTk0Zi03OWIyODg5ZGY5OWUiXSwiaXNUZW1wb3JhcnkiOmZhbHNlLCJsZWdhY3lEZXNrdG9wSWQiOiIyMjM0MzhlNi00MzI3LTRhM2MtYTk0Zi03OWIyODg5ZGY5OWUifV19&quot;,&quot;citationItems&quot;:[{&quot;id&quot;:&quot;b2cc071a-98d0-5bd4-82a3-343a5977ee5b&quot;,&quot;itemData&quot;:{&quot;DOI&quot;:&quot;10.1016/j.fertnstert.2014.12.115&quot;,&quot;ISSN&quot;:&quot;15565653&quot;,&quot;PMID&quot;:&quot;25639967&quot;,&quot;abstract&quot;:&quot;The oocyte is the major determinant of embryo developmental competence in women. It delivers half the chromosomal complement to the embryo, but the maternal and paternal genomes are neither symmetrical nor equal in their contributions to embryo fate. Unlike the paternal genome, the maternal genome carries a heavy footprint of parental aging. Indeed, age is the single best predictor of reproductive outcome in women, and the oocyte is the locus of reproductive aging in women. The oocyte transmits not only the mother's nuclear but also her mitochondrial genome to the embryo, and mitochondrial DNA is known to be especially susceptible to aging. Morphological studies of the oocyte and its associated cumulus corona cells provide only marginal value in the assessment of embryo developmental potential. A number of novel technologies, however, have improved the noninvasive assessment of oocyte quality. Moreover, during maturation, the oocyte ejects half its homologous chromosomes into the first polar body and half its chromatids into the second polar body. Polar body DNA is remarkably similar to that of the oocyte, so analysis of polar body DNA provides a window into the oocyte's genome and telomeres, which may enhance prediction of embryo developmental competence.&quot;,&quot;author&quot;:[{&quot;dropping-particle&quot;:&quot;&quot;,&quot;family&quot;:&quot;Keefe&quot;,&quot;given&quot;:&quot;David&quot;,&quot;non-dropping-particle&quot;:&quot;&quot;,&quot;parse-names&quot;:false,&quot;suffix&quot;:&quot;&quot;},{&quot;dropping-particle&quot;:&quot;&quot;,&quot;family&quot;:&quot;Kumar&quot;,&quot;given&quot;:&quot;Molly&quot;,&quot;non-dropping-particle&quot;:&quot;&quot;,&quot;parse-names&quot;:false,&quot;suffix&quot;:&quot;&quot;},{&quot;dropping-particle&quot;:&quot;&quot;,&quot;family&quot;:&quot;Kalmbach&quot;,&quot;given&quot;:&quot;Keri&quot;,&quot;non-dropping-particle&quot;:&quot;&quot;,&quot;parse-names&quot;:false,&quot;suffix&quot;:&quot;&quot;}],&quot;container-title&quot;:&quot;Fertility and Sterility&quot;,&quot;id&quot;:&quot;b2cc071a-98d0-5bd4-82a3-343a5977ee5b&quot;,&quot;issue&quot;:&quot;2&quot;,&quot;issued&quot;:{&quot;date-parts&quot;:[[&quot;2015&quot;]]},&quot;page&quot;:&quot;317-322&quot;,&quot;publisher&quot;:&quot;Elsevier Inc.&quot;,&quot;title&quot;:&quot;Oocyte competency is the key to embryo potential&quot;,&quot;type&quot;:&quot;article-journal&quot;,&quot;volume&quot;:&quot;103&quot;,&quot;container-title-short&quot;:&quot;Fertil Steril&quot;},&quot;uris&quot;:[&quot;http://www.mendeley.com/documents/?uuid=223438e6-4327-4a3c-a94f-79b2889df99e&quot;],&quot;isTemporary&quot;:false,&quot;legacyDesktopId&quot;:&quot;223438e6-4327-4a3c-a94f-79b2889df99e&quot;}]},{&quot;citationID&quot;:&quot;MENDELEY_CITATION_2316dd4c-8731-49ac-a217-3f9591b245ca&quot;,&quot;properties&quot;:{&quot;noteIndex&quot;:0},&quot;isEdited&quot;:false,&quot;manualOverride&quot;:{&quot;citeprocText&quot;:&quot;(Wallace, 2005)&quot;,&quot;isManuallyOverridden&quot;:false,&quot;manualOverrideText&quot;:&quot;&quot;},&quot;citationTag&quot;:&quot;MENDELEY_CITATION_v3_eyJjaXRhdGlvbklEIjoiTUVOREVMRVlfQ0lUQVRJT05fMjMxNmRkNGMtODczMS00OWFjLWEyMTctM2Y5NTkxYjI0NWNhIiwicHJvcGVydGllcyI6eyJub3RlSW5kZXgiOjB9LCJpc0VkaXRlZCI6ZmFsc2UsIm1hbnVhbE92ZXJyaWRlIjp7ImNpdGVwcm9jVGV4dCI6IihXYWxsYWNlLCAyMDA1KSIsImlzTWFudWFsbHlPdmVycmlkZGVuIjpmYWxzZSwibWFudWFsT3ZlcnJpZGVUZXh0IjoiIn0sImNpdGF0aW9uSXRlbXMiOlt7ImlkIjoiMDU1NTNkOGItMTVhNi01YjQyLWIwNGMtNmJkMjJiN2ViNjgxIiwiaXRlbURhdGEiOnsiRE9JIjoiMTAuMTE0Ni9hbm51cmV2LmdlbmV0LjM5LjExMDMwNC4wOTU3NTEiLCJJU1NOIjoiMDA2NjQxOTciLCJQTUlEIjoiMTYyODU4NjUiLCJhYnN0cmFjdCI6IkxpZmUgaXMgdGhlIGludGVycGxheSBiZXR3ZWVuIHN0cnVjdHVyZSBhbmQgZW5lcmd5LCB5ZXQgdGhlIHJvbGUgb2YgZW5lcmd5IGRlZmljaWVuY3kgaW4gaHVtYW4gZGlzZWFzZSBoYXMgYmVlbiBwb29ybHkgZXhwbG9yZWQgYnkgbW9kZXJuIG1lZGljaW5lLiBTaW5jZSB0aGUgbWl0b2Nob25kcmlhIHVzZSBveGlkYXRpdmUgcGhvc3Bob3J5bGF0aW9uIChPWFBIT1MpIHRvIGNvbnZlcnQgZGlldGFyeSBjYWxvcmllcyBpbnRvIHVzYWJsZSBlbmVyZ3ksIGdlbmVyYXRpbmcgcmVhY3RpdmUgb3h5Z2VuIHNwZWNpZXMgKFJPUykgYXMgYSB0b3hpYyBieS1wcm9kdWN0LCBJIGh5cG90aGVzaXplIHRoYXQgbWl0b2Nob25kcmlhbCBkeXNmdW5jdGlvbiBwbGF5cyBhIGNlbnRyYWwgcm9sZSBpbiBhIHdpZGUgcmFuZ2Ugb2YgYWdlLXJlbGF0ZWQgZGlzb3JkZXJzIGFuZCB2YXJpb3VzIGZvcm1zIG9mIGNhbmNlci4gQmVjYXVzZSBtaXRvY2hvbmRyaWFsIEROQSAobXRETkEpIGlzIHByZXNlbnQgaW4gdGhvdXNhbmRzIG9mIGNvcGllcyBwZXIgY2VsbCBhbmQgZW5jb2RlcyBlc3NlbnRpYWwgZ2VuZXMgZm9yIGVuZXJneSBwcm9kdWN0aW9uLCBJIHByb3Bvc2UgdGhhdCB0aGUgZGVsYXllZC1vbnNldCBhbmQgcHJvZ3Jlc3NpdmUgY291cnNlIG9mIHRoZSBhZ2UtcmVsYXRlZCBkaXNlYXNlcyByZXN1bHRzIGZyb20gdGhlIGFjY3VtdWxhdGlvbiBvZiBzb21hdGljIG11dGF0aW9ucyBpbiB0aGUgbXRETkFzIG9mIHBvc3QtbWl0b3RpYyB0aXNzdWVzLiBUaGUgdGlzc3VlLXNwZWNpZmljIG1hbmlmZXN0YXRpb25zIG9mIHRoZXNlIGRpc2Vhc2VzIG1heSByZXN1bHQgZnJvbSB0aGUgdmFyeWluZyBlbmVyZ2V0aWMgcm9sZXMgYW5kIG5lZWRzIG9mIHRoZSBkaWZmZXJlbnQgdGlzc3Vlcy4gVGhlIHZhcmlhdGlvbiBpbiB0aGUgaW5kaXZpZHVhbCBhbmQgcmVnaW9uYWwgcHJlZGlzcG9zaXRpb24gdG8gZGVnZW5lcmF0aXZlIGRpc2Vhc2VzIGFuZCBjYW5jZXIgbWF5IHJlc3VsdCBmcm9tIHRoZSBpbnRlcmFjdGlvbiBvZiBtb2Rlcm4gZGlldGFyeSBjYWxvcmljIGludGFrZSBhbmQgYW5jaWVudCBtaXRvY2hvbmRyaWFsIGdlbmV0aWMgcG9seW1vcnBoaXNtcy4gVGhlcmVmb3JlIHRoZSBtaXRvY2hvbmRyaWEgcHJvdmlkZSBhIGRpcmVjdCBsaW5rIGJldHdlZW4gb3VyIGVudmlyb25tZW50IGFuZCBvdXIgZ2VuZXMgYW5kIHRoZSBtdEROQSB2YXJpYW50cyB0aGF0IHBlcm1pdHRlZCBvdXIgZm9yYmVhcnMgdG8gZW5lcmdldGljYWxseSBhZGFwdCB0byB0aGVpciBhbmNlc3RyYWwgaG9tZXMgYXJlIGluZmx1ZW5jaW5nIG91ciBoZWFsdGggdG9kYXkuIENvcHlyaWdodCDCqSAyMDA1IGJ5IEFubnVhbCBSZXZpZXdzLiBBbGwgcmlnaHRzIHJlc2VydmVkLiIsImF1dGhvciI6W3siZHJvcHBpbmctcGFydGljbGUiOiIiLCJmYW1pbHkiOiJXYWxsYWNlIiwiZ2l2ZW4iOiJEb3VnbGFzIEMuIiwibm9uLWRyb3BwaW5nLXBhcnRpY2xlIjoiIiwicGFyc2UtbmFtZXMiOmZhbHNlLCJzdWZmaXgiOiIifV0sImNvbnRhaW5lci10aXRsZSI6IkFubnVhbCBSZXZpZXcgb2YgR2VuZXRpY3MiLCJpZCI6IjA1NTUzZDhiLTE1YTYtNWI0Mi1iMDRjLTZiZDIyYjdlYjY4MSIsImlzc3VlZCI6eyJkYXRlLXBhcnRzIjpbWyIyMDA1Il1dfSwicGFnZSI6IjM1OS00MDciLCJ0aXRsZSI6IkEgbWl0b2Nob25kcmlhbCBwYXJhZGlnbSBvZiBtZXRhYm9saWMgYW5kIGRlZ2VuZXJhdGl2ZSBkaXNlYXNlcywgYWdpbmcsIGFuZCBjYW5jZXI6IEEgZGF3biBmb3IgZXZvbHV0aW9uYXJ5IG1lZGljaW5lIiwidHlwZSI6ImFydGljbGUtam91cm5hbCIsInZvbHVtZSI6IjM5IiwiY29udGFpbmVyLXRpdGxlLXNob3J0IjoiQW5udSBSZXYgR2VuZXQifSwidXJpcyI6WyJodHRwOi8vd3d3Lm1lbmRlbGV5LmNvbS9kb2N1bWVudHMvP3V1aWQ9MDMyMzE5YWMtNjMyZi00NWJkLWEzNzMtMWU4NzIyNGY4NDMyIl0sImlzVGVtcG9yYXJ5IjpmYWxzZSwibGVnYWN5RGVza3RvcElkIjoiMDMyMzE5YWMtNjMyZi00NWJkLWEzNzMtMWU4NzIyNGY4NDMyIn1dfQ==&quot;,&quot;citationItems&quot;:[{&quot;id&quot;:&quot;05553d8b-15a6-5b42-b04c-6bd22b7eb681&quot;,&quot;itemData&quot;:{&quot;DOI&quot;:&quot;10.1146/annurev.genet.39.110304.095751&quot;,&quot;ISSN&quot;:&quot;00664197&quot;,&quot;PMID&quot;:&quot;16285865&quot;,&quot;abstract&quot;:&quot;Life is the interplay between structure and energy, yet the role of energy deficiency in human disease has been poorly explored by modern medicine. Since the mitochondria use oxidative phosphorylation (OXPHOS) to convert dietary calories into usable energy, generating reactive oxygen species (ROS) as a toxic by-product, I hypothesize that mitochondrial dysfunction plays a central role in a wide range of age-related disorders and various forms of cancer. Because mitochondrial DNA (mtDNA) is present in thousands of copies per cell and encodes essential genes for energy production, I propose that the delayed-onset and progressive course of the age-related diseases results from the accumulation of somatic mutations in the mtDNAs of post-mitotic tissues. The tissue-specific manifestations of these diseases may result from the varying energetic roles and needs of the different tissues. The variation in the individual and regional predisposition to degenerative diseases and cancer may result from the interaction of modern dietary caloric intake and ancient mitochondrial genetic polymorphisms. Therefore the mitochondria provide a direct link between our environment and our genes and the mtDNA variants that permitted our forbears to energetically adapt to their ancestral homes are influencing our health today. Copyright © 2005 by Annual Reviews. All rights reserved.&quot;,&quot;author&quot;:[{&quot;dropping-particle&quot;:&quot;&quot;,&quot;family&quot;:&quot;Wallace&quot;,&quot;given&quot;:&quot;Douglas C.&quot;,&quot;non-dropping-particle&quot;:&quot;&quot;,&quot;parse-names&quot;:false,&quot;suffix&quot;:&quot;&quot;}],&quot;container-title&quot;:&quot;Annual Review of Genetics&quot;,&quot;id&quot;:&quot;05553d8b-15a6-5b42-b04c-6bd22b7eb681&quot;,&quot;issued&quot;:{&quot;date-parts&quot;:[[&quot;2005&quot;]]},&quot;page&quot;:&quot;359-407&quot;,&quot;title&quot;:&quot;A mitochondrial paradigm of metabolic and degenerative diseases, aging, and cancer: A dawn for evolutionary medicine&quot;,&quot;type&quot;:&quot;article-journal&quot;,&quot;volume&quot;:&quot;39&quot;,&quot;container-title-short&quot;:&quot;Annu Rev Genet&quot;},&quot;uris&quot;:[&quot;http://www.mendeley.com/documents/?uuid=032319ac-632f-45bd-a373-1e87224f8432&quot;],&quot;isTemporary&quot;:false,&quot;legacyDesktopId&quot;:&quot;032319ac-632f-45bd-a373-1e87224f8432&quot;}]},{&quot;citationID&quot;:&quot;MENDELEY_CITATION_030c4740-a38a-410a-89b2-932444e8dd5f&quot;,&quot;properties&quot;:{&quot;noteIndex&quot;:0},&quot;isEdited&quot;:false,&quot;manualOverride&quot;:{&quot;citeprocText&quot;:&quot;(Lynch, Koskella and Schaack, 2006)&quot;,&quot;isManuallyOverridden&quot;:false,&quot;manualOverrideText&quot;:&quot;&quot;},&quot;citationTag&quot;:&quot;MENDELEY_CITATION_v3_eyJjaXRhdGlvbklEIjoiTUVOREVMRVlfQ0lUQVRJT05fMDMwYzQ3NDAtYTM4YS00MTBhLTg5YjItOTMyNDQ0ZThkZDVmIiwicHJvcGVydGllcyI6eyJub3RlSW5kZXgiOjB9LCJpc0VkaXRlZCI6ZmFsc2UsIm1hbnVhbE92ZXJyaWRlIjp7ImNpdGVwcm9jVGV4dCI6IihMeW5jaCwgS29za2VsbGEgYW5kIFNjaGFhY2ssIDIwMDYpIiwiaXNNYW51YWxseU92ZXJyaWRkZW4iOmZhbHNlLCJtYW51YWxPdmVycmlkZVRleHQiOiIifSwiY2l0YXRpb25JdGVtcyI6W3siaWQiOiIxN2E2ZjU2MC1hODc4LTUyMTMtYjc5ZC0zNTJhYzA1NjY4MmYiLCJpdGVtRGF0YSI6eyJET0kiOiIxMC4xMTI2L3NjaWVuY2UuMTExODg4NCIsIklTU04iOiIwMDM2ODA3NSIsIlBNSUQiOiIxNjU1NjgzMiIsImFic3RyYWN0IjoiVGhlIG51Y2xlYXIgZ2Vub21lcyBvZiBtdWx0aWNlbGx1bGFyIGFuaW1hbHMgYW5kIHBsYW50cyBjb250YWluIGxhcmdlIGFtb3VudHMgb2Ygbm9uY29kaW5nIEROQSwgdGhlIGRpc2FkdmFudGFnZXMgb2Ygd2hpY2ggY2FuIGJlIHRvbyB3ZWFrIHRvIGJlIGVmZmVjdGl2ZWx5IGNvdW50ZXJlZCBieSBzZWxlY3Rpb24gaW4gbGluZWFnZXMgd2l0aCByZWR1Y2VkIGVmZmVjdGl2ZSBwb3B1bGF0aW9uIHNpemVzLiBJbiBjb250cmFzdCwgdGhlIG9yZ2FuZWxsZSBnZW5vbWVzIG9mIHRoZXNlIHR3byBsaW5lYWdlcyBldm9sdmVkIHRvIG9wcG9zaXRlIGVuZHMgb2YgdGhlIHNwZWN0cnVtIG9mIGdlbm9taWMgY29tcGxleGl0eSwgZGVzcGl0ZSBzaW1pbGFyIGVmZmVjdGl2ZSBwb3B1bGF0aW9uIHNpemVzLiBUaGlzIHBhdHRlcm4gYW5kIG90aGVyIHB1enpsaW5nIGFzcGVjdHMgb2Ygb3JnYW5lbGxlIGV2b2x1dGlvbiBhcHBlYXIgdG8gYmUgY29uc2VxdWVuY2VzIG9mIGRpZmZlcmVuY2VzIGluIG9yZ2FuZWxsZSBtdXRhdGlvbiByYXRlcy4gVGhlc2Ugb2JzZXJ2YXRpb25zIHByb3ZpZGUgc3VwcG9ydCBmb3IgdGhlIGh5cG90aGVzaXMgdGhhdCB0aGUgZnVuZGFtZW50YWwgZmVhdHVyZXMgb2YgZ2Vub21lIGV2b2x1dGlvbiBhcmUgbGFyZ2VseSBkZWZpbmVkIGJ5IHRoZSByZWxhdGl2ZSBwb3dlciBvZiB0d28gbm9uYWRhcHRpdmUgZm9yY2VzOiByYW5kb20gZ2VuZXRpYyBkcmlmdCBhbmQgbXV0YXRpb24gcHJlc3N1cmUuIiwiYXV0aG9yIjpbeyJkcm9wcGluZy1wYXJ0aWNsZSI6IiIsImZhbWlseSI6Ikx5bmNoIiwiZ2l2ZW4iOiJNaWNoYWVsIiwibm9uLWRyb3BwaW5nLXBhcnRpY2xlIjoiIiwicGFyc2UtbmFtZXMiOmZhbHNlLCJzdWZmaXgiOiIifSx7ImRyb3BwaW5nLXBhcnRpY2xlIjoiIiwiZmFtaWx5IjoiS29za2VsbGEiLCJnaXZlbiI6IkJyaXR0Iiwibm9uLWRyb3BwaW5nLXBhcnRpY2xlIjoiIiwicGFyc2UtbmFtZXMiOmZhbHNlLCJzdWZmaXgiOiIifSx7ImRyb3BwaW5nLXBhcnRpY2xlIjoiIiwiZmFtaWx5IjoiU2NoYWFjayIsImdpdmVuIjoiU2FyYWgiLCJub24tZHJvcHBpbmctcGFydGljbGUiOiIiLCJwYXJzZS1uYW1lcyI6ZmFsc2UsInN1ZmZpeCI6IiJ9XSwiY29udGFpbmVyLXRpdGxlIjoiU2NpZW5jZSIsImlkIjoiMTdhNmY1NjAtYTg3OC01MjEzLWI3OWQtMzUyYWMwNTY2ODJmIiwiaXNzdWUiOiI1NzY4IiwiaXNzdWVkIjp7ImRhdGUtcGFydHMiOltbIjIwMDYiXV19LCJwYWdlIjoiMTcyNy0xNzMwIiwidGl0bGUiOiJNdXRhdGlvbiBwcmVzc3VyZSBhbmQgdGhlIGV2b2x1dGlvbiBvZiBvcmdhbmVsbGUgZ2Vub21pYyBhcmNoaXRlY3R1cmUiLCJ0eXBlIjoiYXJ0aWNsZS1qb3VybmFsIiwidm9sdW1lIjoiMzExIiwiY29udGFpbmVyLXRpdGxlLXNob3J0IjoiU2NpZW5jZSAoMTk3OSkifSwidXJpcyI6WyJodHRwOi8vd3d3Lm1lbmRlbGV5LmNvbS9kb2N1bWVudHMvP3V1aWQ9YzhjNDhiNzMtZGZjNC00NDQ5LTk5NDctZWMzZWQ4YzE2NjQyIl0sImlzVGVtcG9yYXJ5IjpmYWxzZSwibGVnYWN5RGVza3RvcElkIjoiYzhjNDhiNzMtZGZjNC00NDQ5LTk5NDctZWMzZWQ4YzE2NjQyIn1dfQ==&quot;,&quot;citationItems&quot;:[{&quot;id&quot;:&quot;17a6f560-a878-5213-b79d-352ac056682f&quot;,&quot;itemData&quot;:{&quot;DOI&quot;:&quot;10.1126/science.1118884&quot;,&quot;ISSN&quot;:&quot;00368075&quot;,&quot;PMID&quot;:&quot;16556832&quot;,&quot;abstract&quot;:&quot;The nuclear genomes of multicellular animals and plants contain large amounts of noncoding DNA, the disadvantages of which can be too weak to be effectively countered by selection in lineages with reduced effective population sizes. In contrast, the organelle genomes of these two lineages evolved to opposite ends of the spectrum of genomic complexity, despite similar effective population sizes. This pattern and other puzzling aspects of organelle evolution appear to be consequences of differences in organelle mutation rates. These observations provide support for the hypothesis that the fundamental features of genome evolution are largely defined by the relative power of two nonadaptive forces: random genetic drift and mutation pressure.&quot;,&quot;author&quot;:[{&quot;dropping-particle&quot;:&quot;&quot;,&quot;family&quot;:&quot;Lynch&quot;,&quot;given&quot;:&quot;Michael&quot;,&quot;non-dropping-particle&quot;:&quot;&quot;,&quot;parse-names&quot;:false,&quot;suffix&quot;:&quot;&quot;},{&quot;dropping-particle&quot;:&quot;&quot;,&quot;family&quot;:&quot;Koskella&quot;,&quot;given&quot;:&quot;Britt&quot;,&quot;non-dropping-particle&quot;:&quot;&quot;,&quot;parse-names&quot;:false,&quot;suffix&quot;:&quot;&quot;},{&quot;dropping-particle&quot;:&quot;&quot;,&quot;family&quot;:&quot;Schaack&quot;,&quot;given&quot;:&quot;Sarah&quot;,&quot;non-dropping-particle&quot;:&quot;&quot;,&quot;parse-names&quot;:false,&quot;suffix&quot;:&quot;&quot;}],&quot;container-title&quot;:&quot;Science&quot;,&quot;id&quot;:&quot;17a6f560-a878-5213-b79d-352ac056682f&quot;,&quot;issue&quot;:&quot;5768&quot;,&quot;issued&quot;:{&quot;date-parts&quot;:[[&quot;2006&quot;]]},&quot;page&quot;:&quot;1727-1730&quot;,&quot;title&quot;:&quot;Mutation pressure and the evolution of organelle genomic architecture&quot;,&quot;type&quot;:&quot;article-journal&quot;,&quot;volume&quot;:&quot;311&quot;,&quot;container-title-short&quot;:&quot;Science (1979)&quot;},&quot;uris&quot;:[&quot;http://www.mendeley.com/documents/?uuid=c8c48b73-dfc4-4449-9947-ec3ed8c16642&quot;],&quot;isTemporary&quot;:false,&quot;legacyDesktopId&quot;:&quot;c8c48b73-dfc4-4449-9947-ec3ed8c16642&quot;}]},{&quot;citationID&quot;:&quot;MENDELEY_CITATION_349f1d68-4b04-474b-ac0b-db8aaaba7cbe&quot;,&quot;properties&quot;:{&quot;noteIndex&quot;:0},&quot;isEdited&quot;:false,&quot;manualOverride&quot;:{&quot;citeprocText&quot;:&quot;(Bentov &lt;i&gt;et al.&lt;/i&gt;, 2011)&quot;,&quot;isManuallyOverridden&quot;:false,&quot;manualOverrideText&quot;:&quot;&quot;},&quot;citationTag&quot;:&quot;MENDELEY_CITATION_v3_eyJjaXRhdGlvbklEIjoiTUVOREVMRVlfQ0lUQVRJT05fMzQ5ZjFkNjgtNGIwNC00NzRiLWFjMGItZGI4YWFhYmE3Y2JlIiwicHJvcGVydGllcyI6eyJub3RlSW5kZXgiOjB9LCJpc0VkaXRlZCI6ZmFsc2UsIm1hbnVhbE92ZXJyaWRlIjp7ImNpdGVwcm9jVGV4dCI6IihCZW50b3YgPGk+ZXQgYWwuPC9pPiwgMjAxMSkiLCJpc01hbnVhbGx5T3ZlcnJpZGRlbiI6ZmFsc2UsIm1hbnVhbE92ZXJyaWRlVGV4dCI6IiJ9LCJjaXRhdGlvbkl0ZW1zIjpbeyJpZCI6Ijk4MDA5YmE1LTZmNzctNWZjNS05OWExLWEyOGQ4NzcyNWFjMiIsIml0ZW1EYXRhIjp7IkRPSSI6IjEwLjEwMDcvczEwODE1LTAxMS05NTg4LTciLCJJU1NOIjoiMTU3MzczMzAiLCJhYnN0cmFjdCI6IlRoZSBudW1iZXIgb2Ygd29tZW4gYXR0ZW1wdGluZyB0byBjb25jZWl2ZSBiZXR3ZWVuIHRoZSBhZ2VzIG9mIDM2IGFuZCA0NCBoYXMgaW5jcmVhc2VkIHNpZ25pZmljYW50bHkgaW4gdGhlIGxhc3QgZGVjYWRlLiBXaGlsZSBpdCBpcyB3ZWxsIGVzdGFibGlzaGVkIHRoYXQgd29tZW4ncyByZXByb2R1Y3RpdmUgc3VjY2VzcyBkcmFtYXRpY2FsbHkgZGVjbGluZXMgd2l0aCBhZ2UsIHRoZSB1bmRlcmx5aW5nIHBoeXNpb2xvZ2ljYWwgY2hhbmdlcyByZXNwb25zaWJsZSBmb3IgdGhpcyBwaGVub21lbm9uIGFyZSBub3Qgd2VsbCB1bmRlcnN0b29kLiBXaXRoIGFzc2lzdGVkIHJlcHJvZHVjdGl2ZSB0ZWNobm9sb2dpZXMsIGl0IGlzIGNsZWFyIHRoYXQgb29jeXRlIHF1YWxpdHkgaXMgYSBsaWtlbHkgY2F1c2Ugc2luY2Ugd29tZW4gb3ZlciA0MCB1bmRlcmdvaW5nIGluIHZpdHJvIGZlcnRpbGl6YXRpb24gKElWRikgd2l0aCBvb2N5dGVzIGRvbmF0ZWQgYnkgeW91bmdlciB3b21lbiBoYXZlIHN1Y2Nlc3MgcmF0ZXMgY29tcGFyYWJsZSB0byB5b3VuZyBwYXRpZW50cy4gQXBhcnQgZnJvbSBvb2N5dGUgZG9uYXRpb24sIHRoZXJlIGlzIG5vIGtub3duIGludGVydmVudGlvbiB0byBpbXByb3ZlIHRoZSBwcmVnbmFuY3kgb3V0Y29tZSBvZiBvbGRlciBwYXRpZW50cy4gVGhlIGFpbSBvZiB0aGlzIHBhcGVyIHdhcyB0aGUgcmV2aWV3IHRoZSByZWxldmFudCBkYXRhIG9uIHRoZSBwb3RlbnRpYWwgcm9sZSBvZiBtaXRvY2hvbmRyaWEgaW4gcmVwcm9kdWN0aXZlIGFnaW5nLiBSZXZpZXcgb2YgY3VycmVudCBsaXRlcmF0dXJlIG9uIHRoZSBzdWJqZWN0LiBXZSBwcmVzZW50IHRoZSBjdXJyZW50IGV2aWRlbmNlIHRoYXQgYXNzb2NpYXRlIG1pdG9jaG9uZHJpYWwgZHlzZnVuY3Rpb24gd2l0aCBhZ2UgcmVsYXRlZCBkZWNyZWFzZSBpbiBmZW1hbGUgcmVwcm9kdWN0aXZlIG91dGNvbWUuIFRoZSBhZ2luZyBwcm9jZXNzIGlzIGNvbXBsZXgsIGRyaXZlbiBieSBhIG11bHRpdHVkZSBvZiBmYWN0b3JzIHRob3VnaHQgdG8gbW9kdWxhdGUgY2VsbHVsYXIgYW5kIG9yZ2FuaXNtIGxpZmUgc3Bhbi4gQWx0aG91Z2ggdGhlIGZhY3RvcnMgcmVzcG9uc2libGUgZm9yIGRpbWluaXNoZWQgb29jeXRlIHF1YWxpdHkgcmVtYWluIHRvIGJlIGVsdWNpZGF0ZWQsIHRoZSBwcmVzZW50IHJldmlldyBmb2N1c2VzIG9uIHRoZSBwb3RlbnRpYWwgcm9sZSBvZiBpbXBhaXJlZCBtaXRvY2hvbmRyaWFsIGZ1bmN0aW9uLiIsImF1dGhvciI6W3siZHJvcHBpbmctcGFydGljbGUiOiIiLCJmYW1pbHkiOiJCZW50b3YiLCJnaXZlbiI6IllhYWtvdiIsIm5vbi1kcm9wcGluZy1wYXJ0aWNsZSI6IiIsInBhcnNlLW5hbWVzIjpmYWxzZSwic3VmZml4IjoiIn0seyJkcm9wcGluZy1wYXJ0aWNsZSI6IiIsImZhbWlseSI6Illhdm9yc2thIiwiZ2l2ZW4iOiJUZXR5YW5hIiwibm9uLWRyb3BwaW5nLXBhcnRpY2xlIjoiIiwicGFyc2UtbmFtZXMiOmZhbHNlLCJzdWZmaXgiOiIifSx7ImRyb3BwaW5nLXBhcnRpY2xlIjoiIiwiZmFtaWx5IjoiRXNmYW5kaWFyaSIsImdpdmVuIjoiTmF2aWQiLCJub24tZHJvcHBpbmctcGFydGljbGUiOiIiLCJwYXJzZS1uYW1lcyI6ZmFsc2UsInN1ZmZpeCI6IiJ9LHsiZHJvcHBpbmctcGFydGljbGUiOiIiLCJmYW1pbHkiOiJKdXJpc2ljb3ZhIiwiZ2l2ZW4iOiJBbmRyZWEiLCJub24tZHJvcHBpbmctcGFydGljbGUiOiIiLCJwYXJzZS1uYW1lcyI6ZmFsc2UsInN1ZmZpeCI6IiJ9LHsiZHJvcHBpbmctcGFydGljbGUiOiIiLCJmYW1pbHkiOiJDYXNwZXIiLCJnaXZlbiI6IlJvYmVydCBGIiwibm9uLWRyb3BwaW5nLXBhcnRpY2xlIjoiIiwicGFyc2UtbmFtZXMiOmZhbHNlLCJzdWZmaXgiOiIifV0sImNvbnRhaW5lci10aXRsZSI6IkpvdXJuYWwgb2YgYXNzaXN0ZWQgcmVwcm9kdWN0aW9uIGFuZCBnZW5ldGljcyIsImlkIjoiOTgwMDliYTUtNmY3Ny01ZmM1LTk5YTEtYTI4ZDg3NzI1YWMyIiwiaXNzdWUiOiI5IiwiaXNzdWVkIjp7ImRhdGUtcGFydHMiOltbIjIwMTEiXV19LCJwYWdlIjoiNzczLTc4MyIsInRpdGxlIjoiVGhlIGNvbnRyaWJ1dGlvbiBvZiBtaXRvY2hvbmRyaWFsIGZ1bmN0aW9uIHRvIHJlcHJvZHVjdGl2ZSBhZ2luZy4iLCJ0eXBlIjoiYXJ0aWNsZS1qb3VybmFsIiwidm9sdW1lIjoiMjgiLCJjb250YWluZXItdGl0bGUtc2hvcnQiOiJKIEFzc2lzdCBSZXByb2QgR2VuZXQifSwidXJpcyI6WyJodHRwOi8vd3d3Lm1lbmRlbGV5LmNvbS9kb2N1bWVudHMvP3V1aWQ9ZDMwZDdjZWQtMDQyOC00ZjI2LTkwOTItOTJiYmRkZDI3ZmNjIl0sImlzVGVtcG9yYXJ5IjpmYWxzZSwibGVnYWN5RGVza3RvcElkIjoiZDMwZDdjZWQtMDQyOC00ZjI2LTkwOTItOTJiYmRkZDI3ZmNjIn1dfQ==&quot;,&quot;citationItems&quot;:[{&quot;id&quot;:&quot;98009ba5-6f77-5fc5-99a1-a28d87725ac2&quot;,&quot;itemData&quot;:{&quot;DOI&quot;:&quot;10.1007/s10815-011-9588-7&quot;,&quot;ISSN&quot;:&quot;15737330&quot;,&quot;abstract&quot;:&quot;The number of women attempting to conceive between the ages of 36 and 44 has increased significantly in the last decade. While it is well established that women's reproductive success dramatically declines with age, the underlying physiological changes responsible for this phenomenon are not well understood. With assisted reproductive technologies, it is clear that oocyte quality is a likely cause since women over 40 undergoing in vitro fertilization (IVF) with oocytes donated by younger women have success rates comparable to young patients. Apart from oocyte donation, there is no known intervention to improve the pregnancy outcome of older patients. The aim of this paper was the review the relevant data on the potential role of mitochondria in reproductive aging. Review of current literature on the subject. We present the current evidence that associate mitochondrial dysfunction with age related decrease in female reproductive outcome. The aging process is complex, driven by a multitude of factors thought to modulate cellular and organism life span. Although the factors responsible for diminished oocyte quality remain to be elucidated, the present review focuses on the potential role of impaired mitochondrial function.&quot;,&quot;author&quot;:[{&quot;dropping-particle&quot;:&quot;&quot;,&quot;family&quot;:&quot;Bentov&quot;,&quot;given&quot;:&quot;Yaakov&quot;,&quot;non-dropping-particle&quot;:&quot;&quot;,&quot;parse-names&quot;:false,&quot;suffix&quot;:&quot;&quot;},{&quot;dropping-particle&quot;:&quot;&quot;,&quot;family&quot;:&quot;Yavorska&quot;,&quot;given&quot;:&quot;Tetyana&quot;,&quot;non-dropping-particle&quot;:&quot;&quot;,&quot;parse-names&quot;:false,&quot;suffix&quot;:&quot;&quot;},{&quot;dropping-particle&quot;:&quot;&quot;,&quot;family&quot;:&quot;Esfandiari&quot;,&quot;given&quot;:&quot;Navid&quot;,&quot;non-dropping-particle&quot;:&quot;&quot;,&quot;parse-names&quot;:false,&quot;suffix&quot;:&quot;&quot;},{&quot;dropping-particle&quot;:&quot;&quot;,&quot;family&quot;:&quot;Jurisicova&quot;,&quot;given&quot;:&quot;Andrea&quot;,&quot;non-dropping-particle&quot;:&quot;&quot;,&quot;parse-names&quot;:false,&quot;suffix&quot;:&quot;&quot;},{&quot;dropping-particle&quot;:&quot;&quot;,&quot;family&quot;:&quot;Casper&quot;,&quot;given&quot;:&quot;Robert F&quot;,&quot;non-dropping-particle&quot;:&quot;&quot;,&quot;parse-names&quot;:false,&quot;suffix&quot;:&quot;&quot;}],&quot;container-title&quot;:&quot;Journal of assisted reproduction and genetics&quot;,&quot;id&quot;:&quot;98009ba5-6f77-5fc5-99a1-a28d87725ac2&quot;,&quot;issue&quot;:&quot;9&quot;,&quot;issued&quot;:{&quot;date-parts&quot;:[[&quot;2011&quot;]]},&quot;page&quot;:&quot;773-783&quot;,&quot;title&quot;:&quot;The contribution of mitochondrial function to reproductive aging.&quot;,&quot;type&quot;:&quot;article-journal&quot;,&quot;volume&quot;:&quot;28&quot;,&quot;container-title-short&quot;:&quot;J Assist Reprod Genet&quot;},&quot;uris&quot;:[&quot;http://www.mendeley.com/documents/?uuid=d30d7ced-0428-4f26-9092-92bbddd27fcc&quot;],&quot;isTemporary&quot;:false,&quot;legacyDesktopId&quot;:&quot;d30d7ced-0428-4f26-9092-92bbddd27fcc&quot;}]},{&quot;citationID&quot;:&quot;MENDELEY_CITATION_94544c78-3628-4169-9b7e-f47d9a9c7d3c&quot;,&quot;properties&quot;:{&quot;noteIndex&quot;:0},&quot;isEdited&quot;:false,&quot;manualOverride&quot;:{&quot;citeprocText&quot;:&quot;(Kristensen, Humaidan and Coetzee, 2019)&quot;,&quot;isManuallyOverridden&quot;:false,&quot;manualOverrideText&quot;:&quot;&quot;},&quot;citationTag&quot;:&quot;MENDELEY_CITATION_v3_eyJjaXRhdGlvbklEIjoiTUVOREVMRVlfQ0lUQVRJT05fOTQ1NDRjNzgtMzYyOC00MTY5LTliN2UtZjQ3ZDlhOWM3ZDNjIiwicHJvcGVydGllcyI6eyJub3RlSW5kZXgiOjB9LCJpc0VkaXRlZCI6ZmFsc2UsIm1hbnVhbE92ZXJyaWRlIjp7ImNpdGVwcm9jVGV4dCI6IihLcmlzdGVuc2VuLCBIdW1haWRhbiBhbmQgQ29ldHplZSwgMjAxOSkiLCJpc01hbnVhbGx5T3ZlcnJpZGRlbiI6ZmFsc2UsIm1hbnVhbE92ZXJyaWRlVGV4dCI6IiJ9LCJjaXRhdGlvbkl0ZW1zIjpbeyJpZCI6ImQyYThiMTQ1LWI5NTAtNTAwNi05MDAyLTQ2ODI4OWQ0MzEwYyIsIml0ZW1EYXRhIjp7IkRPSSI6IjEwLjIzNzM2L1MwMDMxLTA4MDguMTguMDM1MTAtMyIsIklTU04iOiIxODI3MTg5OCIsImFic3RyYWN0IjoiTWl0b2Nob25kcmlhLCBrbm93biBhcyB0aGUgZW5lcmd5IGZhY3RvcmllcyBpbiBhbGwgY2VsbHMsIGFyZSBrZXkgcmVndWxhdG9ycyBvZiBtdWx0aXBsZSB2aXRhbCBjZWxsdWxhciBwcm9jZXNzZXMgYW5kIGFmZmVjdCBhbGwgYXNwZWN0cyBvZiBtYW1tYWxpYW4gcmVwcm9kdWN0aW9uLCBiZWluZyBlc3NlbnRpYWwgZm9yIG9vY3l0ZSBtYXR1cmF0aW9uLCBmZXJ0aWxpemF0aW9uIGFuZCBlbWJyeW9uaWMgZGV2ZWxvcG1lbnQuIE1pdG9jaG9uZHJpYWwgZHlzZnVuY3Rpb24gaXMgY29uc2VxdWVudGx5IGltcGxpY2F0ZWQgaW4gZGlzZWFzZSBhcyB3ZWxsIGFzIGFnZS1yZWxhdGVkIGluZmVydGlsaXR5LiBTaW5jZSBtaXRvY2hvbmRyaWEgYXJlIGluaGVyaXRlZCBleGNsdXNpdmVseSBmcm9tIHRoZSBtb3RoZXIsIHRoZSBmZW1hbGUgZ2FtZXRlIGlzIGNlbnRyYWwgdG8gcmVwcm9kdWN0aXZlIG91dGNvbWUgYW5kIHRoZXJhcGV1dGljIGludGVydmVudGlvbnMsIHN1Y2ggYXMgbWl0b2Nob25kcmlhbCByZXBsYWNlbWVudCB0aGVyYXB5IChNUlQpLCBhbmQgZGV2ZWxvcG1lbnQgb2YgbmV3IGRpYWdub3N0aWMgdG9vbHMuIFRoZSBwcmltYXJ5IHB1cnBvc2Ugb2YgTVJUIGlzIHRvIGltcHJvdmUgb29jeXRlIHF1YWxpdHksIGVtYnJ5b2dlbmVzaXMgYW5kIGZldGFsIGRldmVsb3BtZW50IGJ5IGNvcnJlY3RpbmcgdGhlIGltYmFsYW5jZSBiZXR3ZWVuIG11dGFudCBhbmQgd2lsZC10eXBlIG1pdG9jaG9uZHJpYWwgRE5BIChtdEROQSkgaW4gdGhlIG9vY3l0ZSBvciB6eWdvdGUsIGVpdGhlciBieSByZXBsYWNpbmcgbXV0YW50IG10RE5BIG9yIHN1cHBsZW1lbnRpbmcgd2l0aCB3aWxkLXR5cGUgY291bnRlcnBhcnRzIGZyb20gaGV0ZXJvbG9nb3VzIG9yIGF1dG9sb2dvdXMgc291cmNlcy4gSG93ZXZlciwgdGhlIGVmZmljYWN5IGFuZCBzYWZldHkgb2YgdGhlc2UgbmV3IHRlY2hub2xvZ2llcyBoYXZlIG5vdCB5ZXQgYmVlbiB0ZXN0ZWQgaW4gY2xpbmljYWwgdHJpYWxzLCBhbmQgdmFyaW91cyBjb25jZXJucyBleGlzdC4gTm9uZXRoZWxlc3MsIHRoZSBwZXJzcGVjdGl2ZXMgZm9yIHN1Y2ggcHJvY2VkdXJlcyBhcmUgaW50cmlndWluZyBhbmQgaW5jbHVkZSB0d28gZGlzdGluY3QgcGF0aWVudCBwb3B1bGF0aW9ucyB0aGF0IGNvdWxkIHBvdGVudGlhbGx5IGJlbmVmaXQgZnJvbSB0aGUgY2xpbmljYWwgaW1wbGVtZW50YXRpb24gb2YgTVJUOyAxKSBwYXRpZW50cyB3aXRoIG10RE5BLWRpc2Vhc2UgdHJhbnNtaXNzaW9uIHJpc2s7IDIpIHBhdGllbnRzIHVuZGVyZ29pbmcgSXZGIHdpdGggcmVjdXJyZW50IHBvb3IgZW1icnlvIG91dGNvbWVzIGR1ZSB0byBhZHZhbmNlZCBtYXRlcm5hbCBhZ2UuIEluIHRoaXMgcmV2aWV3LCB3ZSBvdXRsaW5lIHRoZSBpbnRyaW5zaWMgcm9sZXMgb2YgbWl0b2Nob25kcmlhIGR1cmluZyBvb2dlbmVzaXMgYW5kIGVhcmx5IGVtYnJ5b2dlbmVzaXMgaW4gcmVsYXRpb24gdG8gZGlzZWFzZSBhbmQgaW5mZXJ0aWxpdHksIGFuZCBkaXNjdXNzIHRoZSBwcm9ncmVzcyBpbiBNUlQgd2l0aCB0aGUgZGV2ZWxvcG1lbnRzIGluIHJlcHJvZHVjdGl2ZSB0ZWNobm9sb2dpZXMgYW5kIHRoZSByZWxhdGVkIGNvbmNlcm5zLiBJbiBhZGRpdGlvbiwgd2UgYXNzZXNzIHRoZSB1c2Ugb2YgbXRETkEgYXMgYSBwb3RlbnRpYWwgYmlvbWFya2VyIGZvciBlbWJyeW8gdmlhYmlsaXR5IGluIGFzc2lzdGVkIHJlcHJvZHVjdGlvbi4iLCJhdXRob3IiOlt7ImRyb3BwaW5nLXBhcnRpY2xlIjoiIiwiZmFtaWx5IjoiS3Jpc3RlbnNlbiIsImdpdmVuIjoiU3RpbmUgRy4iLCJub24tZHJvcHBpbmctcGFydGljbGUiOiIiLCJwYXJzZS1uYW1lcyI6ZmFsc2UsInN1ZmZpeCI6IiJ9LHsiZHJvcHBpbmctcGFydGljbGUiOiIiLCJmYW1pbHkiOiJIdW1haWRhbiIsImdpdmVuIjoiUGV0ZXIiLCJub24tZHJvcHBpbmctcGFydGljbGUiOiIiLCJwYXJzZS1uYW1lcyI6ZmFsc2UsInN1ZmZpeCI6IiJ9LHsiZHJvcHBpbmctcGFydGljbGUiOiIiLCJmYW1pbHkiOiJDb2V0emVlIiwiZ2l2ZW4iOiJLZXZpbiIsIm5vbi1kcm9wcGluZy1wYXJ0aWNsZSI6IiIsInBhcnNlLW5hbWVzIjpmYWxzZSwic3VmZml4IjoiIn1dLCJjb250YWluZXItdGl0bGUiOiJQYW5taW5lcnZhIE1lZGljYSIsImlkIjoiZDJhOGIxNDUtYjk1MC01MDA2LTkwMDItNDY4Mjg5ZDQzMTBjIiwiaXNzdWUiOiJNYXJjaCIsImlzc3VlZCI6eyJkYXRlLXBhcnRzIjpbWyIyMDE5Il1dfSwicGFnZSI6IjgyLTk2IiwidGl0bGUiOiJNaXRvY2hvbmRyaWEgYW5kIHJlcHJvZHVjdGlvbjogUG9zc2liaWxpdGllcyBmb3IgdGVzdGluZyBhbmQgdHJlYXRtZW50IiwidHlwZSI6ImFydGljbGUtam91cm5hbCIsImNvbnRhaW5lci10aXRsZS1zaG9ydCI6IlBhbm1pbmVydmEgTWVkIn0sInVyaXMiOlsiaHR0cDovL3d3dy5tZW5kZWxleS5jb20vZG9jdW1lbnRzLz91dWlkPTYzNGMyM2RmLTIwM2EtNGQwYS05ZTc5LTQ2M2FkYWFmNmEzNSJdLCJpc1RlbXBvcmFyeSI6ZmFsc2UsImxlZ2FjeURlc2t0b3BJZCI6IjYzNGMyM2RmLTIwM2EtNGQwYS05ZTc5LTQ2M2FkYWFmNmEzNSJ9XX0=&quot;,&quot;citationItems&quot;:[{&quot;id&quot;:&quot;d2a8b145-b950-5006-9002-468289d4310c&quot;,&quot;itemData&quot;:{&quot;DOI&quot;:&quot;10.23736/S0031-0808.18.03510-3&quot;,&quot;ISSN&quot;:&quot;18271898&quot;,&quot;abstract&quot;:&quot;Mitochondria, known as the energy factories in all cells, are key regulators of multiple vital cellular processes and affect all aspects of mammalian reproduction, being essential for oocyte maturation, fertilization and embryonic development. Mitochondrial dysfunction is consequently implicated in disease as well as age-related infertility. Since mitochondria are inherited exclusively from the mother, the female gamete is central to reproductive outcome and therapeutic interventions, such as mitochondrial replacement therapy (MRT), and development of new diagnostic tools. The primary purpose of MRT is to improve oocyte quality, embryogenesis and fetal development by correcting the imbalance between mutant and wild-type mitochondrial DNA (mtDNA) in the oocyte or zygote, either by replacing mutant mtDNA or supplementing with wild-type counterparts from heterologous or autologous sources. However, the efficacy and safety of these new technologies have not yet been tested in clinical trials, and various concerns exist. Nonetheless, the perspectives for such procedures are intriguing and include two distinct patient populations that could potentially benefit from the clinical implementation of MRT; 1) patients with mtDNA-disease transmission risk; 2) patients undergoing IvF with recurrent poor embryo outcomes due to advanced maternal age. In this review, we outline the intrinsic roles of mitochondria during oogenesis and early embryogenesis in relation to disease and infertility, and discuss the progress in MRT with the developments in reproductive technologies and the related concerns. In addition, we assess the use of mtDNA as a potential biomarker for embryo viability in assisted reproduction.&quot;,&quot;author&quot;:[{&quot;dropping-particle&quot;:&quot;&quot;,&quot;family&quot;:&quot;Kristensen&quot;,&quot;given&quot;:&quot;Stine G.&quot;,&quot;non-dropping-particle&quot;:&quot;&quot;,&quot;parse-names&quot;:false,&quot;suffix&quot;:&quot;&quot;},{&quot;dropping-particle&quot;:&quot;&quot;,&quot;family&quot;:&quot;Humaidan&quot;,&quot;given&quot;:&quot;Peter&quot;,&quot;non-dropping-particle&quot;:&quot;&quot;,&quot;parse-names&quot;:false,&quot;suffix&quot;:&quot;&quot;},{&quot;dropping-particle&quot;:&quot;&quot;,&quot;family&quot;:&quot;Coetzee&quot;,&quot;given&quot;:&quot;Kevin&quot;,&quot;non-dropping-particle&quot;:&quot;&quot;,&quot;parse-names&quot;:false,&quot;suffix&quot;:&quot;&quot;}],&quot;container-title&quot;:&quot;Panminerva Medica&quot;,&quot;id&quot;:&quot;d2a8b145-b950-5006-9002-468289d4310c&quot;,&quot;issue&quot;:&quot;March&quot;,&quot;issued&quot;:{&quot;date-parts&quot;:[[&quot;2019&quot;]]},&quot;page&quot;:&quot;82-96&quot;,&quot;title&quot;:&quot;Mitochondria and reproduction: Possibilities for testing and treatment&quot;,&quot;type&quot;:&quot;article-journal&quot;,&quot;container-title-short&quot;:&quot;Panminerva Med&quot;},&quot;uris&quot;:[&quot;http://www.mendeley.com/documents/?uuid=634c23df-203a-4d0a-9e79-463adaaf6a35&quot;],&quot;isTemporary&quot;:false,&quot;legacyDesktopId&quot;:&quot;634c23df-203a-4d0a-9e79-463adaaf6a35&quot;}]},{&quot;citationID&quot;:&quot;MENDELEY_CITATION_21c7d235-9b17-4238-b823-2b0b014662f4&quot;,&quot;properties&quot;:{&quot;noteIndex&quot;:0},&quot;isEdited&quot;:false,&quot;manualOverride&quot;:{&quot;citeprocText&quot;:&quot;(Ben-Meir &lt;i&gt;et al.&lt;/i&gt;, 2015)&quot;,&quot;isManuallyOverridden&quot;:false,&quot;manualOverrideText&quot;:&quot;&quot;},&quot;citationTag&quot;:&quot;MENDELEY_CITATION_v3_eyJjaXRhdGlvbklEIjoiTUVOREVMRVlfQ0lUQVRJT05fMjFjN2QyMzUtOWIxNy00MjM4LWI4MjMtMmIwYjAxNDY2MmY0IiwicHJvcGVydGllcyI6eyJub3RlSW5kZXgiOjB9LCJpc0VkaXRlZCI6ZmFsc2UsIm1hbnVhbE92ZXJyaWRlIjp7ImNpdGVwcm9jVGV4dCI6IihCZW4tTWVpciA8aT5ldCBhbC48L2k+LCAyMDE1KSIsImlzTWFudWFsbHlPdmVycmlkZGVuIjpmYWxzZSwibWFudWFsT3ZlcnJpZGVUZXh0IjoiIn0sImNpdGF0aW9uSXRlbXMiOlt7ImlkIjoiYWRlN2U1MmYtMzM2MS01NjFjLWIyN2ItNzBjNDgyZWJlOWVjIiwiaXRlbURhdGEiOnsiRE9JIjoiMTAuMTAxNi9qLmZlcnRuc3RlcnQuMjAxNS4wNS4wMjMiLCJJU1NOIjoiMTU1NjU2NTMiLCJQTUlEIjoiMjYwNDkwNTEiLCJhYnN0cmFjdCI6Ik9iamVjdGl2ZSBUbyBleGFtaW5lIGNvZW56eW1lIFExMCAoQ29RMTApLWRlcGVuZGVudCBtaXRvY2hvbmRyaWFsIHJlc3BpcmF0b3J5IGNoYWluIChNUkMpIGFjdGl2aXR5IGluIGdyYW51bG9zYSBjZWxscyAoR0MpIHdpdGggYWdpbmcgYW5kIGV4YW1pbmUgdGhlIGVmZmVjdCBvZiBpbiB2aXRybyBDb1Egc3VwcGxlbWVudGF0aW9uLiBEZXNpZ24gRXhwZXJpbWVudGFsIHN0dWR5LiBTZXR0aW5nIEhvc3BpdGFsIGxhYm9yYXRvcnkuIFBhdGllbnQocykgVGVuIHlvdW5nZXIgKDwzMiB5ZWFycykgYW5kIDEwIG9sZGVyICg+MzkgeWVhcnMpIHBhdGllbnRzIHVuZGVyZ29pbmcgaW4gdml0cm8gZmVydGlsaXphdGlvbiAoSVZGKSB0cmVhdG1lbnQuIEludGVydmVudGlvbihzKSBNZWFzdXJlbWVudCBvZiBzdWNjaW5hdGUtY3l0b2Nocm9tZSBjIHJlZHVjdGFzZSAoTVJDIGNvbXBsZXggSUkgKyBJSUkpIGFjdGl2aXR5IGluIHRoZSBwcmVzZW5jZSBhbmQgYWJzZW5jZSBvZiBDb1ExIChhIHNvbHVibGUgQ29RIGFuYWxvZykuIE1haW4gT3V0Y29tZSBNZWFzdXJlKHMpIE1SQyBlbnp5bWF0aWMgYWN0aXZpdHkgaW4gaHVtYW4gR0MgdmlhIGNvbXBsZXggSUkgKyBJSUkgbWVhc3VyZWQgaW4gR0MgaG9tb2dlbmF0ZSBieSBzcGVjdHJvcGhvdG9tZXRyeSBhbmQgY29tcGFyZWQgd2l0aCBDb1EgaW4gZGVwZW5kZW50IE1SQyBjb21wbGV4IElJIGFuZCBjaXRyYXRlIHN5bnRoYXNlIChDUykuIFJlc3VsdChzKSBDb21wbGV4IElJICsgSUlJIGFjdGl2aXR5IHdhcyAxLjkgdGltZXMgaGlnaGVyIGluIHlvdW5nIHBhdGllbnRzIGNvbXBhcmVkIHdpdGggb2xkZXIgcGF0aWVudHMgKDE4LjMgwrEgNS44IGFuZCA5LjYgwrEgMyBubW9sL21pbi9tZywgcmVzcGVjdGl2ZWx5KSB3aGVyZWFzIElJIGFuZCBDUyB3ZXJlIG5vdCBzdGF0aXN0aWNhbGx5IHNpZ25pZmljYW50bHkgZGlmZmVyZW50LiBJbmNyZWFzZWQgSUkgKyBJSUkgYWN0aXZpdHkgaW4gdGhlIHByZXNlbmNlIENvUTEgd2FzIG9ic2VydmVkIGluIGJvdGggZ3JvdXBzIGJ1dCB3YXMgc3RhdGlzdGljYWxseSBzaWduaWZpY2FudGx5IGhpZ2hlciBpbiB0aGUgb2xkZXIgcGF0aWVudHMsIHJlYWNoaW5nIHNpbWlsYXIgbGV2ZWxzLiBDb21wYXJlZCB3aXRoIGJhc2VsaW5lIChJSSArIElJSSArIFEvSUkgKyBJSUkpLCB0aGUgaW5jcmVhc2Ugd2FzIDIuNDcgdGltZXMgaGlnaGVyIGluIG9sZGVyIHBhdGllbnRzIGNvbXBhcmVkIHdpdGggeW91bmcgcGF0aWVudHMgKDYuNSDCsSAyLjAgYW5kIDIuNjIgwrEgMC44MywgcmVzcGVjdGl2ZWx5KS4gQ29uY2x1c2lvbihzKSBDb2VuenltZSBRMTAtZGVwZW5kZW50IE1SQyBhY3Rpdml0eSBpbiBHQyByZWR1Y2VzIHdpdGggYWdpbmcuIFRoaXMgcmVkdWN0aW9uIGlzIGRpbWluaXNoZWQgdXBvbiBpbiB2aXRybyBDb1ExIHN1cHBsZW1lbnRhdGlvbiwgaW5kaWNhdGluZyB0aGF0IENvUTEwIGRlZmljaXQgaXMgdGhlIHVuZGVybHlpbmcgY2F1c2UgZm9yIHRoZSBtaXRvY2hvbmRyaWFsIGR5c2Z1bmN0aW9uLiBUaGUgcmVzdWx0cyBzaG93IHRoYXQgZnVuY3Rpb25hbCBDb1ExMCBzdGF0dXMgY2FuIGJlIGFzc2Vzc2VkIGJ5IG1lYXN1cmluZyBjb21wbGV4IElJICsgSUlJIGFjdGl2aXR5IGluIEdDIGFuZCBtaWdodCBwcm92aWRlIGEgdXNlZnVsIG1vbml0b3JpbmcgdG9vbCBmb3IgZnV0dXJlIGNsaW5pY2FsIHN0dWRpZXMgb2Ygb3JhbCBDb1ExMCBzdXBwbGVtZW50YXRpb24gdG8gb2xkZXIgcGF0aWVudHMgdW5kZXJnb2luZyBJVkYgdHJlYXRtZW50LiIsImF1dGhvciI6W3siZHJvcHBpbmctcGFydGljbGUiOiIiLCJmYW1pbHkiOiJCZW4tTWVpciIsImdpdmVuIjoiQXNzYWYiLCJub24tZHJvcHBpbmctcGFydGljbGUiOiIiLCJwYXJzZS1uYW1lcyI6ZmFsc2UsInN1ZmZpeCI6IiJ9LHsiZHJvcHBpbmctcGFydGljbGUiOiIiLCJmYW1pbHkiOiJZYWhhbG9taSIsImdpdmVuIjoiU2hsb21pIiwibm9uLWRyb3BwaW5nLXBhcnRpY2xlIjoiIiwicGFyc2UtbmFtZXMiOmZhbHNlLCJzdWZmaXgiOiIifSx7ImRyb3BwaW5nLXBhcnRpY2xlIjoiIiwiZmFtaWx5IjoiTW9zaGUiLCJnaXZlbiI6IkJyaXQiLCJub24tZHJvcHBpbmctcGFydGljbGUiOiIiLCJwYXJzZS1uYW1lcyI6ZmFsc2UsInN1ZmZpeCI6IiJ9LHsiZHJvcHBpbmctcGFydGljbGUiOiIiLCJmYW1pbHkiOiJTaHVmYXJvIiwiZ2l2ZW4iOiJZb2VsIiwibm9uLWRyb3BwaW5nLXBhcnRpY2xlIjoiIiwicGFyc2UtbmFtZXMiOmZhbHNlLCJzdWZmaXgiOiIifSx7ImRyb3BwaW5nLXBhcnRpY2xlIjoiIiwiZmFtaWx5IjoiUmV1Ymlub2ZmIiwiZ2l2ZW4iOiJCZW5qYW1pbiIsIm5vbi1kcm9wcGluZy1wYXJ0aWNsZSI6IiIsInBhcnNlLW5hbWVzIjpmYWxzZSwic3VmZml4IjoiIn0seyJkcm9wcGluZy1wYXJ0aWNsZSI6IiIsImZhbWlseSI6IlNhYWRhIiwiZ2l2ZW4iOiJBbm4iLCJub24tZHJvcHBpbmctcGFydGljbGUiOiIiLCJwYXJzZS1uYW1lcyI6ZmFsc2UsInN1ZmZpeCI6IiJ9XSwiY29udGFpbmVyLXRpdGxlIjoiRmVydGlsaXR5IGFuZCBTdGVyaWxpdHkiLCJpZCI6ImFkZTdlNTJmLTMzNjEtNTYxYy1iMjdiLTcwYzQ4MmViZTllYyIsImlzc3VlIjoiMyIsImlzc3VlZCI6eyJkYXRlLXBhcnRzIjpbWyIyMDE1Il1dfSwicGFnZSI6IjcyNC03MjciLCJwdWJsaXNoZXIiOiJFbHNldmllciBJbmMuIiwidGl0bGUiOiJDb2VuenltZSBRLWRlcGVuZGVudCBtaXRvY2hvbmRyaWFsIHJlc3BpcmF0b3J5IGNoYWluIGFjdGl2aXR5IGluIGdyYW51bG9zYSBjZWxscyBpcyByZWR1Y2VkIHdpdGggYWdpbmciLCJ0eXBlIjoiYXJ0aWNsZS1qb3VybmFsIiwidm9sdW1lIjoiMTA0IiwiY29udGFpbmVyLXRpdGxlLXNob3J0IjoiRmVydGlsIFN0ZXJpbCJ9LCJ1cmlzIjpbImh0dHA6Ly93d3cubWVuZGVsZXkuY29tL2RvY3VtZW50cy8/dXVpZD1iYWI3ODQzNi0yZWJmLTRmNTEtYmY1YS03MmViZjVkM2I5MWYiXSwiaXNUZW1wb3JhcnkiOmZhbHNlLCJsZWdhY3lEZXNrdG9wSWQiOiJiYWI3ODQzNi0yZWJmLTRmNTEtYmY1YS03MmViZjVkM2I5MWYifV19&quot;,&quot;citationItems&quot;:[{&quot;id&quot;:&quot;ade7e52f-3361-561c-b27b-70c482ebe9ec&quot;,&quot;itemData&quot;:{&quot;DOI&quot;:&quot;10.1016/j.fertnstert.2015.05.023&quot;,&quot;ISSN&quot;:&quot;15565653&quot;,&quot;PMID&quot;:&quot;26049051&quot;,&quot;abstract&quot;:&quot;Objective To examine coenzyme Q10 (CoQ10)-dependent mitochondrial respiratory chain (MRC) activity in granulosa cells (GC) with aging and examine the effect of in vitro CoQ supplementation. Design Experimental study. Setting Hospital laboratory. Patient(s) Ten younger (&lt;32 years) and 10 older (&gt;39 years) patients undergoing in vitro fertilization (IVF) treatment. Intervention(s) Measurement of succinate-cytochrome c reductase (MRC complex II + III) activity in the presence and absence of CoQ1 (a soluble CoQ analog). Main Outcome Measure(s) MRC enzymatic activity in human GC via complex II + III measured in GC homogenate by spectrophotometry and compared with CoQ in dependent MRC complex II and citrate synthase (CS). Result(s) Complex II + III activity was 1.9 times higher in young patients compared with older patients (18.3 ± 5.8 and 9.6 ± 3 nmol/min/mg, respectively) whereas II and CS were not statistically significantly different. Increased II + III activity in the presence CoQ1 was observed in both groups but was statistically significantly higher in the older patients, reaching similar levels. Compared with baseline (II + III + Q/II + III), the increase was 2.47 times higher in older patients compared with young patients (6.5 ± 2.0 and 2.62 ± 0.83, respectively). Conclusion(s) Coenzyme Q10-dependent MRC activity in GC reduces with aging. This reduction is diminished upon in vitro CoQ1 supplementation, indicating that CoQ10 deficit is the underlying cause for the mitochondrial dysfunction. The results show that functional CoQ10 status can be assessed by measuring complex II + III activity in GC and might provide a useful monitoring tool for future clinical studies of oral CoQ10 supplementation to older patients undergoing IVF treatment.&quot;,&quot;author&quot;:[{&quot;dropping-particle&quot;:&quot;&quot;,&quot;family&quot;:&quot;Ben-Meir&quot;,&quot;given&quot;:&quot;Assaf&quot;,&quot;non-dropping-particle&quot;:&quot;&quot;,&quot;parse-names&quot;:false,&quot;suffix&quot;:&quot;&quot;},{&quot;dropping-particle&quot;:&quot;&quot;,&quot;family&quot;:&quot;Yahalomi&quot;,&quot;given&quot;:&quot;Shlomi&quot;,&quot;non-dropping-particle&quot;:&quot;&quot;,&quot;parse-names&quot;:false,&quot;suffix&quot;:&quot;&quot;},{&quot;dropping-particle&quot;:&quot;&quot;,&quot;family&quot;:&quot;Moshe&quot;,&quot;given&quot;:&quot;Brit&quot;,&quot;non-dropping-particle&quot;:&quot;&quot;,&quot;parse-names&quot;:false,&quot;suffix&quot;:&quot;&quot;},{&quot;dropping-particle&quot;:&quot;&quot;,&quot;family&quot;:&quot;Shufaro&quot;,&quot;given&quot;:&quot;Yoel&quot;,&quot;non-dropping-particle&quot;:&quot;&quot;,&quot;parse-names&quot;:false,&quot;suffix&quot;:&quot;&quot;},{&quot;dropping-particle&quot;:&quot;&quot;,&quot;family&quot;:&quot;Reubinoff&quot;,&quot;given&quot;:&quot;Benjamin&quot;,&quot;non-dropping-particle&quot;:&quot;&quot;,&quot;parse-names&quot;:false,&quot;suffix&quot;:&quot;&quot;},{&quot;dropping-particle&quot;:&quot;&quot;,&quot;family&quot;:&quot;Saada&quot;,&quot;given&quot;:&quot;Ann&quot;,&quot;non-dropping-particle&quot;:&quot;&quot;,&quot;parse-names&quot;:false,&quot;suffix&quot;:&quot;&quot;}],&quot;container-title&quot;:&quot;Fertility and Sterility&quot;,&quot;id&quot;:&quot;ade7e52f-3361-561c-b27b-70c482ebe9ec&quot;,&quot;issue&quot;:&quot;3&quot;,&quot;issued&quot;:{&quot;date-parts&quot;:[[&quot;2015&quot;]]},&quot;page&quot;:&quot;724-727&quot;,&quot;publisher&quot;:&quot;Elsevier Inc.&quot;,&quot;title&quot;:&quot;Coenzyme Q-dependent mitochondrial respiratory chain activity in granulosa cells is reduced with aging&quot;,&quot;type&quot;:&quot;article-journal&quot;,&quot;volume&quot;:&quot;104&quot;,&quot;container-title-short&quot;:&quot;Fertil Steril&quot;},&quot;uris&quot;:[&quot;http://www.mendeley.com/documents/?uuid=bab78436-2ebf-4f51-bf5a-72ebf5d3b91f&quot;],&quot;isTemporary&quot;:false,&quot;legacyDesktopId&quot;:&quot;bab78436-2ebf-4f51-bf5a-72ebf5d3b91f&quot;}]},{&quot;citationID&quot;:&quot;MENDELEY_CITATION_b13691b0-90c8-474a-86e3-4087fb68bddc&quot;,&quot;properties&quot;:{&quot;noteIndex&quot;:0},&quot;isEdited&quot;:false,&quot;manualOverride&quot;:{&quot;citeprocText&quot;:&quot;(Chiaratti &lt;i&gt;et al.&lt;/i&gt;, 2018; Lima &lt;i&gt;et al.&lt;/i&gt;, 2018)&quot;,&quot;isManuallyOverridden&quot;:false,&quot;manualOverrideText&quot;:&quot;&quot;},&quot;citationTag&quot;:&quot;MENDELEY_CITATION_v3_eyJjaXRhdGlvbklEIjoiTUVOREVMRVlfQ0lUQVRJT05fYjEzNjkxYjAtOTBjOC00NzRhLTg2ZTMtNDA4N2ZiNjhiZGRjIiwicHJvcGVydGllcyI6eyJub3RlSW5kZXgiOjB9LCJpc0VkaXRlZCI6ZmFsc2UsIm1hbnVhbE92ZXJyaWRlIjp7ImNpdGVwcm9jVGV4dCI6IihDaGlhcmF0dGkgPGk+ZXQgYWwuPC9pPiwgMjAxODsgTGltYSA8aT5ldCBhbC48L2k+LCAyMDE4KSIsImlzTWFudWFsbHlPdmVycmlkZGVuIjpmYWxzZSwibWFudWFsT3ZlcnJpZGVUZXh0IjoiIn0sImNpdGF0aW9uSXRlbXMiOlt7ImlkIjoiMTk3NDYwNTctMmNkZi01NTU5LWIzMjQtNmQ1ODJlZjViOGZmIiwiaXRlbURhdGEiOnsiRE9JIjoiMTAuMTAxNi9icy5jdGRiLjIwMTcuMTAuMDEyIiwiSVNTTiI6IjAwNzAyMTUzIiwiYWJzdHJhY3QiOiJGcm9tIGZlcnRpbGl6YXRpb24gdW50aWwgdGhlIG9uc2V0IG9mIGdhc3RydWxhdGlvbiB0aGUgZWFybHkgbWFtbWFsaWFuIGVtYnJ5byB1bmRlcmdvZXMgYSBkcmFtYXRpYyBzZXJpZXMgb2YgY2hhbmdlcyB0aGF0IGNvbnZlcnRzIGEgc2luZ2xlIGZlcnRpbGl6ZWQgY2VsbCBpbnRvIGEgcmVtYXJrYWJseSBjb21wbGV4IG9yZ2FuaXNtLiBNdWNoIGF0dGVudGlvbiBoYXMgYmVlbiBnaXZlbiB0byB0aGUgbW9sZWN1bGFyIGNoYW5nZXMgb2NjdXJyaW5nIGR1cmluZyB0aGlzIHByb2Nlc3MsIGJ1dCBoZXJlIHdlIHdpbGwgcmV2aWV3IHdoYXQgaXMga25vd24gYWJvdXQgdGhlIGNoYW5nZXMgYWZmZWN0aW5nIHRoZSBtaXRvY2hvbmRyaWEgYW5kIGhvdyB0aGV5IGltcGFjdCBvbiB0aGUgZW5lcmd5IG1ldGFib2xpc20gYW5kIGFwb3B0b3RpYyByZXNwb25zZSBvZiB0aGUgZW1icnlvLiBXZSB3aWxsIGFsc28gZm9jdXMgb24gdW5kZXJzdGFuZGluZyB3aGF0IHF1YWxpdHkgY29udHJvbCBtZWNoYW5pc21zIGVuc3VyZSBvcHRpbWFsIG1pdG9jaG9uZHJpYWwgYWN0aXZpdHkgaW4gdGhlIGVtYnJ5bywgYW5kIGluIHRoaXMgd2F5IHByb3ZpZGUgYW4gb3ZlcnZpZXcgb2YgdGhlIGltcG9ydGFuY2Ugb2YgdGhlIG1pdG9jaG9uZHJpYSBpbiBkZXRlcm1pbmluZyBjZWxsIGZpdG5lc3MgZHVyaW5nIGVhcmx5IG1hbW1hbGlhbiBkZXZlbG9wbWVudC4iLCJhdXRob3IiOlt7ImRyb3BwaW5nLXBhcnRpY2xlIjoiIiwiZmFtaWx5IjoiTGltYSIsImdpdmVuIjoiQW5hIiwibm9uLWRyb3BwaW5nLXBhcnRpY2xlIjoiIiwicGFyc2UtbmFtZXMiOmZhbHNlLCJzdWZmaXgiOiIifSx7ImRyb3BwaW5nLXBhcnRpY2xlIjoiIiwiZmFtaWx5IjoiQnVyZ3N0YWxsZXIiLCJnaXZlbiI6IkrDtnJnIiwibm9uLWRyb3BwaW5nLXBhcnRpY2xlIjoiIiwicGFyc2UtbmFtZXMiOmZhbHNlLCJzdWZmaXgiOiIifSx7ImRyb3BwaW5nLXBhcnRpY2xlIjoiIiwiZmFtaWx5IjoiU2FuY2hlei1OaWV0byIsImdpdmVuIjoiSnVhbiBNLiIsIm5vbi1kcm9wcGluZy1wYXJ0aWNsZSI6IiIsInBhcnNlLW5hbWVzIjpmYWxzZSwic3VmZml4IjoiIn0seyJkcm9wcGluZy1wYXJ0aWNsZSI6IiIsImZhbWlseSI6IlJvZHLDrWd1ZXoiLCJnaXZlbiI6IlRyaXN0YW4gQS4iLCJub24tZHJvcHBpbmctcGFydGljbGUiOiIiLCJwYXJzZS1uYW1lcyI6ZmFsc2UsInN1ZmZpeCI6IiJ9XSwiY29udGFpbmVyLXRpdGxlIjoiQ3VycmVudCBUb3BpY3MgaW4gRGV2ZWxvcG1lbnRhbCBCaW9sb2d5IiwiaWQiOiIxOTc0NjA1Ny0yY2RmLTU1NTktYjMyNC02ZDU4MmVmNWI4ZmYiLCJpc3N1ZWQiOnsiZGF0ZS1wYXJ0cyI6W1siMjAxOCJdXX0sInBhZ2UiOiIzMzktMzYzIiwidGl0bGUiOiJUaGUgTWl0b2Nob25kcmlhIGFuZCB0aGUgUmVndWxhdGlvbiBvZiBDZWxsIEZpdG5lc3MgRHVyaW5nIEVhcmx5IE1hbW1hbGlhbiBEZXZlbG9wbWVudCIsInR5cGUiOiJhcnRpY2xlLWpvdXJuYWwiLCJ2b2x1bWUiOiIxMjgiLCJjb250YWluZXItdGl0bGUtc2hvcnQiOiJDdXJyIFRvcCBEZXYgQmlvbCJ9LCJ1cmlzIjpbImh0dHA6Ly93d3cubWVuZGVsZXkuY29tL2RvY3VtZW50cy8/dXVpZD0yNzVhYjI4ZC1jYTM1LTQ0ZjEtOGFkMi0zNTQ0MjVhYzhiMGQiXSwiaXNUZW1wb3JhcnkiOmZhbHNlLCJsZWdhY3lEZXNrdG9wSWQiOiIyNzVhYjI4ZC1jYTM1LTQ0ZjEtOGFkMi0zNTQ0MjVhYzhiMGQifSx7ImlkIjoiNTc4YmEyNjktNzNmMS01YTg5LWEzZDQtMDA0YmVkNDNmYTNhIiwiaXRlbURhdGEiOnsiRE9JIjoiMTAuMjE0NTEvMTk4NC0zMTQzLUFSMjAxOC0wMDY5IiwiSVNTTiI6IjE5ODQzMTQzIiwiYWJzdHJhY3QiOiJPb2N5dGUgbWl0b2Nob25kcmlhIGFyZSBpbmNyZWFzZWQgaW4gbnVtYmVyLCBzbWFsbGVyLCBhbmQgcm91bmRlciBpbiBhcHBlYXJhbmNlIHRoYW4gbWl0b2Nob25kcmlhIGluIHNvbWF0aWMgY2VsbHMuIE1vcmVvdmVyLCBtaXRvY2hvbmRyaWFsIG51bWJlcnMgYW5kIGFjdGl2aXR5IGFyZSBuYXJyb3dseSB0aWVkIHdpdGggb29jeXRlIHF1YWxpdHkgYmVjYXVzZSBvZiB0aGUga2V5IHJvbGUgb2YgbWl0b2Nob25kcmlhIHRvIG9vY3l0ZSBtYXR1cmF0aW9uLiBEdXJpbmcgb29jeXRlIG1hdHVyYXRpb24sIG1pdG9jaG9uZHJpYSBkaXNwbGF5IGdyZWF0IG1vYmlsaXR5IGFuZCBjbHVzdGVyIGF0IHNwZWNpZmljIHNpdGVzIHRvIG1lZXQgdGhlIGhpZ2ggZW5lcmd5IGRlbWFuZC4gQ29udmVyc2VseSwgb29jeXRlIG1pdG9jaG9uZHJpYSBhcmUgbm90IHJlcXVpcmVkIGR1cmluZyBlYXJseSBvb2dlbmVzaXMgYXMgY291cGxpbmcgd2l0aCBncmFudWxvc2EgY2VsbHMgaXMgc3VmZmljaWVudCB0byBzdXBwb3J0IGdhbWV0ZSdzIG5lZWRzLiBJbiBwYXJ0LCB0aGlzIG1pZ2h0IGJlIGV4cGxhaW5lZCBieSB0aGUgaW1wb3J0YW5jZSBvZiBwcm90ZWN0aW5nIG1pdG9jaG9uZHJpYSBmcm9tIG94aWRhdGl2ZSBkYW1hZ2UgdGhhdCByZXN1bHQgaW4gbXV0YXRpb25zIGluIG1pdG9jaG9uZHJpYWwgRE5BIChtdEROQSkuIENvbnNpZGVyaW5nIG1pdG9jaG9uZHJpYSBhcmUgdHJhbnNtaXR0ZWQgZXhjbHVzaXZlbHkgYnkgdGhlIG1vdGhlciwgb29jeXRlcyB3aXRoIG10RE5BIG11dGF0aW9ucyBtYXkgbGVhZCB0byBkaXNlYXNlcyBpbiBvZmZzcHJpbmcuIFRodXMsIHRvIGNvdW50ZXJiYWxhbmNlIG11dGF0aW9uIGV4cGFuc2lvbiwgdGhlIG9vY3l0ZSBoYXMgZGV2ZWxvcGVkIHNwZWNpZmljIG1lY2hhbmlzbXMgdG8gZmlsdGVyIG91dCBkZWxldGVyaW91cyBtdEROQSBtb2xlY3VsZXMuIEhlcmVpbiwgd2UgZGlzY3VzcyB0aGUgcm9sZSBvZiBtaXRvY2hvbmRyaWEgb24gb29jeXRlIGRldmVsb3BtZW50YWwgcG90ZW50aWFsIGFuZCByZWNlbnQgZXZpZGVuY2Ugc3VwcG9ydGluZyBhIHB1cmlmeWluZyBmaWx0ZXIgYWdhaW5zdCBkZWxldGVyaW91cyBtdEROQSBtdXRhdGlvbnMgaW4gb29jeXRlcy4iLCJhdXRob3IiOlt7ImRyb3BwaW5nLXBhcnRpY2xlIjoiIiwiZmFtaWx5IjoiQ2hpYXJhdHRpIiwiZ2l2ZW4iOiJNYXJjb3MgUi4iLCJub24tZHJvcHBpbmctcGFydGljbGUiOiIiLCJwYXJzZS1uYW1lcyI6ZmFsc2UsInN1ZmZpeCI6IiJ9LHsiZHJvcHBpbmctcGFydGljbGUiOiIiLCJmYW1pbHkiOiJHYXJjaWEiLCJnaXZlbiI6IkJydW5hIE0uIiwibm9uLWRyb3BwaW5nLXBhcnRpY2xlIjoiIiwicGFyc2UtbmFtZXMiOmZhbHNlLCJzdWZmaXgiOiIifSx7ImRyb3BwaW5nLXBhcnRpY2xlIjoiIiwiZmFtaWx5IjoiQ2FydmFsaG8iLCJnaXZlbiI6IkthcmVuIEYuIiwibm9uLWRyb3BwaW5nLXBhcnRpY2xlIjoiIiwicGFyc2UtbmFtZXMiOmZhbHNlLCJzdWZmaXgiOiIifSx7ImRyb3BwaW5nLXBhcnRpY2xlIjoiIiwiZmFtaWx5IjoiTWFjYWJlbGxpIiwiZ2l2ZW4iOiJDYXJvbGluYSBILiIsIm5vbi1kcm9wcGluZy1wYXJ0aWNsZSI6IiIsInBhcnNlLW5hbWVzIjpmYWxzZSwic3VmZml4IjoiIn0seyJkcm9wcGluZy1wYXJ0aWNsZSI6IiIsImZhbWlseSI6IlJpYmVpcm8iLCJnaXZlbiI6IkZlcm5hbmRhIEthcmluYSBkYSBTaWx2YSIsIm5vbi1kcm9wcGluZy1wYXJ0aWNsZSI6IiIsInBhcnNlLW5hbWVzIjpmYWxzZSwic3VmZml4IjoiIn0seyJkcm9wcGluZy1wYXJ0aWNsZSI6IiIsImZhbWlseSI6Ilphbmdpcm9sYW1vIiwiZ2l2ZW4iOiJBbWFuZGEgRi4iLCJub24tZHJvcHBpbmctcGFydGljbGUiOiIiLCJwYXJzZS1uYW1lcyI6ZmFsc2UsInN1ZmZpeCI6IiJ9LHsiZHJvcHBpbmctcGFydGljbGUiOiIiLCJmYW1pbHkiOiJTYXJhcGnDo28iLCJnaXZlbiI6IkZhYmlhbmEgRC4iLCJub24tZHJvcHBpbmctcGFydGljbGUiOiIiLCJwYXJzZS1uYW1lcyI6ZmFsc2UsInN1ZmZpeCI6IiJ9LHsiZHJvcHBpbmctcGFydGljbGUiOiIiLCJmYW1pbHkiOiJTZW5lZGEiLCJnaXZlbiI6Ik1hcmNlbG8gTS4iLCJub24tZHJvcHBpbmctcGFydGljbGUiOiIiLCJwYXJzZS1uYW1lcyI6ZmFsc2UsInN1ZmZpeCI6IiJ9LHsiZHJvcHBpbmctcGFydGljbGUiOiJWLiIsImZhbWlseSI6Ik1laXJlbGxlcyIsImdpdmVuIjoiRmzDoXZpbyIsIm5vbi1kcm9wcGluZy1wYXJ0aWNsZSI6IiIsInBhcnNlLW5hbWVzIjpmYWxzZSwic3VmZml4IjoiIn0seyJkcm9wcGluZy1wYXJ0aWNsZSI6IiIsImZhbWlseSI6Ikd1aW1hcsOjZXMiLCJnaXZlbiI6IkZyYW5jaXNjbyBFLkcuIiwibm9uLWRyb3BwaW5nLXBhcnRpY2xlIjoiIiwicGFyc2UtbmFtZXMiOmZhbHNlLCJzdWZmaXgiOiIifSx7ImRyb3BwaW5nLXBhcnRpY2xlIjoiIiwiZmFtaWx5IjoiTWFjaGFkbyIsImdpdmVuIjoiVGhpYWdvIFMuIiwibm9uLWRyb3BwaW5nLXBhcnRpY2xlIjoiIiwicGFyc2UtbmFtZXMiOmZhbHNlLCJzdWZmaXgiOiIifV0sImNvbnRhaW5lci10aXRsZSI6IkFuaW1hbCBSZXByb2R1Y3Rpb24iLCJpZCI6IjU3OGJhMjY5LTczZjEtNWE4OS1hM2Q0LTAwNGJlZDQzZmEzYSIsImlzc3VlIjoiMyIsImlzc3VlZCI6eyJkYXRlLXBhcnRzIjpbWyIyMDE4Il1dfSwicGFnZSI6IjIzMS0yMzgiLCJ0aXRsZSI6Ik9vY3l0ZSBtaXRvY2hvbmRyaWE6IFJvbGUgb24gZmVydGlsaXR5IGFuZCBkaXNlYXNlIHRyYW5zbWlzc2lvbiIsInR5cGUiOiJhcnRpY2xlLWpvdXJuYWwiLCJ2b2x1bWUiOiIxNSIsImNvbnRhaW5lci10aXRsZS1zaG9ydCI6IkFuaW0gUmVwcm9kIn0sInVyaXMiOlsiaHR0cDovL3d3dy5tZW5kZWxleS5jb20vZG9jdW1lbnRzLz91dWlkPWJkMjk1NzAwLTZkY2EtNGYxMy1hNDM4LTYwYTZiZDUyMDIxMiJdLCJpc1RlbXBvcmFyeSI6ZmFsc2UsImxlZ2FjeURlc2t0b3BJZCI6ImJkMjk1NzAwLTZkY2EtNGYxMy1hNDM4LTYwYTZiZDUyMDIxMiJ9XX0=&quot;,&quot;citationItems&quot;:[{&quot;id&quot;:&quot;19746057-2cdf-5559-b324-6d582ef5b8ff&quot;,&quot;itemData&quot;:{&quot;DOI&quot;:&quot;10.1016/bs.ctdb.2017.10.012&quot;,&quot;ISSN&quot;:&quot;00702153&quot;,&quot;abstract&quot;:&quot;From fertilization until the onset of gastrulation the early mammalian embryo undergoes a dramatic series of changes that converts a single fertilized cell into a remarkably complex organism. Much attention has been given to the molecular changes occurring during this process, but here we will review what is known about the changes affecting the mitochondria and how they impact on the energy metabolism and apoptotic response of the embryo. We will also focus on understanding what quality control mechanisms ensure optimal mitochondrial activity in the embryo, and in this way provide an overview of the importance of the mitochondria in determining cell fitness during early mammalian development.&quot;,&quot;author&quot;:[{&quot;dropping-particle&quot;:&quot;&quot;,&quot;family&quot;:&quot;Lima&quot;,&quot;given&quot;:&quot;Ana&quot;,&quot;non-dropping-particle&quot;:&quot;&quot;,&quot;parse-names&quot;:false,&quot;suffix&quot;:&quot;&quot;},{&quot;dropping-particle&quot;:&quot;&quot;,&quot;family&quot;:&quot;Burgstaller&quot;,&quot;given&quot;:&quot;Jörg&quot;,&quot;non-dropping-particle&quot;:&quot;&quot;,&quot;parse-names&quot;:false,&quot;suffix&quot;:&quot;&quot;},{&quot;dropping-particle&quot;:&quot;&quot;,&quot;family&quot;:&quot;Sanchez-Nieto&quot;,&quot;given&quot;:&quot;Juan M.&quot;,&quot;non-dropping-particle&quot;:&quot;&quot;,&quot;parse-names&quot;:false,&quot;suffix&quot;:&quot;&quot;},{&quot;dropping-particle&quot;:&quot;&quot;,&quot;family&quot;:&quot;Rodríguez&quot;,&quot;given&quot;:&quot;Tristan A.&quot;,&quot;non-dropping-particle&quot;:&quot;&quot;,&quot;parse-names&quot;:false,&quot;suffix&quot;:&quot;&quot;}],&quot;container-title&quot;:&quot;Current Topics in Developmental Biology&quot;,&quot;id&quot;:&quot;19746057-2cdf-5559-b324-6d582ef5b8ff&quot;,&quot;issued&quot;:{&quot;date-parts&quot;:[[&quot;2018&quot;]]},&quot;page&quot;:&quot;339-363&quot;,&quot;title&quot;:&quot;The Mitochondria and the Regulation of Cell Fitness During Early Mammalian Development&quot;,&quot;type&quot;:&quot;article-journal&quot;,&quot;volume&quot;:&quot;128&quot;,&quot;container-title-short&quot;:&quot;Curr Top Dev Biol&quot;},&quot;uris&quot;:[&quot;http://www.mendeley.com/documents/?uuid=275ab28d-ca35-44f1-8ad2-354425ac8b0d&quot;],&quot;isTemporary&quot;:false,&quot;legacyDesktopId&quot;:&quot;275ab28d-ca35-44f1-8ad2-354425ac8b0d&quot;},{&quot;id&quot;:&quot;578ba269-73f1-5a89-a3d4-004bed43fa3a&quot;,&quot;itemData&quot;:{&quot;DOI&quot;:&quot;10.21451/1984-3143-AR2018-0069&quot;,&quot;ISSN&quot;:&quot;19843143&quot;,&quot;abstract&quot;:&quot;Oocyte mitochondria are increased in number, smaller, and rounder in appearance than mitochondria in somatic cells. Moreover, mitochondrial numbers and activity are narrowly tied with oocyte quality because of the key role of mitochondria to oocyte maturation. During oocyte maturation, mitochondria display great mobility and cluster at specific sites to meet the high energy demand. Conversely, oocyte mitochondria are not required during early oogenesis as coupling with granulosa cells is sufficient to support gamete's needs. In part, this might be explained by the importance of protecting mitochondria from oxidative damage that result in mutations in mitochondrial DNA (mtDNA). Considering mitochondria are transmitted exclusively by the mother, oocytes with mtDNA mutations may lead to diseases in offspring. Thus, to counterbalance mutation expansion, the oocyte has developed specific mechanisms to filter out deleterious mtDNA molecules. Herein, we discuss the role of mitochondria on oocyte developmental potential and recent evidence supporting a purifying filter against deleterious mtDNA mutations in oocytes.&quot;,&quot;author&quot;:[{&quot;dropping-particle&quot;:&quot;&quot;,&quot;family&quot;:&quot;Chiaratti&quot;,&quot;given&quot;:&quot;Marcos R.&quot;,&quot;non-dropping-particle&quot;:&quot;&quot;,&quot;parse-names&quot;:false,&quot;suffix&quot;:&quot;&quot;},{&quot;dropping-particle&quot;:&quot;&quot;,&quot;family&quot;:&quot;Garcia&quot;,&quot;given&quot;:&quot;Bruna M.&quot;,&quot;non-dropping-particle&quot;:&quot;&quot;,&quot;parse-names&quot;:false,&quot;suffix&quot;:&quot;&quot;},{&quot;dropping-particle&quot;:&quot;&quot;,&quot;family&quot;:&quot;Carvalho&quot;,&quot;given&quot;:&quot;Karen F.&quot;,&quot;non-dropping-particle&quot;:&quot;&quot;,&quot;parse-names&quot;:false,&quot;suffix&quot;:&quot;&quot;},{&quot;dropping-particle&quot;:&quot;&quot;,&quot;family&quot;:&quot;Macabelli&quot;,&quot;given&quot;:&quot;Carolina H.&quot;,&quot;non-dropping-particle&quot;:&quot;&quot;,&quot;parse-names&quot;:false,&quot;suffix&quot;:&quot;&quot;},{&quot;dropping-particle&quot;:&quot;&quot;,&quot;family&quot;:&quot;Ribeiro&quot;,&quot;given&quot;:&quot;Fernanda Karina da Silva&quot;,&quot;non-dropping-particle&quot;:&quot;&quot;,&quot;parse-names&quot;:false,&quot;suffix&quot;:&quot;&quot;},{&quot;dropping-particle&quot;:&quot;&quot;,&quot;family&quot;:&quot;Zangirolamo&quot;,&quot;given&quot;:&quot;Amanda F.&quot;,&quot;non-dropping-particle&quot;:&quot;&quot;,&quot;parse-names&quot;:false,&quot;suffix&quot;:&quot;&quot;},{&quot;dropping-particle&quot;:&quot;&quot;,&quot;family&quot;:&quot;Sarapião&quot;,&quot;given&quot;:&quot;Fabiana D.&quot;,&quot;non-dropping-particle&quot;:&quot;&quot;,&quot;parse-names&quot;:false,&quot;suffix&quot;:&quot;&quot;},{&quot;dropping-particle&quot;:&quot;&quot;,&quot;family&quot;:&quot;Seneda&quot;,&quot;given&quot;:&quot;Marcelo M.&quot;,&quot;non-dropping-particle&quot;:&quot;&quot;,&quot;parse-names&quot;:false,&quot;suffix&quot;:&quot;&quot;},{&quot;dropping-particle&quot;:&quot;V.&quot;,&quot;family&quot;:&quot;Meirelles&quot;,&quot;given&quot;:&quot;Flávio&quot;,&quot;non-dropping-particle&quot;:&quot;&quot;,&quot;parse-names&quot;:false,&quot;suffix&quot;:&quot;&quot;},{&quot;dropping-particle&quot;:&quot;&quot;,&quot;family&quot;:&quot;Guimarães&quot;,&quot;given&quot;:&quot;Francisco E.G.&quot;,&quot;non-dropping-particle&quot;:&quot;&quot;,&quot;parse-names&quot;:false,&quot;suffix&quot;:&quot;&quot;},{&quot;dropping-particle&quot;:&quot;&quot;,&quot;family&quot;:&quot;Machado&quot;,&quot;given&quot;:&quot;Thiago S.&quot;,&quot;non-dropping-particle&quot;:&quot;&quot;,&quot;parse-names&quot;:false,&quot;suffix&quot;:&quot;&quot;}],&quot;container-title&quot;:&quot;Animal Reproduction&quot;,&quot;id&quot;:&quot;578ba269-73f1-5a89-a3d4-004bed43fa3a&quot;,&quot;issue&quot;:&quot;3&quot;,&quot;issued&quot;:{&quot;date-parts&quot;:[[&quot;2018&quot;]]},&quot;page&quot;:&quot;231-238&quot;,&quot;title&quot;:&quot;Oocyte mitochondria: Role on fertility and disease transmission&quot;,&quot;type&quot;:&quot;article-journal&quot;,&quot;volume&quot;:&quot;15&quot;,&quot;container-title-short&quot;:&quot;Anim Reprod&quot;},&quot;uris&quot;:[&quot;http://www.mendeley.com/documents/?uuid=bd295700-6dca-4f13-a438-60a6bd520212&quot;],&quot;isTemporary&quot;:false,&quot;legacyDesktopId&quot;:&quot;bd295700-6dca-4f13-a438-60a6bd520212&quot;}]},{&quot;citationID&quot;:&quot;MENDELEY_CITATION_6b75de68-4c0f-4a8f-b187-551bb11810c8&quot;,&quot;properties&quot;:{&quot;noteIndex&quot;:0},&quot;isEdited&quot;:false,&quot;manualOverride&quot;:{&quot;citeprocText&quot;:&quot;(P. May-Panloup &lt;i&gt;et al.&lt;/i&gt;, 2005; St. John &lt;i&gt;et al.&lt;/i&gt;, 2010)&quot;,&quot;isManuallyOverridden&quot;:false,&quot;manualOverrideText&quot;:&quot;&quot;},&quot;citationTag&quot;:&quot;MENDELEY_CITATION_v3_eyJjaXRhdGlvbklEIjoiTUVOREVMRVlfQ0lUQVRJT05fNmI3NWRlNjgtNGMwZi00YThmLWIxODctNTUxYmIxMTgxMGM4IiwicHJvcGVydGllcyI6eyJub3RlSW5kZXgiOjB9LCJpc0VkaXRlZCI6ZmFsc2UsIm1hbnVhbE92ZXJyaWRlIjp7ImNpdGVwcm9jVGV4dCI6IihQLiBNYXktUGFubG91cCA8aT5ldCBhbC48L2k+LCAyMDA1OyBTdC4gSm9obiA8aT5ldCBhbC48L2k+LCAyMDEwKSIsImlzTWFudWFsbHlPdmVycmlkZGVuIjpmYWxzZSwibWFudWFsT3ZlcnJpZGVUZXh0IjoiIn0sImNpdGF0aW9uSXRlbXMiOlt7ImlkIjoiMDZiYjZkY2EtNTc4YS01NzQ0LWJjMzAtMDkzZTRjMGJhMDI2IiwiaXRlbURhdGEiOnsiRE9JIjoiMTAuMTA5My9odW1yZXAvZGVoNjY3IiwiSVNTTiI6IjAyNjgxMTYxIiwiYWJzdHJhY3QiOiJCYWNrZ3JvdW5kOiBNaXRvY2hvbmRyaWFsIGJpb2dlbmVzaXMgYW5kIGJpb2VuZXJnZXRpY3MgcGxheSBhbiBpbXBvcnRhbnQgcm9sZSBpbiBvb2N5dGUgbWF0dXJhdGlvbiBhbmQgZW1icnlvIGRldmVsb3BtZW50LiBXZSBoYXZlIGludmVzdGlnYXRlZCB0aGUgcmVsYXRpb25zaGlwIGJldHdlZW4gZGVmZWN0aXZlIG1pdG9jaG9uZHJpYWwgYmlvZ2VuZXNpcyBhbmQgdGhlIGxhY2sgb2Ygb29jeXRlIG1hdHVyaXR5IG9ic2VydmVkIGR1cmluZyBJVkYgcHJvY2VkdXJlcyB3aXRoIHBhdGllbnRzIHN1ZmZlcmluZyBmcm9tIG92YXJpYW4gZHlzdHJvcGh5IGFuZCBvdmFyaWFuIGluc3VmZmljaWVuY3kuIE1ldGhvZHM6IFdlIHVzZWQgcmVhbC10aW1lIHF1YW50aXRhdGl2ZSBQQ1IgdG8gcXVhbnRpZnkgbWl0b2Nob25kcmlhbCBETkEgKG10RE5BKSBpbiAxMTYgb29jeXRlcyBvYnRhaW5lZCBmcm9tIDQ3IHdvbWVuIHVuZGVyZ29pbmcgdGhlIElDU0kgcHJvY2VkdXJlLiBXZSBjb21wYXJlZCB0aGUgbXRETkEgY29udGVudCBvZiBvb2N5dGVzIGZyb20gd29tZW4gd2l0aCBhIG5vcm1hbCBvdmFyaWFuIHByb2ZpbGUgd2l0aCB0aGF0IG9mIG9vY3l0ZXMgZnJvbSB3b21lbiB3aXRoIG92YXJpYW4gZHlzdHJvcGh5IGFuZCBvdmFyaWFuIGluc3VmZmljaWVuY3kuIFJlc3VsdHM6IFdlIGZvdW5kIGFuIGF2ZXJhZ2Ugb2YgMjU2IDAwMCDCsSAyMTMgMDAwIG1pdG9jaG9uZHJpYWwgZ2Vub21lcyBwZXIgY2VsbC4gVGhlIG1lYW4gbXRETkEgY29weSBudW1iZXIgd2FzIG5vdCBzaWduaWZpY2FudGx5IGRpZmZlcmVudCBpbiBvdmFyaWFuIGR5c3Ryb3BoeSBjb21wYXJlZCB3aXRoIGNvbnRyb2xzLCBidXQgaXQgd2FzIHNpZ25pZmljYW50bHkgbG93ZXIgaW4gb29jeXRlcyBmcm9tIHdvbWVuIHdpdGggb3ZhcmlhbiBpbnN1ZmZpY2llbmN5ICgxMDAgMDAwIMKxIDk5IDAwMCwgUCA8IDAuMDAwMSkuIENvbmNsdXNpb25zOiBPdXIgcmVzdWx0cyBzdWdnZXN0IHRoYXQgbG93IG10RE5BIGNvbnRlbnQgaXMgYXNzb2NpYXRlZCB3aXRoIHRoZSBpbXBhaXJlZCBvb2N5dGUgcXVhbGl0eSBvYnNlcnZlZCBpbiBvdmFyaWFuIGluc3VmZmljaWVuY3kuIMKpIFB1Ymxpc2hlZCBieSBPeGZvcmQgVW5pdmVyc2l0eSBQcmVzcyAyMDA0LiIsImF1dGhvciI6W3siZHJvcHBpbmctcGFydGljbGUiOiIiLCJmYW1pbHkiOiJNYXktUGFubG91cCIsImdpdmVuIjoiUC4iLCJub24tZHJvcHBpbmctcGFydGljbGUiOiIiLCJwYXJzZS1uYW1lcyI6ZmFsc2UsInN1ZmZpeCI6IiJ9LHsiZHJvcHBpbmctcGFydGljbGUiOiIiLCJmYW1pbHkiOiJDaHLDqXRpZW4iLCJnaXZlbiI6Ik0uIEYuIiwibm9uLWRyb3BwaW5nLXBhcnRpY2xlIjoiIiwicGFyc2UtbmFtZXMiOmZhbHNlLCJzdWZmaXgiOiIifSx7ImRyb3BwaW5nLXBhcnRpY2xlIjoiIiwiZmFtaWx5IjoiSmFjcXVlcyIsImdpdmVuIjoiQy4iLCJub24tZHJvcHBpbmctcGFydGljbGUiOiIiLCJwYXJzZS1uYW1lcyI6ZmFsc2UsInN1ZmZpeCI6IiJ9LHsiZHJvcHBpbmctcGFydGljbGUiOiIiLCJmYW1pbHkiOiJWYXNzZXVyIiwiZ2l2ZW4iOiJDLiIsIm5vbi1kcm9wcGluZy1wYXJ0aWNsZSI6IiIsInBhcnNlLW5hbWVzIjpmYWxzZSwic3VmZml4IjoiIn0seyJkcm9wcGluZy1wYXJ0aWNsZSI6IiIsImZhbWlseSI6Ik1hbHRoacOocnkiLCJnaXZlbiI6IlkuIiwibm9uLWRyb3BwaW5nLXBhcnRpY2xlIjoiIiwicGFyc2UtbmFtZXMiOmZhbHNlLCJzdWZmaXgiOiIifSx7ImRyb3BwaW5nLXBhcnRpY2xlIjoiIiwiZmFtaWx5IjoiUmV5bmllciIsImdpdmVuIjoiUC4iLCJub24tZHJvcHBpbmctcGFydGljbGUiOiIiLCJwYXJzZS1uYW1lcyI6ZmFsc2UsInN1ZmZpeCI6IiJ9XSwiY29udGFpbmVyLXRpdGxlIjoiSHVtYW4gUmVwcm9kdWN0aW9uIiwiaWQiOiIwNmJiNmRjYS01NzhhLTU3NDQtYmMzMC0wOTNlNGMwYmEwMjYiLCJpc3N1ZSI6IjMiLCJpc3N1ZWQiOnsiZGF0ZS1wYXJ0cyI6W1siMjAwNSJdXX0sInBhZ2UiOiI1OTMtNTk3IiwidGl0bGUiOiJMb3cgb29jeXRlIG1pdG9jaG9uZHJpYWwgRE5BIGNvbnRlbnQgaW4gb3ZhcmlhbiBpbnN1ZmZpY2llbmN5IiwidHlwZSI6ImFydGljbGUtam91cm5hbCIsInZvbHVtZSI6IjIwIiwiY29udGFpbmVyLXRpdGxlLXNob3J0IjoiIn0sInVyaXMiOlsiaHR0cDovL3d3dy5tZW5kZWxleS5jb20vZG9jdW1lbnRzLz91dWlkPTI0YTg1Zjc1LWVmOWYtNDFkOS1hMjExLTM5YmExYzI0OTVlNyJdLCJpc1RlbXBvcmFyeSI6ZmFsc2UsImxlZ2FjeURlc2t0b3BJZCI6IjI0YTg1Zjc1LWVmOWYtNDFkOS1hMjExLTM5YmExYzI0OTVlNyJ9LHsiaWQiOiJiYzczZmMyYi1hZjUzLTViMjEtYTRhYy02YTM3ZThkN2E2NTQiLCJpdGVtRGF0YSI6eyJET0kiOiIxMC4xMDkzL2h1bXVwZC9kbXEwMDIiLCJJU1NOIjoiMTM1NTQ3ODYiLCJhYnN0cmFjdCI6IkJhY2tncm91bmQ6IE1pdG9jaG9uZHJpYWwgRE5BIChtdEROQSkgZW5jb2RlcyBrZXkgcHJvdGVpbnMgYXNzb2NpYXRlZCB3aXRoIHRoZSBwcm9jZXNzIG9mIG94aWRhdGl2ZSBwaG9zcGhvcnlsYXRpb24uIERlZmVjdHMgdG8gbXRETkEgY2F1c2Ugc2V2ZXJlIGRpc2Vhc2UgcGhlbm90eXBlcyB0aGF0IGNhbiBhZmZlY3Qgb2Zmc3ByaW5nIHN1cnZpdmFsLiBUaGUgYWltIG9mIHRoaXMgcmV2aWV3IGlzIHRvIGlkZW50aWZ5IGhvdyBtdEROQSBpcyByZXBsaWNhdGVkIGFzIGl0IHRyYW5zaXRzIGZyb20gdGhlIGZlcnRpbGl6ZWQgb29jeXRlIGludG8gdGhlIHByZWltcGxhbnRhdGlvbiBlbWJyeW8sIHRoZSBmZXR1cyBhbmQgb2Zmc3ByaW5nLiBBcHByb2FjaGVzIGZvciBkZXJpdmluZyBvZmZzcHJpbmcgYW5kIGVtYnJ5b25pYyBzdGVtIGNlbGxzIChFU0NzKSBhcmUgYW5hbHlzZWQgdG8gZGV0ZXJtaW5lIHRoZWlyIHBvdGVudGlhbCBhcHBsaWNhdGlvbiBmb3IgdGhlIHByZXZlbnRpb24gYW5kIHRyZWF0bWVudCBvZiBtdEROQSBkaXNlYXNlLiBNZXRob2RzOiBUaGUgc2NpZW50aWZpYyBsaXRlcmF0dXJlIHdhcyBpbnZlc3RpZ2F0ZWQgdG8gZGV0ZXJtaW5lIGhvdyBtdEROQSBpcyB0cmFuc21pdHRlZCwgcmVwbGljYXRlZCBhbmQgc2VncmVnYXRlZCBkdXJpbmcgcGx1cmlwb3RlbmN5LCBkaWZmZXJlbnRpYXRpb24gYW5kIGRldmVsb3BtZW50LiBJdCB3YXMgYWxzbyBwcm9iZWQgdG8gdW5kZXJzdGFuZCBob3cgdGhlIG10RE5BIG51Y2xlb2lkIGlzIHJlZ3VsYXRlZCBpbiBzb21hdGljIGNlbGxzLiBSZXN1bHRzOiBtdEROQSByZXBsaWNhdGlvbiBpcyBzdHJpY3RseSBkb3duLXJlZ3VsYXRlZCBmcm9tIHRoZSBmZXJ0aWxpemVkIG9vY3l0ZSB0aHJvdWdoIHRoZSBwcmVpbXBsYW50YXRpb24gZW1icnlvLiBBdCB0aGUgYmxhc3RvY3lzdCBzdGFnZSwgdGhlIG9uc2V0IG9mIG10RE5BIHJlcGxpY2F0aW9uIGlzIHNwZWNpZmljIHRvIHRoZSB0cm9waGVjdG9kZXJtYWwgY2VsbHMuIFRoZSBpbm5lciBjZWxsIG1hc3MgY2VsbHMgcmVzdHJpY3QgbXRETkEgcmVwbGljYXRpb24gdW50aWwgdGhleSByZWNlaXZlIHRoZSBrZXkgc2lnbmFscyB0byBjb21taXQgdG8gc3BlY2lmaWMgY2VsbCB0eXBlcy4gSG93ZXZlciwgaXQgaXMgbmVjZXNzYXJ5IHRvIGRldGVybWluZSB3aGV0aGVyIHNvbWF0aWMgY2VsbHMgcmVwcm9ncmFtbWVkIHRocm91Z2ggc29tYXRpYyBjZWxsIG51Y2xlYXIgdHJhbnNmZXIsIGluZHVjZWQgcGx1cmlwb3RlbmN5IG9yIGZ1c2lvbiB0byBhbiBFU0MgYXJlIGFibGUgdG8gcmVndWxhdGUgbXRETkEgcmVwbGljYXRpb24gc28gdGhhdCB0aGV5IGNhbiBiZSB1c2VkIGZvciBwYXRpZW50LXNwZWNpZmljIGNlbGwgdGhlcmFwaWVzIGFuZCB0byBtb2RlbCBkaXNlYXNlLiBDb25jbHVzaW9uczogUHJldmVudGlvbiBvZiB0aGUgdHJhbnNtaXNzaW9uIG9mIG10RE5BIGRpc2Vhc2UgZnJvbSBvbmUgZ2VuZXJhdGlvbiB0byB0aGUgbmV4dCBpcyBzdGlsbCByZXN0cmljdGVkIGJ5IG91ciBsYWNrIG9mIHVuZGVyc3RhbmRpbmcgYXMgdG8gaG93IHRvIGVuc3VyZSB0aGF0IGEgZG9ub3Iga2FyeW9wbGFzdCB0cmFuc2ZlcnJlZCB0byBhbiBlbnVjbGVhdGVkIG9vY3l0ZSBpcyBmcmVlIG9mIGFjY29tcGFueWluZyBtdXRhbnQgbXRETkEuIFRlY2gtbmlxdWVzIHN0aWxsIG5lZWQgdG8gYmUgZGV2ZWxvcGVkIGlmIHN0ZW0gY2VsbHMgYXJlIHRvIGJlIHVzZWQgdG8gdHJlYXQgbXRETkEgZGlzZWFzZSBpbiB0aG9zZSBwYXRpZW50cyBhbHJlYWR5IHN1ZmZlcmluZyBmcm9tIHRoZSBwaGVub3R5cGUuIMKpIFRoZSBBdXRob3IgMjAxMC4gUHVibGlzaGVkIGJ5IE94Zm9yZCBVbml2ZXJzaXR5IFByZXNzIG9uIGJlaGFsZiBvZiB0aGUgRXVyb3BlYW4gU29jaWV0eSBvZiBIdW1hbiBSZXByb2R1Y3Rpb24gYW5kIEVtYnJ5b2xvZ3kuIEFsbCByaWdodHMgcmVzZXJ2ZWQuIiwiYXV0aG9yIjpbeyJkcm9wcGluZy1wYXJ0aWNsZSI6IiIsImZhbWlseSI6IkpvaG4iLCJnaXZlbiI6Ikp1c3RpbiBDLiIsIm5vbi1kcm9wcGluZy1wYXJ0aWNsZSI6IlN0LiIsInBhcnNlLW5hbWVzIjpmYWxzZSwic3VmZml4IjoiIn0seyJkcm9wcGluZy1wYXJ0aWNsZSI6IiIsImZhbWlseSI6IkZhY3VjaG8tT2xpdmVpcmEiLCJnaXZlbiI6IkpvYW8iLCJub24tZHJvcHBpbmctcGFydGljbGUiOiIiLCJwYXJzZS1uYW1lcyI6ZmFsc2UsInN1ZmZpeCI6IiJ9LHsiZHJvcHBpbmctcGFydGljbGUiOiIiLCJmYW1pbHkiOiJKaWFuZyIsImdpdmVuIjoiWWFuIiwibm9uLWRyb3BwaW5nLXBhcnRpY2xlIjoiIiwicGFyc2UtbmFtZXMiOmZhbHNlLCJzdWZmaXgiOiIifSx7ImRyb3BwaW5nLXBhcnRpY2xlIjoiIiwiZmFtaWx5IjoiS2VsbHkiLCJnaXZlbiI6IlJpY2hhcmQiLCJub24tZHJvcHBpbmctcGFydGljbGUiOiIiLCJwYXJzZS1uYW1lcyI6ZmFsc2UsInN1ZmZpeCI6IiJ9LHsiZHJvcHBpbmctcGFydGljbGUiOiIiLCJmYW1pbHkiOiJTYWxhaCIsImdpdmVuIjoiUmFuYSIsIm5vbi1kcm9wcGluZy1wYXJ0aWNsZSI6IiIsInBhcnNlLW5hbWVzIjpmYWxzZSwic3VmZml4IjoiIn1dLCJjb250YWluZXItdGl0bGUiOiJIdW1hbiBSZXByb2R1Y3Rpb24gVXBkYXRlIiwiaWQiOiJiYzczZmMyYi1hZjUzLTViMjEtYTRhYy02YTM3ZThkN2E2NTQiLCJpc3N1ZSI6IjUiLCJpc3N1ZWQiOnsiZGF0ZS1wYXJ0cyI6W1siMjAxMCJdXX0sInBhZ2UiOiI0ODgtNTA5IiwidGl0bGUiOiJNaXRvY2hvbmRyaWFsIEROQSB0cmFuc21pc3Npb24sIHJlcGxpY2F0aW9uIGFuZCBpbmhlcml0YW5jZTogQSBqb3VybmV5IGZyb20gdGhlIGdhbWV0ZSB0aHJvdWdoIHRoZSBlbWJyeW8gYW5kIGludG8gb2Zmc3ByaW5nIGFuZCBlbWJyeW9uaWMgc3RlbSBjZWxscyIsInR5cGUiOiJhcnRpY2xlLWpvdXJuYWwiLCJ2b2x1bWUiOiIxNiIsImNvbnRhaW5lci10aXRsZS1zaG9ydCI6Ikh1bSBSZXByb2QgVXBkYXRlIn0sInVyaXMiOlsiaHR0cDovL3d3dy5tZW5kZWxleS5jb20vZG9jdW1lbnRzLz91dWlkPWU5NGI0OTFjLTY3MGUtNGQ0Yy04YzhjLWYxMGEzNWViZDJmZCJdLCJpc1RlbXBvcmFyeSI6ZmFsc2UsImxlZ2FjeURlc2t0b3BJZCI6ImU5NGI0OTFjLTY3MGUtNGQ0Yy04YzhjLWYxMGEzNWViZDJmZCJ9XX0=&quot;,&quot;citationItems&quot;:[{&quot;id&quot;:&quot;06bb6dca-578a-5744-bc30-093e4c0ba026&quot;,&quot;itemData&quot;:{&quot;DOI&quot;:&quot;10.1093/humrep/deh667&quot;,&quot;ISSN&quot;:&quot;02681161&quot;,&quot;abstract&quot;:&quot;Background: Mitochondrial biogenesis and bioenergetics play an important role in oocyte maturation and embryo development. We have investigated the relationship between defective mitochondrial biogenesis and the lack of oocyte maturity observed during IVF procedures with patients suffering from ovarian dystrophy and ovarian insufficiency. Methods: We used real-time quantitative PCR to quantify mitochondrial DNA (mtDNA) in 116 oocytes obtained from 47 women undergoing the ICSI procedure. We compared the mtDNA content of oocytes from women with a normal ovarian profile with that of oocytes from women with ovarian dystrophy and ovarian insufficiency. Results: We found an average of 256 000 ± 213 000 mitochondrial genomes per cell. The mean mtDNA copy number was not significantly different in ovarian dystrophy compared with controls, but it was significantly lower in oocytes from women with ovarian insufficiency (100 000 ± 99 000, P &lt; 0.0001). Conclusions: Our results suggest that low mtDNA content is associated with the impaired oocyte quality observed in ovarian insufficiency. © Published by Oxford University Press 2004.&quot;,&quot;author&quot;:[{&quot;dropping-particle&quot;:&quot;&quot;,&quot;family&quot;:&quot;May-Panloup&quot;,&quot;given&quot;:&quot;P.&quot;,&quot;non-dropping-particle&quot;:&quot;&quot;,&quot;parse-names&quot;:false,&quot;suffix&quot;:&quot;&quot;},{&quot;dropping-particle&quot;:&quot;&quot;,&quot;family&quot;:&quot;Chrétien&quot;,&quot;given&quot;:&quot;M. F.&quot;,&quot;non-dropping-particle&quot;:&quot;&quot;,&quot;parse-names&quot;:false,&quot;suffix&quot;:&quot;&quot;},{&quot;dropping-particle&quot;:&quot;&quot;,&quot;family&quot;:&quot;Jacques&quot;,&quot;given&quot;:&quot;C.&quot;,&quot;non-dropping-particle&quot;:&quot;&quot;,&quot;parse-names&quot;:false,&quot;suffix&quot;:&quot;&quot;},{&quot;dropping-particle&quot;:&quot;&quot;,&quot;family&quot;:&quot;Vasseur&quot;,&quot;given&quot;:&quot;C.&quot;,&quot;non-dropping-particle&quot;:&quot;&quot;,&quot;parse-names&quot;:false,&quot;suffix&quot;:&quot;&quot;},{&quot;dropping-particle&quot;:&quot;&quot;,&quot;family&quot;:&quot;Malthièry&quot;,&quot;given&quot;:&quot;Y.&quot;,&quot;non-dropping-particle&quot;:&quot;&quot;,&quot;parse-names&quot;:false,&quot;suffix&quot;:&quot;&quot;},{&quot;dropping-particle&quot;:&quot;&quot;,&quot;family&quot;:&quot;Reynier&quot;,&quot;given&quot;:&quot;P.&quot;,&quot;non-dropping-particle&quot;:&quot;&quot;,&quot;parse-names&quot;:false,&quot;suffix&quot;:&quot;&quot;}],&quot;container-title&quot;:&quot;Human Reproduction&quot;,&quot;id&quot;:&quot;06bb6dca-578a-5744-bc30-093e4c0ba026&quot;,&quot;issue&quot;:&quot;3&quot;,&quot;issued&quot;:{&quot;date-parts&quot;:[[&quot;2005&quot;]]},&quot;page&quot;:&quot;593-597&quot;,&quot;title&quot;:&quot;Low oocyte mitochondrial DNA content in ovarian insufficiency&quot;,&quot;type&quot;:&quot;article-journal&quot;,&quot;volume&quot;:&quot;20&quot;,&quot;container-title-short&quot;:&quot;&quot;},&quot;uris&quot;:[&quot;http://www.mendeley.com/documents/?uuid=24a85f75-ef9f-41d9-a211-39ba1c2495e7&quot;],&quot;isTemporary&quot;:false,&quot;legacyDesktopId&quot;:&quot;24a85f75-ef9f-41d9-a211-39ba1c2495e7&quot;},{&quot;id&quot;:&quot;bc73fc2b-af53-5b21-a4ac-6a37e8d7a654&quot;,&quot;itemData&quot;:{&quot;DOI&quot;:&quot;10.1093/humupd/dmq002&quot;,&quot;ISSN&quot;:&quot;13554786&quot;,&quot;abstract&quot;:&quot;Background: Mitochondrial DNA (mtDNA) encodes key proteins associated with the process of oxidative phosphorylation. Defects to mtDNA cause severe disease phenotypes that can affect offspring survival. The aim of this review is to identify how mtDNA is replicated as it transits from the fertilized oocyte into the preimplantation embryo, the fetus and offspring. Approaches for deriving offspring and embryonic stem cells (ESCs) are analysed to determine their potential application for the prevention and treatment of mtDNA disease. Methods: The scientific literature was investigated to determine how mtDNA is transmitted, replicated and segregated during pluripotency, differentiation and development. It was also probed to understand how the mtDNA nucleoid is regulated in somatic cells. Results: mtDNA replication is strictly down-regulated from the fertilized oocyte through the preimplantation embryo. At the blastocyst stage, the onset of mtDNA replication is specific to the trophectodermal cells. The inner cell mass cells restrict mtDNA replication until they receive the key signals to commit to specific cell types. However, it is necessary to determine whether somatic cells reprogrammed through somatic cell nuclear transfer, induced pluripotency or fusion to an ESC are able to regulate mtDNA replication so that they can be used for patient-specific cell therapies and to model disease. Conclusions: Prevention of the transmission of mtDNA disease from one generation to the next is still restricted by our lack of understanding as to how to ensure that a donor karyoplast transferred to an enucleated oocyte is free of accompanying mutant mtDNA. Tech-niques still need to be developed if stem cells are to be used to treat mtDNA disease in those patients already suffering from the phenotype. © The Author 2010. Published by Oxford University Press on behalf of the European Society of Human Reproduction and Embryology. All rights reserved.&quot;,&quot;author&quot;:[{&quot;dropping-particle&quot;:&quot;&quot;,&quot;family&quot;:&quot;John&quot;,&quot;given&quot;:&quot;Justin C.&quot;,&quot;non-dropping-particle&quot;:&quot;St.&quot;,&quot;parse-names&quot;:false,&quot;suffix&quot;:&quot;&quot;},{&quot;dropping-particle&quot;:&quot;&quot;,&quot;family&quot;:&quot;Facucho-Oliveira&quot;,&quot;given&quot;:&quot;Joao&quot;,&quot;non-dropping-particle&quot;:&quot;&quot;,&quot;parse-names&quot;:false,&quot;suffix&quot;:&quot;&quot;},{&quot;dropping-particle&quot;:&quot;&quot;,&quot;family&quot;:&quot;Jiang&quot;,&quot;given&quot;:&quot;Yan&quot;,&quot;non-dropping-particle&quot;:&quot;&quot;,&quot;parse-names&quot;:false,&quot;suffix&quot;:&quot;&quot;},{&quot;dropping-particle&quot;:&quot;&quot;,&quot;family&quot;:&quot;Kelly&quot;,&quot;given&quot;:&quot;Richard&quot;,&quot;non-dropping-particle&quot;:&quot;&quot;,&quot;parse-names&quot;:false,&quot;suffix&quot;:&quot;&quot;},{&quot;dropping-particle&quot;:&quot;&quot;,&quot;family&quot;:&quot;Salah&quot;,&quot;given&quot;:&quot;Rana&quot;,&quot;non-dropping-particle&quot;:&quot;&quot;,&quot;parse-names&quot;:false,&quot;suffix&quot;:&quot;&quot;}],&quot;container-title&quot;:&quot;Human Reproduction Update&quot;,&quot;id&quot;:&quot;bc73fc2b-af53-5b21-a4ac-6a37e8d7a654&quot;,&quot;issue&quot;:&quot;5&quot;,&quot;issued&quot;:{&quot;date-parts&quot;:[[&quot;2010&quot;]]},&quot;page&quot;:&quot;488-509&quot;,&quot;title&quot;:&quot;Mitochondrial DNA transmission, replication and inheritance: A journey from the gamete through the embryo and into offspring and embryonic stem cells&quot;,&quot;type&quot;:&quot;article-journal&quot;,&quot;volume&quot;:&quot;16&quot;,&quot;container-title-short&quot;:&quot;Hum Reprod Update&quot;},&quot;uris&quot;:[&quot;http://www.mendeley.com/documents/?uuid=e94b491c-670e-4d4c-8c8c-f10a35ebd2fd&quot;],&quot;isTemporary&quot;:false,&quot;legacyDesktopId&quot;:&quot;e94b491c-670e-4d4c-8c8c-f10a35ebd2fd&quot;}]},{&quot;citationID&quot;:&quot;MENDELEY_CITATION_baf2fbf0-2d59-4a59-96db-d20c23a017fb&quot;,&quot;properties&quot;:{&quot;noteIndex&quot;:0},&quot;isEdited&quot;:false,&quot;manualOverride&quot;:{&quot;citeprocText&quot;:&quot;(Dalton, Szabadkai and Carroll, 2014)&quot;,&quot;isManuallyOverridden&quot;:false,&quot;manualOverrideText&quot;:&quot;&quot;},&quot;citationTag&quot;:&quot;MENDELEY_CITATION_v3_eyJjaXRhdGlvbklEIjoiTUVOREVMRVlfQ0lUQVRJT05fYmFmMmZiZjAtMmQ1OS00YTU5LTk2ZGItZDIwYzIzYTAxN2ZiIiwicHJvcGVydGllcyI6eyJub3RlSW5kZXgiOjB9LCJpc0VkaXRlZCI6ZmFsc2UsIm1hbnVhbE92ZXJyaWRlIjp7ImNpdGVwcm9jVGV4dCI6IihEYWx0b24sIFN6YWJhZGthaSBhbmQgQ2Fycm9sbCwgMjAxNCkiLCJpc01hbnVhbGx5T3ZlcnJpZGRlbiI6ZmFsc2UsIm1hbnVhbE92ZXJyaWRlVGV4dCI6IiJ9LCJjaXRhdGlvbkl0ZW1zIjpbeyJpZCI6IjBjZDkzN2IxLThmZDMtNTQ3NC05ZWExLTBiZTVlNWUzOTA3OCIsIml0ZW1EYXRhIjp7IkRPSSI6IjEwLjEwMDIvamNwLjI0NDU3IiwiSVNTTiI6IjAwMjE5NTQxIiwiUE1JRCI6IjI0MDAyOTA4IiwiYWJzdHJhY3QiOiJNaXRvY2hvbmRyaWEgcHJvdmlkZSB0aGUgcHJpbWFyeSBzb3VyY2Ugb2YgQVRQIGluIHRoZSBvb2N5dGUgYW5kIGVhcmx5IGVtYnJ5byBhbmQgbWl0b2Nob25kcmlhbCBkeXNmdW5jdGlvbiBhbmQgZGVmaWNpdCBvZiBtaXRvY2hvbmRyaWEtZGVyaXZlZCBBVFAgaGFzIGJlZW4gbGlua2VkIHRvIHN1Ym9wdGltYWwgZGV2ZWxvcG1lbnRhbCBjb21wZXRlbmNlLiBXZSBoYXZlIHVuZGVydGFrZW4gYSBzdHVkeSBvZiBBVFAgaW4gdGhlIG1hdHVyaW5nIG1vdXNlIG9vY3l0ZSB1c2luZyBhIG5vdmVsIHJlY29tYmluYW50IEZSRVQgYmFzZWQgcHJvYmUsIEFUMS4wMy4gV2Ugc2hvdyB0aGF0IEFUMS4wMyBjYW4gYmUgc3VjY2Vzc2Z1bGx5IHVzZWQgdG8gbW9uaXRvciBjeXRvc29saWMgQVRQIGxldmVscyBpbiBzaW5nbGUgbGl2ZSBvb2N5dGVzIG92ZXIgZXh0ZW5kZWQgdGltZSBwZXJpb2RzLiBXZSBmaW5kIHRoYXQgQVRQIGxldmVscyB1bmRlcmdvIGR5bmFtaWMgY2hhbmdlcyBhc3NvY2lhdGVkIHdpdGggc3BlY2lmaWMgbWF0dXJhdGlvbmFsIGV2ZW50cyBhbmQgdGhhdCBvb2N5dGVzIGRpc3BsYXkgYWx0ZXJlZCByYXRlcyBvZiBBVFAgY29uc3VtcHRpb24gYXQgZGlmZmVyZW50IHN0YWdlcyBvZiBtYXR1cmF0aW9uLiBDdW11bHVzIGVuY2xvc2VkIG9vY3l0ZXMgaGF2ZSBhIGhpZ2hlciBBVFAgbGV2ZWwgZHVyaW5nIG1hdHVyYXRpb24gdGhhbiBkZW51ZGVkIG9vY3l0ZXMgYW5kIHRoaXMgY2FuIGJlIGFib2xpc2hlZCBieSBpbmhpYml0aW9uIG9mIGdhcCBqdW5jdGlvbmFsIGNvbW11bmljYXRpb24gYmV0d2VlbiB0aGUgb29jeXRlIGFuZCBjdW11bHVzIGNlbGxzLiBPdXIgd29yayB1c2VzIGEgbmV3IGFwcHJvYWNoIHRvIHNoZWQgbGlnaHQgb24gcmVndWxhdGlvbiBvZiBBVFAgbGV2ZWxzIGFuZCBBVFAgY29uc3VtcHRpb24gZHVyaW5nIG9vY3l0ZSBtYXR1cmF0aW9uLiDCqSAyMDEzIFdpbGV5IFBlcmlvZGljYWxzLCBJbmMuIiwiYXV0aG9yIjpbeyJkcm9wcGluZy1wYXJ0aWNsZSI6IiIsImZhbWlseSI6IkRhbHRvbiIsImdpdmVuIjoiQ2Fyb2xpbmUgTS4iLCJub24tZHJvcHBpbmctcGFydGljbGUiOiIiLCJwYXJzZS1uYW1lcyI6ZmFsc2UsInN1ZmZpeCI6IiJ9LHsiZHJvcHBpbmctcGFydGljbGUiOiIiLCJmYW1pbHkiOiJTemFiYWRrYWkiLCJnaXZlbiI6Ikd5b3JneSIsIm5vbi1kcm9wcGluZy1wYXJ0aWNsZSI6IiIsInBhcnNlLW5hbWVzIjpmYWxzZSwic3VmZml4IjoiIn0seyJkcm9wcGluZy1wYXJ0aWNsZSI6IiIsImZhbWlseSI6IkNhcnJvbGwiLCJnaXZlbiI6IkpvaG4iLCJub24tZHJvcHBpbmctcGFydGljbGUiOiIiLCJwYXJzZS1uYW1lcyI6ZmFsc2UsInN1ZmZpeCI6IiJ9XSwiY29udGFpbmVyLXRpdGxlIjoiSm91cm5hbCBvZiBDZWxsdWxhciBQaHlzaW9sb2d5IiwiaWQiOiIwY2Q5MzdiMS04ZmQzLTU0NzQtOWVhMS0wYmU1ZTVlMzkwNzgiLCJpc3N1ZSI6IjMiLCJpc3N1ZWQiOnsiZGF0ZS1wYXJ0cyI6W1siMjAxNCJdXX0sInBhZ2UiOiIzNTMtMzYxIiwidGl0bGUiOiJNZWFzdXJlbWVudCBvZiBBVFAgaW4gc2luZ2xlIG9vY3l0ZXM6IEltcGFjdCBvZiBtYXR1cmF0aW9uIGFuZCBjdW11bHVzIGNlbGxzIG9uIGxldmVscyBhbmQgY29uc3VtcHRpb24iLCJ0eXBlIjoiYXJ0aWNsZS1qb3VybmFsIiwidm9sdW1lIjoiMjI5IiwiY29udGFpbmVyLXRpdGxlLXNob3J0IjoiSiBDZWxsIFBoeXNpb2wifSwidXJpcyI6WyJodHRwOi8vd3d3Lm1lbmRlbGV5LmNvbS9kb2N1bWVudHMvP3V1aWQ9MGNiZTYxMDItZDZjZS00ZGY5LWE5ZmUtOWE0ZTNiMzJlMDk1Il0sImlzVGVtcG9yYXJ5IjpmYWxzZSwibGVnYWN5RGVza3RvcElkIjoiMGNiZTYxMDItZDZjZS00ZGY5LWE5ZmUtOWE0ZTNiMzJlMDk1In1dfQ==&quot;,&quot;citationItems&quot;:[{&quot;id&quot;:&quot;0cd937b1-8fd3-5474-9ea1-0be5e5e39078&quot;,&quot;itemData&quot;:{&quot;DOI&quot;:&quot;10.1002/jcp.24457&quot;,&quot;ISSN&quot;:&quot;00219541&quot;,&quot;PMID&quot;:&quot;24002908&quot;,&quot;abstract&quot;:&quot;Mitochondria provide the primary source of ATP in the oocyte and early embryo and mitochondrial dysfunction and deficit of mitochondria-derived ATP has been linked to suboptimal developmental competence. We have undertaken a study of ATP in the maturing mouse oocyte using a novel recombinant FRET based probe, AT1.03. We show that AT1.03 can be successfully used to monitor cytosolic ATP levels in single live oocytes over extended time periods. We find that ATP levels undergo dynamic changes associated with specific maturational events and that oocytes display altered rates of ATP consumption at different stages of maturation. Cumulus enclosed oocytes have a higher ATP level during maturation than denuded oocytes and this can be abolished by inhibition of gap junctional communication between the oocyte and cumulus cells. Our work uses a new approach to shed light on regulation of ATP levels and ATP consumption during oocyte maturation. © 2013 Wiley Periodicals, Inc.&quot;,&quot;author&quot;:[{&quot;dropping-particle&quot;:&quot;&quot;,&quot;family&quot;:&quot;Dalton&quot;,&quot;given&quot;:&quot;Caroline M.&quot;,&quot;non-dropping-particle&quot;:&quot;&quot;,&quot;parse-names&quot;:false,&quot;suffix&quot;:&quot;&quot;},{&quot;dropping-particle&quot;:&quot;&quot;,&quot;family&quot;:&quot;Szabadkai&quot;,&quot;given&quot;:&quot;Gyorgy&quot;,&quot;non-dropping-particle&quot;:&quot;&quot;,&quot;parse-names&quot;:false,&quot;suffix&quot;:&quot;&quot;},{&quot;dropping-particle&quot;:&quot;&quot;,&quot;family&quot;:&quot;Carroll&quot;,&quot;given&quot;:&quot;John&quot;,&quot;non-dropping-particle&quot;:&quot;&quot;,&quot;parse-names&quot;:false,&quot;suffix&quot;:&quot;&quot;}],&quot;container-title&quot;:&quot;Journal of Cellular Physiology&quot;,&quot;id&quot;:&quot;0cd937b1-8fd3-5474-9ea1-0be5e5e39078&quot;,&quot;issue&quot;:&quot;3&quot;,&quot;issued&quot;:{&quot;date-parts&quot;:[[&quot;2014&quot;]]},&quot;page&quot;:&quot;353-361&quot;,&quot;title&quot;:&quot;Measurement of ATP in single oocytes: Impact of maturation and cumulus cells on levels and consumption&quot;,&quot;type&quot;:&quot;article-journal&quot;,&quot;volume&quot;:&quot;229&quot;,&quot;container-title-short&quot;:&quot;J Cell Physiol&quot;},&quot;uris&quot;:[&quot;http://www.mendeley.com/documents/?uuid=0cbe6102-d6ce-4df9-a9fe-9a4e3b32e095&quot;],&quot;isTemporary&quot;:false,&quot;legacyDesktopId&quot;:&quot;0cbe6102-d6ce-4df9-a9fe-9a4e3b32e095&quot;}]},{&quot;citationID&quot;:&quot;MENDELEY_CITATION_1473296f-06f6-4890-b4d2-ee51c3900a35&quot;,&quot;properties&quot;:{&quot;noteIndex&quot;:0},&quot;isEdited&quot;:false,&quot;manualOverride&quot;:{&quot;citeprocText&quot;:&quot;(Nagano, Katagiri and Takahashi, 2006)&quot;,&quot;isManuallyOverridden&quot;:false,&quot;manualOverrideText&quot;:&quot;&quot;},&quot;citationTag&quot;:&quot;MENDELEY_CITATION_v3_eyJjaXRhdGlvbklEIjoiTUVOREVMRVlfQ0lUQVRJT05fMTQ3MzI5NmYtMDZmNi00ODkwLWI0ZDItZWU1MWMzOTAwYTM1IiwicHJvcGVydGllcyI6eyJub3RlSW5kZXgiOjB9LCJpc0VkaXRlZCI6ZmFsc2UsIm1hbnVhbE92ZXJyaWRlIjp7ImNpdGVwcm9jVGV4dCI6IihOYWdhbm8sIEthdGFnaXJpIGFuZCBUYWthaGFzaGksIDIwMDYpIiwiaXNNYW51YWxseU92ZXJyaWRkZW4iOmZhbHNlLCJtYW51YWxPdmVycmlkZVRleHQiOiIifSwiY2l0YXRpb25JdGVtcyI6W3siaWQiOiJjMjg2ZjAzYy0yZDViLTUxNmEtOTZhZS04MDhkOWVjNzEyZWIiLCJpdGVtRGF0YSI6eyJET0kiOiIxMC4xMDE3L1MwOTY3MTk5NDA2MDAzODA3IiwiSVNTTiI6IjA5NjcxOTk0IiwiUE1JRCI6IjE3MjY2Nzg4IiwiYWJzdHJhY3QiOiJXZSBleGFtaW5lZCB0aGUgcmVsYXRpb25zaGlwIGFtb25nIG1vcnBob2xvZ2ljYWwgYXBwZWFyYW5jZSAoc2l4IGdyb3Vwcykgb2YgYm92aW5lIG9vY3l0ZXMsIEFUUCBjb250ZW50IGFuZCBtYXR1cmF0aW9uYWwvZGV2ZWxvcG1lbnRhbCBhYmlsaXR5LiBPb2N5dGVzIHdpdGggYSBicm93biBvb3BsYXNtICh3aXRoIG9yIHdpdGhvdXQgYSBkYXJrIHJlZ2lvbikgaGFkIGludGVybWVkaWF0ZSBsZXZlbHMgb2YgQVRQIGF0IHRoZSBnZXJtaW5hbCB2ZXNpY2xlIChHVikgc3RhZ2UgYW5kIHNob3dlZCBoaWdoZXIgcmF0ZXMgb2YgZmlyc3QgcG9sYXIgYm9keSAoUEIpIGV4dHJ1c2lvbiB0aGFuIHRoZSBvdGhlciBncm91cHMuIE9vY3l0ZXMgd2l0aCBhIGxvdyBsZXZlbCBvZiBBVFAgKG9vY3l0ZXMgd2l0aCBhIHBhbGUgb29wbGFzbSB3aXRob3V0IGRhcmsgY2x1c3RlcnMpIGFuZCBvb2N5dGVzIHdpdGggYSBoaWdoIGxldmVsIG9mIEFUUCAob29jeXRlcyB3aXRoIGEgYmxhY2sgb29wbGFzbSkgc2hvd2VkIGxvd2VyIHJhdGVzIG9mIFBCIGV4dHJ1c2lvbi4gRHVyaW5nIGluIHZpdHJvIG1hdHVyYXRpb24sIEFUUCBsZXZlbHMgaW4gb29jeXRlcyBkZWNyZWFzZWQgYXQgYXJvdW5kIEdWIGJyZWFrZG93biBhbmQgaW5jcmVhc2VkIHRvd2FyZCBtZXRhcGhhc2UgSUkgKE1pbCkuIE1pbCBvb2N5dGVzIGhhdmluZyBhIGJyb3duIG9vcGxhc20gd2l0aCBhIGRhcmsgcmVnaW9uLCB3aGljaCBoYWQgZ29vZCBkZXZlbG9wbWVudGFsIGNhcGFjaXR5LCBoYWQgYSByZWxhdGl2ZWx5IGhpZ2ggbGV2ZWwgb2YgQVRQLiBNSUkgb29jeXRlcyB3aXRoIGEgYnJvd24gb3IgcGFsZSBvb3BsYXNtIHdpdGhvdXQgZGFyayBjbHVzdGVycywgd2hpY2ggaGFkIHBvb3IgZGV2ZWxvcG1lbnRhbCBjYXBhY2l0eSwgaGFkIGxvdyBBVFAgbGV2ZWxzLiBNaWwgb29jeXRlcyB3aXRoIGEgYmxhY2sgb29wbGFzbSwgd2hpY2ggaGFkIHBvb3IgZGV2ZWxvcG1lbnRhbCBjYXBhY2l0eSwgaGFkIGFuIHVudXN1YWxseSBoaWdoIGxldmVsIG9mIEFUUC4gVGhlc2UgcmVzdWx0cyBzdWdnZXN0IHRoYXQgdGhlIG1vcnBob2xvZ2ljYWwgYXBwZWFyYW5jZSBvZiBib3ZpbmUgb29jeXRlcyBpcyBjbG9zZWx5IHJlbGF0ZWQgdG8gdGhlaXIgQVRQIGxldmVscyBhbmQgdGhhdCBjeXRvcGxhc21pYyBtb3JwaG9sb2d5IHdpbGwgZ2l2ZSBhbiBhZHZhbnRhZ2UgZm9yIHRoZSBzZWxlY3Rpb24gb2Ygb29jeXRlcyB3aXRoIGEgaGlnaCBtYXR1cmF0aW9uYWwgYW5kIGRldmVsb3BtZW50YWwgYWJpbGl0eS4gwqkgMjAwNiBDYW1icmlkZ2UgVW5pdmVyc2l0eSBQcmVzcy4iLCJhdXRob3IiOlt7ImRyb3BwaW5nLXBhcnRpY2xlIjoiIiwiZmFtaWx5IjoiTmFnYW5vIiwiZ2l2ZW4iOiJNYXNhc2hpIiwibm9uLWRyb3BwaW5nLXBhcnRpY2xlIjoiIiwicGFyc2UtbmFtZXMiOmZhbHNlLCJzdWZmaXgiOiIifSx7ImRyb3BwaW5nLXBhcnRpY2xlIjoiIiwiZmFtaWx5IjoiS2F0YWdpcmkiLCJnaXZlbiI6IlNlaWppIiwibm9uLWRyb3BwaW5nLXBhcnRpY2xlIjoiIiwicGFyc2UtbmFtZXMiOmZhbHNlLCJzdWZmaXgiOiIifSx7ImRyb3BwaW5nLXBhcnRpY2xlIjoiIiwiZmFtaWx5IjoiVGFrYWhhc2hpIiwiZ2l2ZW4iOiJZb3NoaXl1a2kiLCJub24tZHJvcHBpbmctcGFydGljbGUiOiIiLCJwYXJzZS1uYW1lcyI6ZmFsc2UsInN1ZmZpeCI6IiJ9XSwiY29udGFpbmVyLXRpdGxlIjoiWnlnb3RlIiwiaWQiOiJjMjg2ZjAzYy0yZDViLTUxNmEtOTZhZS04MDhkOWVjNzEyZWIiLCJpc3N1ZSI6IjQiLCJpc3N1ZWQiOnsiZGF0ZS1wYXJ0cyI6W1siMjAwNiJdXX0sInBhZ2UiOiIyOTktMzA0IiwidGl0bGUiOiJBVFAgY29udGVudCBhbmQgbWF0dXJhdGlvbmFsL2RldmVsb3BtZW50YWwgYWJpbGl0eSBvZiBib3ZpbmUgb29jeXRlcyB3aXRoIHZhcmlvdXMgY3l0b3BsYXNtaWMgbW9ycGhvbG9naWVzIiwidHlwZSI6ImFydGljbGUtam91cm5hbCIsInZvbHVtZSI6IjE0IiwiY29udGFpbmVyLXRpdGxlLXNob3J0IjoiIn0sInVyaXMiOlsiaHR0cDovL3d3dy5tZW5kZWxleS5jb20vZG9jdW1lbnRzLz91dWlkPTg5MWM5OGIzLWVlZjEtNDE0Mi1iMmEwLWFjYmIxYTE1YzdmZSJdLCJpc1RlbXBvcmFyeSI6ZmFsc2UsImxlZ2FjeURlc2t0b3BJZCI6Ijg5MWM5OGIzLWVlZjEtNDE0Mi1iMmEwLWFjYmIxYTE1YzdmZSJ9XX0=&quot;,&quot;citationItems&quot;:[{&quot;id&quot;:&quot;c286f03c-2d5b-516a-96ae-808d9ec712eb&quot;,&quot;itemData&quot;:{&quot;DOI&quot;:&quot;10.1017/S0967199406003807&quot;,&quot;ISSN&quot;:&quot;09671994&quot;,&quot;PMID&quot;:&quot;17266788&quot;,&quot;abstract&quot;:&quot;We examined the relationship among morphological appearance (six groups) of bovine oocytes, ATP content and maturational/developmental ability. Oocytes with a brown ooplasm (with or without a dark region) had intermediate levels of ATP at the germinal vesicle (GV) stage and showed higher rates of first polar body (PB) extrusion than the other groups. Oocytes with a low level of ATP (oocytes with a pale ooplasm without dark clusters) and oocytes with a high level of ATP (oocytes with a black ooplasm) showed lower rates of PB extrusion. During in vitro maturation, ATP levels in oocytes decreased at around GV breakdown and increased toward metaphase II (Mil). Mil oocytes having a brown ooplasm with a dark region, which had good developmental capacity, had a relatively high level of ATP. MII oocytes with a brown or pale ooplasm without dark clusters, which had poor developmental capacity, had low ATP levels. Mil oocytes with a black ooplasm, which had poor developmental capacity, had an unusually high level of ATP. These results suggest that the morphological appearance of bovine oocytes is closely related to their ATP levels and that cytoplasmic morphology will give an advantage for the selection of oocytes with a high maturational and developmental ability. © 2006 Cambridge University Press.&quot;,&quot;author&quot;:[{&quot;dropping-particle&quot;:&quot;&quot;,&quot;family&quot;:&quot;Nagano&quot;,&quot;given&quot;:&quot;Masashi&quot;,&quot;non-dropping-particle&quot;:&quot;&quot;,&quot;parse-names&quot;:false,&quot;suffix&quot;:&quot;&quot;},{&quot;dropping-particle&quot;:&quot;&quot;,&quot;family&quot;:&quot;Katagiri&quot;,&quot;given&quot;:&quot;Seiji&quot;,&quot;non-dropping-particle&quot;:&quot;&quot;,&quot;parse-names&quot;:false,&quot;suffix&quot;:&quot;&quot;},{&quot;dropping-particle&quot;:&quot;&quot;,&quot;family&quot;:&quot;Takahashi&quot;,&quot;given&quot;:&quot;Yoshiyuki&quot;,&quot;non-dropping-particle&quot;:&quot;&quot;,&quot;parse-names&quot;:false,&quot;suffix&quot;:&quot;&quot;}],&quot;container-title&quot;:&quot;Zygote&quot;,&quot;id&quot;:&quot;c286f03c-2d5b-516a-96ae-808d9ec712eb&quot;,&quot;issue&quot;:&quot;4&quot;,&quot;issued&quot;:{&quot;date-parts&quot;:[[&quot;2006&quot;]]},&quot;page&quot;:&quot;299-304&quot;,&quot;title&quot;:&quot;ATP content and maturational/developmental ability of bovine oocytes with various cytoplasmic morphologies&quot;,&quot;type&quot;:&quot;article-journal&quot;,&quot;volume&quot;:&quot;14&quot;,&quot;container-title-short&quot;:&quot;&quot;},&quot;uris&quot;:[&quot;http://www.mendeley.com/documents/?uuid=891c98b3-eef1-4142-b2a0-acbb1a15c7fe&quot;],&quot;isTemporary&quot;:false,&quot;legacyDesktopId&quot;:&quot;891c98b3-eef1-4142-b2a0-acbb1a15c7fe&quot;}]},{&quot;citationID&quot;:&quot;MENDELEY_CITATION_9937c429-176f-4f88-90d6-7011c1ec497d&quot;,&quot;properties&quot;:{&quot;noteIndex&quot;:0},&quot;isEdited&quot;:false,&quot;manualOverride&quot;:{&quot;citeprocText&quot;:&quot;(Collado-Fernandez, Picton and Dumollard, 2012)&quot;,&quot;isManuallyOverridden&quot;:false,&quot;manualOverrideText&quot;:&quot;&quot;},&quot;citationTag&quot;:&quot;MENDELEY_CITATION_v3_eyJjaXRhdGlvbklEIjoiTUVOREVMRVlfQ0lUQVRJT05fOTkzN2M0MjktMTc2Zi00Zjg4LTkwZDYtNzAxMWMxZWM0OTdkIiwicHJvcGVydGllcyI6eyJub3RlSW5kZXgiOjB9LCJpc0VkaXRlZCI6ZmFsc2UsIm1hbnVhbE92ZXJyaWRlIjp7ImNpdGVwcm9jVGV4dCI6IihDb2xsYWRvLUZlcm5hbmRleiwgUGljdG9uIGFuZCBEdW1vbGxhcmQsIDIwMTIpIiwiaXNNYW51YWxseU92ZXJyaWRkZW4iOmZhbHNlLCJtYW51YWxPdmVycmlkZVRleHQiOiIifSwiY2l0YXRpb25JdGVtcyI6W3siaWQiOiIxZDkwN2M5ZC00ZWRhLTUwNTctODhiMS1lYmYwZWQ1N2E5NDEiLCJpdGVtRGF0YSI6eyJET0kiOiIxMC4xMzg3L2lqZGIuMTIwMTQwZWMiLCJJU1NOIjoiMDIxNDYyODIiLCJQTUlEIjoiMjM0MTc0MDIiLCJhYnN0cmFjdCI6Ik1ldGFib2xpYyBzdHVkaWVzIG9mIG1hbW1hbGlhbiBlbWJyeW9zIHN0YXJ0ZWQgd2l0aCB0aGUgZGV2ZWxvcG1lbnQgb2YgaW4gdml0cm8gY3VsdHVyZSBzeXN0ZW1zIG1vcmUgdGhhbiA0MCB5ZWFycyBhZ28uIE1vcmUgcmVjZW50bHksIG1ldGFib2xpYyBzdHVkaWVzIGhhdmUgYmVndW4gdG8gc2hlZCBsaWdodCBvbiB0aGUgcmVxdWlyZW1lbnRzIG9mIGdyb3dpbmcgb29jeXRlcy9mb2xsaWNsZXMgZnJvbSB0aGUgZWFybGllc3Qgc3RhZ2VzIG9mIGZvbGxpY3Vsb2dlbmVzaXMuIFdoaWxlIGdyb3dpbmcgb29jeXRlcyBwcmVmZXJlbnRpYWxseSBtZXRhYm9saXNlIHB5cnV2YXRlIG92ZXIgZ2x1Y29zZSwgdGhlIHNvbWF0aWMgY29tcGFydG1lbnQgb2Ygb3ZhcmlhbiBmb2xsaWNsZXMgaXMgbW9yZSBnbHljb2x5dGljLiBUaGUgbWV0YWJvbGljIHByZWZlcmVuY2VzIG9mIHRoZSBvb2N5dGUgYXJlIHJlZmxlY3RlZCBpbiB0aGUgZWFybHkgenlnb3RlLCB3aGljaCBiZWNvbWVzIGluY3JlYXNpbmdseSBkZXBlbmRlbnQgb24gZ2x5Y29seXRpYyBlbmVyZ3kgcHJvZHVjdGlvbiBhcyBkZXZlbG9wbWVudCBwcm9ncmVzc2VzIHRvIHRoZSBibGFzdG9jeXN0IHN0YWdlLiBGdXJ0aGVybW9yZSwgdGhlIGludHJpY2F0ZSBtZXRhYm9saWMgcmVsYXRpb25zaGlwIGJldHdlZW4gZWFjaCBvb2N5dGUgYW5kIGl0cyBzb21hdGljIHN1cnJvdW5kaW5ncyBpcyBjcml0aWNhbCBmb3Igb29jeXRlIGdyb3d0aCBhbmQgZGV2ZWxvcG1lbnRhbCBjb21wZXRlbmNlLiBNZWFzdXJlbWVudHMgb2YgYW1pbm8gYWNpZCB0dXJub3ZlciBpbiBib3ZpbmUgb29jeXRlcyBpbmRpY2F0ZSB0aGF0IGdsdXRhbWluZSwgYXJnaW5pbmUgYW5kIGxldWNpbmUgYXJlIGNvbnNpc3RlbnRseSBkZXBsZXRlZCwgd2hpbGUgYWxhbmluZSBpcyBwcm9kdWNlZCwgc2hvd2luZyBzaW1pbGFyaXRpZXMgd2l0aCBhbWlubyBhY2lkIHR1cm5vdmVyIGluIHByZWltcGxhbnRhdGlvbiBlbWJyeW9zLiBBbWlubyBhY2lkIHByb2ZpbGluZyBpcyBhIGdvb2QgcHJlZGljdG9yIG9mIGVtYnJ5byBxdWFsaXR5IGFuZCBtaWdodCBhbHNvIHR1cm4gb3V0IHRvIGJlIGEgcHJlZGljdG9yIG9mIG9vY3l0ZSBkZXZlbG9wbWVudGFsIGNvbXBldGVuY2UuIEZpbmFsbHksIHJlY2VudCBzdHVkaWVzIGhhdmUgdW5jb3ZlcmVkIGxpcGlkIG1ldGFib2xpc20gaW4gb29jeXRlcyBhbmQgZWFybHkgZW1icnlvcywgc3VnZ2VzdGluZyB0aGF0IGVuZG9nZW5vdXMgZmF0dHkgYWNpZHMgbWlnaHQgYmUgdXNlZCBmb3IgZW5lcmd5IHByb2R1Y3Rpb24uIFRvZ2V0aGVyLCBtZXRhYm9saWMgc3R1ZGllcyBoYXZlIHJldmVhbGVkIHRoZSBtdWx0aXBsaWNpdHkgb2YgZW5lcmdldGljIHN1YnN0cmF0ZXMgdXNlZCBieSBvb2N5dGVzIGFuZCBlYXJseSBlbWJyeW9zLCBhbmQgc3VnZ2VzdCB0aGF0IHRoZSB2ZXJzYXRpbGl0eSBvZiB0aGUgbWV0YWJvbGljIHBhdGh3YXlzIGF2YWlsYWJsZSBmb3IgZW5lcmd5IHByb2R1Y3Rpb24gaXMga2V5IGZvciBoaWdoIGRldmVsb3BtZW50YWwgcG90ZW50aWFsLiBNZXRhYm9saWMgc3R1ZGllcyBvZiBlYXJseSBlbWJyeW9zIGFyZSBub3cgYmVpbmcgYXBwbGllZCB0byBmb2xsaWNsZSBjdWx0dXJlLCBhbmQgdGhlIGdvYWwgb2YgZGVzY3JpYmluZyB0aGUgbWV0YWJvbG9tZSBvZiB0aGUgZ3Jvd2luZyBvb2N5dGUgaW4gaXRzIGZvbGxpY2xlIGlzIG5vdyB2ZXJ5IGF0dGFpbmFibGUuIMKpIDIwMTMgVUJDIFByZXNzLiIsImF1dGhvciI6W3siZHJvcHBpbmctcGFydGljbGUiOiIiLCJmYW1pbHkiOiJDb2xsYWRvLUZlcm5hbmRleiIsImdpdmVuIjoiRXN0aGVyIiwibm9uLWRyb3BwaW5nLXBhcnRpY2xlIjoiIiwicGFyc2UtbmFtZXMiOmZhbHNlLCJzdWZmaXgiOiIifSx7ImRyb3BwaW5nLXBhcnRpY2xlIjoiIiwiZmFtaWx5IjoiUGljdG9uIiwiZ2l2ZW4iOiJIZWxlbiBNLiIsIm5vbi1kcm9wcGluZy1wYXJ0aWNsZSI6IiIsInBhcnNlLW5hbWVzIjpmYWxzZSwic3VmZml4IjoiIn0seyJkcm9wcGluZy1wYXJ0aWNsZSI6IiIsImZhbWlseSI6IkR1bW9sbGFyZCIsImdpdmVuIjoiUsOJbWkiLCJub24tZHJvcHBpbmctcGFydGljbGUiOiIiLCJwYXJzZS1uYW1lcyI6ZmFsc2UsInN1ZmZpeCI6IiJ9XSwiY29udGFpbmVyLXRpdGxlIjoiSW50ZXJuYXRpb25hbCBKb3VybmFsIG9mIERldmVsb3BtZW50YWwgQmlvbG9neSIsImlkIjoiMWQ5MDdjOWQtNGVkYS01MDU3LTg4YjEtZWJmMGVkNTdhOTQxIiwiaXNzdWUiOiIxMC0xMiIsImlzc3VlZCI6eyJkYXRlLXBhcnRzIjpbWyIyMDEyIl1dfSwicGFnZSI6Ijc5OS04MDgiLCJ0aXRsZSI6Ik1ldGFib2xpc20gdGhyb3VnaG91dCBmb2xsaWNsZSBhbmQgb29jeXRlIGRldmVsb3BtZW50IGluIG1hbW1hbHMiLCJ0eXBlIjoiYXJ0aWNsZS1qb3VybmFsIiwidm9sdW1lIjoiNTYiLCJjb250YWluZXItdGl0bGUtc2hvcnQiOiIifSwidXJpcyI6WyJodHRwOi8vd3d3Lm1lbmRlbGV5LmNvbS9kb2N1bWVudHMvP3V1aWQ9ZTdiNzBiNjktZWNlOC00NDU3LTk2ZjEtYWVkNTE4OTJmMmZlIl0sImlzVGVtcG9yYXJ5IjpmYWxzZSwibGVnYWN5RGVza3RvcElkIjoiZTdiNzBiNjktZWNlOC00NDU3LTk2ZjEtYWVkNTE4OTJmMmZlIn1dfQ==&quot;,&quot;citationItems&quot;:[{&quot;id&quot;:&quot;1d907c9d-4eda-5057-88b1-ebf0ed57a941&quot;,&quot;itemData&quot;:{&quot;DOI&quot;:&quot;10.1387/ijdb.120140ec&quot;,&quot;ISSN&quot;:&quot;02146282&quot;,&quot;PMID&quot;:&quot;23417402&quot;,&quot;abstract&quot;:&quot;Metabolic studies of mammalian embryos started with the development of in vitro culture systems more than 40 years ago. More recently, metabolic studies have begun to shed light on the requirements of growing oocytes/follicles from the earliest stages of folliculogenesis. While growing oocytes preferentially metabolise pyruvate over glucose, the somatic compartment of ovarian follicles is more glycolytic. The metabolic preferences of the oocyte are reflected in the early zygote, which becomes increasingly dependent on glycolytic energy production as development progresses to the blastocyst stage. Furthermore, the intricate metabolic relationship between each oocyte and its somatic surroundings is critical for oocyte growth and developmental competence. Measurements of amino acid turnover in bovine oocytes indicate that glutamine, arginine and leucine are consistently depleted, while alanine is produced, showing similarities with amino acid turnover in preimplantation embryos. Amino acid profiling is a good predictor of embryo quality and might also turn out to be a predictor of oocyte developmental competence. Finally, recent studies have uncovered lipid metabolism in oocytes and early embryos, suggesting that endogenous fatty acids might be used for energy production. Together, metabolic studies have revealed the multiplicity of energetic substrates used by oocytes and early embryos, and suggest that the versatility of the metabolic pathways available for energy production is key for high developmental potential. Metabolic studies of early embryos are now being applied to follicle culture, and the goal of describing the metabolome of the growing oocyte in its follicle is now very attainable. © 2013 UBC Press.&quot;,&quot;author&quot;:[{&quot;dropping-particle&quot;:&quot;&quot;,&quot;family&quot;:&quot;Collado-Fernandez&quot;,&quot;given&quot;:&quot;Esther&quot;,&quot;non-dropping-particle&quot;:&quot;&quot;,&quot;parse-names&quot;:false,&quot;suffix&quot;:&quot;&quot;},{&quot;dropping-particle&quot;:&quot;&quot;,&quot;family&quot;:&quot;Picton&quot;,&quot;given&quot;:&quot;Helen M.&quot;,&quot;non-dropping-particle&quot;:&quot;&quot;,&quot;parse-names&quot;:false,&quot;suffix&quot;:&quot;&quot;},{&quot;dropping-particle&quot;:&quot;&quot;,&quot;family&quot;:&quot;Dumollard&quot;,&quot;given&quot;:&quot;RÉmi&quot;,&quot;non-dropping-particle&quot;:&quot;&quot;,&quot;parse-names&quot;:false,&quot;suffix&quot;:&quot;&quot;}],&quot;container-title&quot;:&quot;International Journal of Developmental Biology&quot;,&quot;id&quot;:&quot;1d907c9d-4eda-5057-88b1-ebf0ed57a941&quot;,&quot;issue&quot;:&quot;10-12&quot;,&quot;issued&quot;:{&quot;date-parts&quot;:[[&quot;2012&quot;]]},&quot;page&quot;:&quot;799-808&quot;,&quot;title&quot;:&quot;Metabolism throughout follicle and oocyte development in mammals&quot;,&quot;type&quot;:&quot;article-journal&quot;,&quot;volume&quot;:&quot;56&quot;,&quot;container-title-short&quot;:&quot;&quot;},&quot;uris&quot;:[&quot;http://www.mendeley.com/documents/?uuid=e7b70b69-ece8-4457-96f1-aed51892f2fe&quot;],&quot;isTemporary&quot;:false,&quot;legacyDesktopId&quot;:&quot;e7b70b69-ece8-4457-96f1-aed51892f2fe&quot;}]},{&quot;citationID&quot;:&quot;MENDELEY_CITATION_fae1d209-251b-422e-8b65-fb8c9cbc66b1&quot;,&quot;properties&quot;:{&quot;noteIndex&quot;:0},&quot;isEdited&quot;:false,&quot;manualOverride&quot;:{&quot;citeprocText&quot;:&quot;(Santos, El Shourbagy and St. John, 2006a)&quot;,&quot;isManuallyOverridden&quot;:false,&quot;manualOverrideText&quot;:&quot;&quot;},&quot;citationTag&quot;:&quot;MENDELEY_CITATION_v3_eyJjaXRhdGlvbklEIjoiTUVOREVMRVlfQ0lUQVRJT05fZmFlMWQyMDktMjUxYi00MjJlLThiNjUtZmI4YzljYmM2NmIxIiwicHJvcGVydGllcyI6eyJub3RlSW5kZXgiOjB9LCJpc0VkaXRlZCI6ZmFsc2UsIm1hbnVhbE92ZXJyaWRlIjp7ImNpdGVwcm9jVGV4dCI6IihTYW50b3MsIEVsIFNob3VyYmFneSBhbmQgU3QuIEpvaG4sIDIwMDZhKSIsImlzTWFudWFsbHlPdmVycmlkZGVuIjpmYWxzZSwibWFudWFsT3ZlcnJpZGVUZXh0IjoiIn0sImNpdGF0aW9uSXRlbXMiOlt7ImlkIjoiMTg4NTQ4YTMtYTg1Yy01ZTE4LTkzMGQtNGQyOTEwNDRhOGIzIiwiaXRlbURhdGEiOnsiRE9JIjoiMTAuMTAxNi9qLmZlcnRuc3RlcnQuMjAwNS4wOS4wMTciLCJJU1NOIjoiMDAxNTAyODIiLCJQTUlEIjoiMTY1MDAzMjMiLCJhYnN0cmFjdCI6Ik9iamVjdGl2ZTogVG8gZGV0ZXJtaW5lIHRoZSBjb250ZW50IG9mIG1pdG9jaG9uZHJpYWwgRE5BIChtdEROQSkgaW4gb29jeXRlcyBmcm9tIGEgcmFuZ2Ugb2YgcGF0aWVudHMgd2l0aCBmZXJ0aWxpemF0aW9uIHN1Y2Nlc3MgYW5kIGZhaWx1cmUuIERlc2lnbjogQW5hbHlzaXMgb2YgbXRETkEgY29udGVudCBpbiBmZXJ0aWxpemVkIGFuZCB1bmZlcnRpbGl6ZWQgb29jeXRlcyBhbmQgZW1icnlvcyBieSByZWFsLXRpbWUgcG9seW1lcmFzZSBjaGFpbiByZWFjdGlvbiAoUENSKS4gU2V0dGluZzogVW5pdmVyc2l0eSBob3NwaXRhbCBpbmZlcnRpbGl0eSBhbmQgcmVzZWFyY2ggY2VudGVyLiBQYXRpZW50KHMpOiBGaWZ0eS1mb3VyIHdvbWVuIHNlZWtpbmcgdHJlYXRtZW50IGZvciBpbmZlcnRpbGl0eS4gSW50ZXJ2ZW50aW9uKHMpOiBOb25lLiBNYWluIE91dGNvbWUgTWVhc3VyZShzKTogQSB0b3RhbCBvZiAxNDIgZmVydGlsaXplZCBhbmQgdW5mZXJ0aWxpemVkIG9vY3l0ZXMgd2VyZSBjbGFzc2lmaWVkIGludG8gdGhyZWUgbWFpbiBncm91cHMuIEdyb3VwIEkgY29uc2lzdGVkIG9mIDM1IGZlcnRpbGl6ZWQgb29jeXRlcyBmcm9tIDIxIHBhdGllbnRzOyBncm91cCBJSSwgNjUgdW5mZXJ0aWxpemVkIG9vY3l0ZXMgZnJvbSAzNiBwYXRpZW50czsgYW5kIGdyb3VwIElJSSwgNDIgZGVnZW5lcmF0ZSBvb2N5dGVzIGZyb20gMjMgcGF0aWVudHMuIE1pdG9jaG9uZHJpYWwgRE5BIGNvbnRlbnQgd2FzIGRldGVybWluZWQgYnkgU1lCUiBHcmVlbiByZWFsLXRpbWUgUENSLWJhc2VkIGFzc2F5LiBSZXN1bHQocyk6IFRoZSBtZWFuIG10RE5BIGNvcHkgbnVtYmVyIGZvciB0aGUgZmVydGlsaXplZCBvb2N5dGVzIHdhcyAyNTAsNDU0LCB3aGVyZWFzIGZvciB0aGUgdW5mZXJ0aWxpemVkIGdyb3VwIGl0IHdhcyAxNjMsNjk4LiBUaGVyZSB3ZXJlIHNpZ25pZmljYW50IGRpZmZlcmVuY2VzIGZvciBtdEROQSBjb3B5IG51bWJlciBiZXR3ZWVuIHRoZSBtYWxlIGZhY3RvciBhbmQgZmVtYWxlIGZhY3RvciBpbmZlcnRpbGl0eSB1bmZlcnRpbGl6ZWQgb29jeXRlcyBhbmQgYmV0d2VlbiB0aGUgdW5leHBsYWluZWQgaW5mZXJ0aWxpdHkgYW5kIGZlbWFsZSBmYWN0b3IgaW5mZXJ0aWxpdHkgZ3JvdXBzLiBUaGUgbWVhbiBjb3B5IG51bWJlciBmb3IgdGhlIGRlZ2VuZXJhdGUgb29jeXRlIGdyb3VwIHdhcyA0NCw2MjksIHdoaWNoIHdhcyBzaWduaWZpY2FudGx5IGRpZmZlcmVudCBmcm9tIHRoZSBvdGhlciBzdWJkaXZpc2lvbnMgaW4gdGhpcyBncm91cC4gQ29uY2x1c2lvbihzKTogTWl0b2Nob25kcmlhbCBETkEgY29udGVudCBpcyBjcml0aWNhbCB0byBmZXJ0aWxpemF0aW9uIG91dGNvbWUgYW5kIHNlcnZlcyBhcyBhbiBpbXBvcnRhbnQgbWFya2VyIG9mIG9vY3l0ZSBxdWFsaXR5LCBleHBsYWluaW5nIHNvbWUgY2FzZXMgb2YgZmVydGlsaXphdGlvbiBmYWlsdXJlLiDCqTIwMDYgYnkgQW1lcmljYW4gU29jaWV0eSBmb3IgUmVwcm9kdWN0aXZlIE1lZGljaW5lLiIsImF1dGhvciI6W3siZHJvcHBpbmctcGFydGljbGUiOiIiLCJmYW1pbHkiOiJTYW50b3MiLCJnaXZlbiI6IlRlcmVzYSBBbG1laWRhIiwibm9uLWRyb3BwaW5nLXBhcnRpY2xlIjoiIiwicGFyc2UtbmFtZXMiOmZhbHNlLCJzdWZmaXgiOiIifSx7ImRyb3BwaW5nLXBhcnRpY2xlIjoiIiwiZmFtaWx5IjoiU2hvdXJiYWd5IiwiZ2l2ZW4iOiJTaGFoeSIsIm5vbi1kcm9wcGluZy1wYXJ0aWNsZSI6IkVsIiwicGFyc2UtbmFtZXMiOmZhbHNlLCJzdWZmaXgiOiIifSx7ImRyb3BwaW5nLXBhcnRpY2xlIjoiIiwiZmFtaWx5IjoiSm9obiIsImdpdmVuIjoiSnVzdGluIEMuIiwibm9uLWRyb3BwaW5nLXBhcnRpY2xlIjoiU3QuIiwicGFyc2UtbmFtZXMiOmZhbHNlLCJzdWZmaXgiOiIifV0sImNvbnRhaW5lci10aXRsZSI6IkZlcnRpbGl0eSBhbmQgU3RlcmlsaXR5IiwiaWQiOiIxODg1NDhhMy1hODVjLTVlMTgtOTMwZC00ZDI5MTA0NGE4YjMiLCJpc3N1ZSI6IjMiLCJpc3N1ZWQiOnsiZGF0ZS1wYXJ0cyI6W1siMjAwNiJdXX0sInBhZ2UiOiI1ODQtNTkxIiwidGl0bGUiOiJNaXRvY2hvbmRyaWFsIGNvbnRlbnQgcmVmbGVjdHMgb29jeXRlIHZhcmlhYmlsaXR5IGFuZCBmZXJ0aWxpemF0aW9uIG91dGNvbWUiLCJ0eXBlIjoiYXJ0aWNsZS1qb3VybmFsIiwidm9sdW1lIjoiODUiLCJjb250YWluZXItdGl0bGUtc2hvcnQiOiJGZXJ0aWwgU3RlcmlsIn0sInVyaXMiOlsiaHR0cDovL3d3dy5tZW5kZWxleS5jb20vZG9jdW1lbnRzLz91dWlkPTgyNTkxODc0LTc4ZWUtNGYwNS04NmY1LWMyZWNkOThiZjZlZSJdLCJpc1RlbXBvcmFyeSI6ZmFsc2UsImxlZ2FjeURlc2t0b3BJZCI6IjgyNTkxODc0LTc4ZWUtNGYwNS04NmY1LWMyZWNkOThiZjZlZSJ9XX0=&quot;,&quot;citationItems&quot;:[{&quot;id&quot;:&quot;188548a3-a85c-5e18-930d-4d291044a8b3&quot;,&quot;itemData&quot;:{&quot;DOI&quot;:&quot;10.1016/j.fertnstert.2005.09.017&quot;,&quot;ISSN&quot;:&quot;00150282&quot;,&quot;PMID&quot;:&quot;16500323&quot;,&quot;abstract&quot;:&quot;Objective: To determine the content of mitochondrial DNA (mtDNA) in oocytes from a range of patients with fertilization success and failure. Design: Analysis of mtDNA content in fertilized and unfertilized oocytes and embryos by real-time polymerase chain reaction (PCR). Setting: University hospital infertility and research center. Patient(s): Fifty-four women seeking treatment for infertility. Intervention(s): None. Main Outcome Measure(s): A total of 142 fertilized and unfertilized oocytes were classified into three main groups. Group I consisted of 35 fertilized oocytes from 21 patients; group II, 65 unfertilized oocytes from 36 patients; and group III, 42 degenerate oocytes from 23 patients. Mitochondrial DNA content was determined by SYBR Green real-time PCR-based assay. Result(s): The mean mtDNA copy number for the fertilized oocytes was 250,454, whereas for the unfertilized group it was 163,698. There were significant differences for mtDNA copy number between the male factor and female factor infertility unfertilized oocytes and between the unexplained infertility and female factor infertility groups. The mean copy number for the degenerate oocyte group was 44,629, which was significantly different from the other subdivisions in this group. Conclusion(s): Mitochondrial DNA content is critical to fertilization outcome and serves as an important marker of oocyte quality, explaining some cases of fertilization failure. ©2006 by American Society for Reproductive Medicine.&quot;,&quot;author&quot;:[{&quot;dropping-particle&quot;:&quot;&quot;,&quot;family&quot;:&quot;Santos&quot;,&quot;given&quot;:&quot;Teresa Almeida&quot;,&quot;non-dropping-particle&quot;:&quot;&quot;,&quot;parse-names&quot;:false,&quot;suffix&quot;:&quot;&quot;},{&quot;dropping-particle&quot;:&quot;&quot;,&quot;family&quot;:&quot;Shourbagy&quot;,&quot;given&quot;:&quot;Shahy&quot;,&quot;non-dropping-particle&quot;:&quot;El&quot;,&quot;parse-names&quot;:false,&quot;suffix&quot;:&quot;&quot;},{&quot;dropping-particle&quot;:&quot;&quot;,&quot;family&quot;:&quot;John&quot;,&quot;given&quot;:&quot;Justin C.&quot;,&quot;non-dropping-particle&quot;:&quot;St.&quot;,&quot;parse-names&quot;:false,&quot;suffix&quot;:&quot;&quot;}],&quot;container-title&quot;:&quot;Fertility and Sterility&quot;,&quot;id&quot;:&quot;188548a3-a85c-5e18-930d-4d291044a8b3&quot;,&quot;issue&quot;:&quot;3&quot;,&quot;issued&quot;:{&quot;date-parts&quot;:[[&quot;2006&quot;]]},&quot;page&quot;:&quot;584-591&quot;,&quot;title&quot;:&quot;Mitochondrial content reflects oocyte variability and fertilization outcome&quot;,&quot;type&quot;:&quot;article-journal&quot;,&quot;volume&quot;:&quot;85&quot;,&quot;container-title-short&quot;:&quot;Fertil Steril&quot;},&quot;uris&quot;:[&quot;http://www.mendeley.com/documents/?uuid=82591874-78ee-4f05-86f5-c2ecd98bf6ee&quot;],&quot;isTemporary&quot;:false,&quot;legacyDesktopId&quot;:&quot;82591874-78ee-4f05-86f5-c2ecd98bf6ee&quot;}]},{&quot;citationID&quot;:&quot;MENDELEY_CITATION_8d10f384-7783-49f5-aa85-ed737bb3b2cc&quot;,&quot;properties&quot;:{&quot;noteIndex&quot;:0},&quot;isEdited&quot;:false,&quot;manualOverride&quot;:{&quot;isManuallyOverridden&quot;:false,&quot;citeprocText&quot;:&quot;(Santos, El Shourbagy and St. John, 2006b)&quot;,&quot;manualOverrideText&quot;:&quot;&quot;},&quot;citationTag&quot;:&quot;MENDELEY_CITATION_v3_eyJjaXRhdGlvbklEIjoiTUVOREVMRVlfQ0lUQVRJT05fOGQxMGYzODQtNzc4My00OWY1LWFhODUtZWQ3MzdiYjNiMmNjIiwicHJvcGVydGllcyI6eyJub3RlSW5kZXgiOjB9LCJpc0VkaXRlZCI6ZmFsc2UsIm1hbnVhbE92ZXJyaWRlIjp7ImlzTWFudWFsbHlPdmVycmlkZGVuIjpmYWxzZSwiY2l0ZXByb2NUZXh0IjoiKFNhbnRvcywgRWwgU2hvdXJiYWd5IGFuZCBTdC4gSm9obiwgMjAwNmIpIiwibWFudWFsT3ZlcnJpZGVUZXh0IjoiIn0sImNpdGF0aW9uSXRlbXMiOlt7ImlkIjoiODVkNDFlYzItOWM5NS0zZTViLWI5OGMtNmUyZThlYTc5YWFjIiwiaXRlbURhdGEiOnsidHlwZSI6ImFydGljbGUtam91cm5hbCIsImlkIjoiODVkNDFlYzItOWM5NS0zZTViLWI5OGMtNmUyZThlYTc5YWFjIiwidGl0bGUiOiJNaXRvY2hvbmRyaWFsIGNvbnRlbnQgcmVmbGVjdHMgb29jeXRlIHZhcmlhYmlsaXR5IGFuZCBmZXJ0aWxpemF0aW9uIG91dGNvbWUiLCJhdXRob3IiOlt7ImZhbWlseSI6IlNhbnRvcyIsImdpdmVuIjoiVGVyZXNhIEFsbWVpZGEiLCJwYXJzZS1uYW1lcyI6ZmFsc2UsImRyb3BwaW5nLXBhcnRpY2xlIjoiIiwibm9uLWRyb3BwaW5nLXBhcnRpY2xlIjoiIn0seyJmYW1pbHkiOiJTaG91cmJhZ3kiLCJnaXZlbiI6IlNoYWh5IiwicGFyc2UtbmFtZXMiOmZhbHNlLCJkcm9wcGluZy1wYXJ0aWNsZSI6IiIsIm5vbi1kcm9wcGluZy1wYXJ0aWNsZSI6IkVsIn0seyJmYW1pbHkiOiJKb2huIiwiZ2l2ZW4iOiJKdXN0aW4gQy4iLCJwYXJzZS1uYW1lcyI6ZmFsc2UsImRyb3BwaW5nLXBhcnRpY2xlIjoiIiwibm9uLWRyb3BwaW5nLXBhcnRpY2xlIjoiU3QuIn1dLCJjb250YWluZXItdGl0bGUiOiJGZXJ0aWxpdHkgYW5kIFN0ZXJpbGl0eSIsIkRPSSI6IjEwLjEwMTYvai5mZXJ0bnN0ZXJ0LjIwMDUuMDkuMDE3IiwiSVNTTiI6IjAwMTUwMjgyIiwiUE1JRCI6IjE2NTAwMzIzIiwiaXNzdWVkIjp7ImRhdGUtcGFydHMiOltbMjAwNiwzXV19LCJwYWdlIjoiNTg0LTU5MSIsImFic3RyYWN0IjoiT2JqZWN0aXZlOiBUbyBkZXRlcm1pbmUgdGhlIGNvbnRlbnQgb2YgbWl0b2Nob25kcmlhbCBETkEgKG10RE5BKSBpbiBvb2N5dGVzIGZyb20gYSByYW5nZSBvZiBwYXRpZW50cyB3aXRoIGZlcnRpbGl6YXRpb24gc3VjY2VzcyBhbmQgZmFpbHVyZS4gRGVzaWduOiBBbmFseXNpcyBvZiBtdEROQSBjb250ZW50IGluIGZlcnRpbGl6ZWQgYW5kIHVuZmVydGlsaXplZCBvb2N5dGVzIGFuZCBlbWJyeW9zIGJ5IHJlYWwtdGltZSBwb2x5bWVyYXNlIGNoYWluIHJlYWN0aW9uIChQQ1IpLiBTZXR0aW5nOiBVbml2ZXJzaXR5IGhvc3BpdGFsIGluZmVydGlsaXR5IGFuZCByZXNlYXJjaCBjZW50ZXIuIFBhdGllbnQocyk6IEZpZnR5LWZvdXIgd29tZW4gc2Vla2luZyB0cmVhdG1lbnQgZm9yIGluZmVydGlsaXR5LiBJbnRlcnZlbnRpb24ocyk6IE5vbmUuIE1haW4gT3V0Y29tZSBNZWFzdXJlKHMpOiBBIHRvdGFsIG9mIDE0MiBmZXJ0aWxpemVkIGFuZCB1bmZlcnRpbGl6ZWQgb29jeXRlcyB3ZXJlIGNsYXNzaWZpZWQgaW50byB0aHJlZSBtYWluIGdyb3Vwcy4gR3JvdXAgSSBjb25zaXN0ZWQgb2YgMzUgZmVydGlsaXplZCBvb2N5dGVzIGZyb20gMjEgcGF0aWVudHM7IGdyb3VwIElJLCA2NSB1bmZlcnRpbGl6ZWQgb29jeXRlcyBmcm9tIDM2IHBhdGllbnRzOyBhbmQgZ3JvdXAgSUlJLCA0MiBkZWdlbmVyYXRlIG9vY3l0ZXMgZnJvbSAyMyBwYXRpZW50cy4gTWl0b2Nob25kcmlhbCBETkEgY29udGVudCB3YXMgZGV0ZXJtaW5lZCBieSBTWUJSIEdyZWVuIHJlYWwtdGltZSBQQ1ItYmFzZWQgYXNzYXkuIFJlc3VsdChzKTogVGhlIG1lYW4gbXRETkEgY29weSBudW1iZXIgZm9yIHRoZSBmZXJ0aWxpemVkIG9vY3l0ZXMgd2FzIDI1MCw0NTQsIHdoZXJlYXMgZm9yIHRoZSB1bmZlcnRpbGl6ZWQgZ3JvdXAgaXQgd2FzIDE2Myw2OTguIFRoZXJlIHdlcmUgc2lnbmlmaWNhbnQgZGlmZmVyZW5jZXMgZm9yIG10RE5BIGNvcHkgbnVtYmVyIGJldHdlZW4gdGhlIG1hbGUgZmFjdG9yIGFuZCBmZW1hbGUgZmFjdG9yIGluZmVydGlsaXR5IHVuZmVydGlsaXplZCBvb2N5dGVzIGFuZCBiZXR3ZWVuIHRoZSB1bmV4cGxhaW5lZCBpbmZlcnRpbGl0eSBhbmQgZmVtYWxlIGZhY3RvciBpbmZlcnRpbGl0eSBncm91cHMuIFRoZSBtZWFuIGNvcHkgbnVtYmVyIGZvciB0aGUgZGVnZW5lcmF0ZSBvb2N5dGUgZ3JvdXAgd2FzIDQ0LDYyOSwgd2hpY2ggd2FzIHNpZ25pZmljYW50bHkgZGlmZmVyZW50IGZyb20gdGhlIG90aGVyIHN1YmRpdmlzaW9ucyBpbiB0aGlzIGdyb3VwLiBDb25jbHVzaW9uKHMpOiBNaXRvY2hvbmRyaWFsIEROQSBjb250ZW50IGlzIGNyaXRpY2FsIHRvIGZlcnRpbGl6YXRpb24gb3V0Y29tZSBhbmQgc2VydmVzIGFzIGFuIGltcG9ydGFudCBtYXJrZXIgb2Ygb29jeXRlIHF1YWxpdHksIGV4cGxhaW5pbmcgc29tZSBjYXNlcyBvZiBmZXJ0aWxpemF0aW9uIGZhaWx1cmUuIMKpMjAwNiBieSBBbWVyaWNhbiBTb2NpZXR5IGZvciBSZXByb2R1Y3RpdmUgTWVkaWNpbmUuIiwiaXNzdWUiOiIzIiwidm9sdW1lIjoiODUiLCJjb250YWluZXItdGl0bGUtc2hvcnQiOiJGZXJ0aWwgU3RlcmlsIn0sImlzVGVtcG9yYXJ5IjpmYWxzZSwic3VwcHJlc3MtYXV0aG9yIjpmYWxzZSwiY29tcG9zaXRlIjpmYWxzZSwiYXV0aG9yLW9ubHkiOmZhbHNlfV19&quot;,&quot;citationItems&quot;:[{&quot;id&quot;:&quot;85d41ec2-9c95-3e5b-b98c-6e2e8ea79aac&quot;,&quot;itemData&quot;:{&quot;type&quot;:&quot;article-journal&quot;,&quot;id&quot;:&quot;85d41ec2-9c95-3e5b-b98c-6e2e8ea79aac&quot;,&quot;title&quot;:&quot;Mitochondrial content reflects oocyte variability and fertilization outcome&quot;,&quot;author&quot;:[{&quot;family&quot;:&quot;Santos&quot;,&quot;given&quot;:&quot;Teresa Almeida&quot;,&quot;parse-names&quot;:false,&quot;dropping-particle&quot;:&quot;&quot;,&quot;non-dropping-particle&quot;:&quot;&quot;},{&quot;family&quot;:&quot;Shourbagy&quot;,&quot;given&quot;:&quot;Shahy&quot;,&quot;parse-names&quot;:false,&quot;dropping-particle&quot;:&quot;&quot;,&quot;non-dropping-particle&quot;:&quot;El&quot;},{&quot;family&quot;:&quot;John&quot;,&quot;given&quot;:&quot;Justin C.&quot;,&quot;parse-names&quot;:false,&quot;dropping-particle&quot;:&quot;&quot;,&quot;non-dropping-particle&quot;:&quot;St.&quot;}],&quot;container-title&quot;:&quot;Fertility and Sterility&quot;,&quot;DOI&quot;:&quot;10.1016/j.fertnstert.2005.09.017&quot;,&quot;ISSN&quot;:&quot;00150282&quot;,&quot;PMID&quot;:&quot;16500323&quot;,&quot;issued&quot;:{&quot;date-parts&quot;:[[2006,3]]},&quot;page&quot;:&quot;584-591&quot;,&quot;abstract&quot;:&quot;Objective: To determine the content of mitochondrial DNA (mtDNA) in oocytes from a range of patients with fertilization success and failure. Design: Analysis of mtDNA content in fertilized and unfertilized oocytes and embryos by real-time polymerase chain reaction (PCR). Setting: University hospital infertility and research center. Patient(s): Fifty-four women seeking treatment for infertility. Intervention(s): None. Main Outcome Measure(s): A total of 142 fertilized and unfertilized oocytes were classified into three main groups. Group I consisted of 35 fertilized oocytes from 21 patients; group II, 65 unfertilized oocytes from 36 patients; and group III, 42 degenerate oocytes from 23 patients. Mitochondrial DNA content was determined by SYBR Green real-time PCR-based assay. Result(s): The mean mtDNA copy number for the fertilized oocytes was 250,454, whereas for the unfertilized group it was 163,698. There were significant differences for mtDNA copy number between the male factor and female factor infertility unfertilized oocytes and between the unexplained infertility and female factor infertility groups. The mean copy number for the degenerate oocyte group was 44,629, which was significantly different from the other subdivisions in this group. Conclusion(s): Mitochondrial DNA content is critical to fertilization outcome and serves as an important marker of oocyte quality, explaining some cases of fertilization failure. ©2006 by American Society for Reproductive Medicine.&quot;,&quot;issue&quot;:&quot;3&quot;,&quot;volume&quot;:&quot;85&quot;,&quot;container-title-short&quot;:&quot;Fertil Steril&quot;},&quot;isTemporary&quot;:false,&quot;suppress-author&quot;:false,&quot;composite&quot;:false,&quot;author-only&quot;:false}]},{&quot;citationID&quot;:&quot;MENDELEY_CITATION_382018b0-e065-4ab1-8d12-cb332cf153b7&quot;,&quot;properties&quot;:{&quot;noteIndex&quot;:0},&quot;isEdited&quot;:false,&quot;manualOverride&quot;:{&quot;citeprocText&quot;:&quot;(Santos, El Shourbagy and St. John, 2006a)&quot;,&quot;isManuallyOverridden&quot;:false,&quot;manualOverrideText&quot;:&quot;&quot;},&quot;citationTag&quot;:&quot;MENDELEY_CITATION_v3_eyJjaXRhdGlvbklEIjoiTUVOREVMRVlfQ0lUQVRJT05fMzgyMDE4YjAtZTA2NS00YWIxLThkMTItY2IzMzJjZjE1M2I3IiwicHJvcGVydGllcyI6eyJub3RlSW5kZXgiOjB9LCJpc0VkaXRlZCI6ZmFsc2UsIm1hbnVhbE92ZXJyaWRlIjp7ImNpdGVwcm9jVGV4dCI6IihTYW50b3MsIEVsIFNob3VyYmFneSBhbmQgU3QuIEpvaG4sIDIwMDZhKSIsImlzTWFudWFsbHlPdmVycmlkZGVuIjpmYWxzZSwibWFudWFsT3ZlcnJpZGVUZXh0IjoiIn0sImNpdGF0aW9uSXRlbXMiOlt7ImlkIjoiMTg4NTQ4YTMtYTg1Yy01ZTE4LTkzMGQtNGQyOTEwNDRhOGIzIiwiaXRlbURhdGEiOnsiRE9JIjoiMTAuMTAxNi9qLmZlcnRuc3RlcnQuMjAwNS4wOS4wMTciLCJJU1NOIjoiMDAxNTAyODIiLCJQTUlEIjoiMTY1MDAzMjMiLCJhYnN0cmFjdCI6Ik9iamVjdGl2ZTogVG8gZGV0ZXJtaW5lIHRoZSBjb250ZW50IG9mIG1pdG9jaG9uZHJpYWwgRE5BIChtdEROQSkgaW4gb29jeXRlcyBmcm9tIGEgcmFuZ2Ugb2YgcGF0aWVudHMgd2l0aCBmZXJ0aWxpemF0aW9uIHN1Y2Nlc3MgYW5kIGZhaWx1cmUuIERlc2lnbjogQW5hbHlzaXMgb2YgbXRETkEgY29udGVudCBpbiBmZXJ0aWxpemVkIGFuZCB1bmZlcnRpbGl6ZWQgb29jeXRlcyBhbmQgZW1icnlvcyBieSByZWFsLXRpbWUgcG9seW1lcmFzZSBjaGFpbiByZWFjdGlvbiAoUENSKS4gU2V0dGluZzogVW5pdmVyc2l0eSBob3NwaXRhbCBpbmZlcnRpbGl0eSBhbmQgcmVzZWFyY2ggY2VudGVyLiBQYXRpZW50KHMpOiBGaWZ0eS1mb3VyIHdvbWVuIHNlZWtpbmcgdHJlYXRtZW50IGZvciBpbmZlcnRpbGl0eS4gSW50ZXJ2ZW50aW9uKHMpOiBOb25lLiBNYWluIE91dGNvbWUgTWVhc3VyZShzKTogQSB0b3RhbCBvZiAxNDIgZmVydGlsaXplZCBhbmQgdW5mZXJ0aWxpemVkIG9vY3l0ZXMgd2VyZSBjbGFzc2lmaWVkIGludG8gdGhyZWUgbWFpbiBncm91cHMuIEdyb3VwIEkgY29uc2lzdGVkIG9mIDM1IGZlcnRpbGl6ZWQgb29jeXRlcyBmcm9tIDIxIHBhdGllbnRzOyBncm91cCBJSSwgNjUgdW5mZXJ0aWxpemVkIG9vY3l0ZXMgZnJvbSAzNiBwYXRpZW50czsgYW5kIGdyb3VwIElJSSwgNDIgZGVnZW5lcmF0ZSBvb2N5dGVzIGZyb20gMjMgcGF0aWVudHMuIE1pdG9jaG9uZHJpYWwgRE5BIGNvbnRlbnQgd2FzIGRldGVybWluZWQgYnkgU1lCUiBHcmVlbiByZWFsLXRpbWUgUENSLWJhc2VkIGFzc2F5LiBSZXN1bHQocyk6IFRoZSBtZWFuIG10RE5BIGNvcHkgbnVtYmVyIGZvciB0aGUgZmVydGlsaXplZCBvb2N5dGVzIHdhcyAyNTAsNDU0LCB3aGVyZWFzIGZvciB0aGUgdW5mZXJ0aWxpemVkIGdyb3VwIGl0IHdhcyAxNjMsNjk4LiBUaGVyZSB3ZXJlIHNpZ25pZmljYW50IGRpZmZlcmVuY2VzIGZvciBtdEROQSBjb3B5IG51bWJlciBiZXR3ZWVuIHRoZSBtYWxlIGZhY3RvciBhbmQgZmVtYWxlIGZhY3RvciBpbmZlcnRpbGl0eSB1bmZlcnRpbGl6ZWQgb29jeXRlcyBhbmQgYmV0d2VlbiB0aGUgdW5leHBsYWluZWQgaW5mZXJ0aWxpdHkgYW5kIGZlbWFsZSBmYWN0b3IgaW5mZXJ0aWxpdHkgZ3JvdXBzLiBUaGUgbWVhbiBjb3B5IG51bWJlciBmb3IgdGhlIGRlZ2VuZXJhdGUgb29jeXRlIGdyb3VwIHdhcyA0NCw2MjksIHdoaWNoIHdhcyBzaWduaWZpY2FudGx5IGRpZmZlcmVudCBmcm9tIHRoZSBvdGhlciBzdWJkaXZpc2lvbnMgaW4gdGhpcyBncm91cC4gQ29uY2x1c2lvbihzKTogTWl0b2Nob25kcmlhbCBETkEgY29udGVudCBpcyBjcml0aWNhbCB0byBmZXJ0aWxpemF0aW9uIG91dGNvbWUgYW5kIHNlcnZlcyBhcyBhbiBpbXBvcnRhbnQgbWFya2VyIG9mIG9vY3l0ZSBxdWFsaXR5LCBleHBsYWluaW5nIHNvbWUgY2FzZXMgb2YgZmVydGlsaXphdGlvbiBmYWlsdXJlLiDCqTIwMDYgYnkgQW1lcmljYW4gU29jaWV0eSBmb3IgUmVwcm9kdWN0aXZlIE1lZGljaW5lLiIsImF1dGhvciI6W3siZHJvcHBpbmctcGFydGljbGUiOiIiLCJmYW1pbHkiOiJTYW50b3MiLCJnaXZlbiI6IlRlcmVzYSBBbG1laWRhIiwibm9uLWRyb3BwaW5nLXBhcnRpY2xlIjoiIiwicGFyc2UtbmFtZXMiOmZhbHNlLCJzdWZmaXgiOiIifSx7ImRyb3BwaW5nLXBhcnRpY2xlIjoiIiwiZmFtaWx5IjoiU2hvdXJiYWd5IiwiZ2l2ZW4iOiJTaGFoeSIsIm5vbi1kcm9wcGluZy1wYXJ0aWNsZSI6IkVsIiwicGFyc2UtbmFtZXMiOmZhbHNlLCJzdWZmaXgiOiIifSx7ImRyb3BwaW5nLXBhcnRpY2xlIjoiIiwiZmFtaWx5IjoiSm9obiIsImdpdmVuIjoiSnVzdGluIEMuIiwibm9uLWRyb3BwaW5nLXBhcnRpY2xlIjoiU3QuIiwicGFyc2UtbmFtZXMiOmZhbHNlLCJzdWZmaXgiOiIifV0sImNvbnRhaW5lci10aXRsZSI6IkZlcnRpbGl0eSBhbmQgU3RlcmlsaXR5IiwiaWQiOiIxODg1NDhhMy1hODVjLTVlMTgtOTMwZC00ZDI5MTA0NGE4YjMiLCJpc3N1ZSI6IjMiLCJpc3N1ZWQiOnsiZGF0ZS1wYXJ0cyI6W1siMjAwNiJdXX0sInBhZ2UiOiI1ODQtNTkxIiwidGl0bGUiOiJNaXRvY2hvbmRyaWFsIGNvbnRlbnQgcmVmbGVjdHMgb29jeXRlIHZhcmlhYmlsaXR5IGFuZCBmZXJ0aWxpemF0aW9uIG91dGNvbWUiLCJ0eXBlIjoiYXJ0aWNsZS1qb3VybmFsIiwidm9sdW1lIjoiODUiLCJjb250YWluZXItdGl0bGUtc2hvcnQiOiJGZXJ0aWwgU3RlcmlsIn0sInVyaXMiOlsiaHR0cDovL3d3dy5tZW5kZWxleS5jb20vZG9jdW1lbnRzLz91dWlkPTgyNTkxODc0LTc4ZWUtNGYwNS04NmY1LWMyZWNkOThiZjZlZSJdLCJpc1RlbXBvcmFyeSI6ZmFsc2UsImxlZ2FjeURlc2t0b3BJZCI6IjgyNTkxODc0LTc4ZWUtNGYwNS04NmY1LWMyZWNkOThiZjZlZSJ9XX0=&quot;,&quot;citationItems&quot;:[{&quot;id&quot;:&quot;188548a3-a85c-5e18-930d-4d291044a8b3&quot;,&quot;itemData&quot;:{&quot;DOI&quot;:&quot;10.1016/j.fertnstert.2005.09.017&quot;,&quot;ISSN&quot;:&quot;00150282&quot;,&quot;PMID&quot;:&quot;16500323&quot;,&quot;abstract&quot;:&quot;Objective: To determine the content of mitochondrial DNA (mtDNA) in oocytes from a range of patients with fertilization success and failure. Design: Analysis of mtDNA content in fertilized and unfertilized oocytes and embryos by real-time polymerase chain reaction (PCR). Setting: University hospital infertility and research center. Patient(s): Fifty-four women seeking treatment for infertility. Intervention(s): None. Main Outcome Measure(s): A total of 142 fertilized and unfertilized oocytes were classified into three main groups. Group I consisted of 35 fertilized oocytes from 21 patients; group II, 65 unfertilized oocytes from 36 patients; and group III, 42 degenerate oocytes from 23 patients. Mitochondrial DNA content was determined by SYBR Green real-time PCR-based assay. Result(s): The mean mtDNA copy number for the fertilized oocytes was 250,454, whereas for the unfertilized group it was 163,698. There were significant differences for mtDNA copy number between the male factor and female factor infertility unfertilized oocytes and between the unexplained infertility and female factor infertility groups. The mean copy number for the degenerate oocyte group was 44,629, which was significantly different from the other subdivisions in this group. Conclusion(s): Mitochondrial DNA content is critical to fertilization outcome and serves as an important marker of oocyte quality, explaining some cases of fertilization failure. ©2006 by American Society for Reproductive Medicine.&quot;,&quot;author&quot;:[{&quot;dropping-particle&quot;:&quot;&quot;,&quot;family&quot;:&quot;Santos&quot;,&quot;given&quot;:&quot;Teresa Almeida&quot;,&quot;non-dropping-particle&quot;:&quot;&quot;,&quot;parse-names&quot;:false,&quot;suffix&quot;:&quot;&quot;},{&quot;dropping-particle&quot;:&quot;&quot;,&quot;family&quot;:&quot;Shourbagy&quot;,&quot;given&quot;:&quot;Shahy&quot;,&quot;non-dropping-particle&quot;:&quot;El&quot;,&quot;parse-names&quot;:false,&quot;suffix&quot;:&quot;&quot;},{&quot;dropping-particle&quot;:&quot;&quot;,&quot;family&quot;:&quot;John&quot;,&quot;given&quot;:&quot;Justin C.&quot;,&quot;non-dropping-particle&quot;:&quot;St.&quot;,&quot;parse-names&quot;:false,&quot;suffix&quot;:&quot;&quot;}],&quot;container-title&quot;:&quot;Fertility and Sterility&quot;,&quot;id&quot;:&quot;188548a3-a85c-5e18-930d-4d291044a8b3&quot;,&quot;issue&quot;:&quot;3&quot;,&quot;issued&quot;:{&quot;date-parts&quot;:[[&quot;2006&quot;]]},&quot;page&quot;:&quot;584-591&quot;,&quot;title&quot;:&quot;Mitochondrial content reflects oocyte variability and fertilization outcome&quot;,&quot;type&quot;:&quot;article-journal&quot;,&quot;volume&quot;:&quot;85&quot;,&quot;container-title-short&quot;:&quot;Fertil Steril&quot;},&quot;uris&quot;:[&quot;http://www.mendeley.com/documents/?uuid=82591874-78ee-4f05-86f5-c2ecd98bf6ee&quot;],&quot;isTemporary&quot;:false,&quot;legacyDesktopId&quot;:&quot;82591874-78ee-4f05-86f5-c2ecd98bf6ee&quot;}]},{&quot;citationID&quot;:&quot;MENDELEY_CITATION_0fac6d86-b14d-4c02-875a-c119f84ff852&quot;,&quot;properties&quot;:{&quot;noteIndex&quot;:0},&quot;isEdited&quot;:false,&quot;manualOverride&quot;:{&quot;citeprocText&quot;:&quot;(Chappel, 2013)&quot;,&quot;isManuallyOverridden&quot;:false,&quot;manualOverrideText&quot;:&quot;&quot;},&quot;citationTag&quot;:&quot;MENDELEY_CITATION_v3_eyJjaXRhdGlvbklEIjoiTUVOREVMRVlfQ0lUQVRJT05fMGZhYzZkODYtYjE0ZC00YzAyLTg3NWEtYzExOWY4NGZmODUyIiwicHJvcGVydGllcyI6eyJub3RlSW5kZXgiOjB9LCJpc0VkaXRlZCI6ZmFsc2UsIm1hbnVhbE92ZXJyaWRlIjp7ImNpdGVwcm9jVGV4dCI6IihDaGFwcGVsLCAyMDEzKSIsImlzTWFudWFsbHlPdmVycmlkZGVuIjpmYWxzZSwibWFudWFsT3ZlcnJpZGVUZXh0IjoiIn0sImNpdGF0aW9uSXRlbXMiOlt7ImlkIjoiZjEzZGY4MzMtYmFmMi01M2U0LThmMzgtYjcxNjc2ODZmYmEwIiwiaXRlbURhdGEiOnsiRE9JIjoiMTAuMTE1NS8yMDEzLzE4MzAyNCIsIklTU04iOiIxNjg3LTk1ODkiLCJhYnN0cmFjdCI6IlRoZSBvb2N5dGUgcmVxdWlyZXMgYSB2YXN0IHN1cHBseSBvZiBlbmVyZ3kgYWZ0ZXIgZmVydGlsaXphdGlvbiB0byBzdXBwb3J0IGNyaXRpY2FsIGV2ZW50cyBzdWNoIGFzIHNwaW5kbGUgZm9ybWF0aW9uLCBjaHJvbWF0aWQgc2VwYXJhdGlvbiwgYW5kIGNlbGwgZGl2aXNpb24uIFVudGlsIGJsYXN0b2N5c3QgaW1wbGFudGF0aW9uLCB0aGUgZGV2ZWxvcGluZyB6eWdvdGUgaXMgZGVwZW5kZW50IG9uIHRoZSBleGlzdGluZyBwb29sIG9mIG1pdG9jaG9uZHJpYS4gVGhhdCBwb29sIHNpemUgd2l0aGluIGVhY2ggY2VsbCBkZWNyZWFzZXMgd2l0aCBlYWNoIGNlbGwgZGl2aXNpb24uIE1pdG9jaG9uZHJpYSBvYnRhaW5lZCBmcm9tIG9vY3l0ZXMgb2Ygd29tZW4gb2YgYWR2YW5jZWQgcmVwcm9kdWN0aXZlIGFnZSBoYXJib3IgRE5BIGRlbGV0aW9ucyBhbmQgbnVjbGVvdGlkZSB2YXJpYXRpb25zIHRoYXQgaW1wYWlyIGZ1bmN0aW9uLiBUaGUgY29tYmluYXRpb24gb2YgbG93ZXIgbnVtYmVyIGFuZCBpbmNyZWFzZWQgZnJlcXVlbmN5IG9mIG11dGF0aW9ucyBhbmQgZGVsZXRpb25zIG1heSByZXN1bHQgaW4gaW5hZGVxdWF0ZSBtaXRvY2hvbmRyaWFsIGFjdGl2aXR5IG5lY2Vzc2FyeSBmb3IgY29udGludWVkIGVtYnJ5byBkZXZlbG9wbWVudCBhbmQgY2F1c2UgcHJlZ25hbmN5IGZhaWx1cmUuIFByZXZpb3VzIHJlcG9ydHMgc3VnZ2VzdGVkIHRoYXQgbWl0b2Nob25kcmlhbCBhY3Rpdml0eSB3aXRoaW4gb29jeXRlcyBtYXkgYmUgc3VwcGxlbWVudGVkIGJ5IGRvbm9yIGN5dG9wbGFzbWljIHRyYW5zZmVyIGF0IHRoZSB0aW1lIG9mIGludHJhY3l0b3BsYXNtaWMgc3Blcm0gaW5qZWN0aW9uIChJQ1NJKS4gVGhvc2UgcmVwb3J0cyBzaG93ZWQgc3VjY2VzczsgaG93ZXZlciwgc2FmZXR5IGNvbmNlcm5zIGFyb3NlIGR1ZSB0byB0aGUgcG90ZW50aWFsIG9mIHR3byBkaXN0aW5jdCBwb3B1bGF0aW9ucyBvZiBtaXRvY2hvbmRyaWFsIGdlbm9tZXMgaW4gdGhlIG9mZnNwcmluZy4gTWl0b2Nob25kcmlhbCBhdWdtZW50YXRpb24gb2Ygb29jeXRlcyBpcyBub3cgcmVjb25zaWRlcmVkIGluIGxpZ2h0IG9mIG91ciBjdXJyZW50IHVuZGVyc3RhbmRpbmcgb2YgbWl0b2Nob25kcmlhbCBmdW5jdGlvbiBhbmQgdGhlIHB1YmxpY2F0aW9uIG9mIGEgbnVtYmVyIG9mIGFuaW1hbCBzdHVkaWVzLiBXaXRoIGEgYmV0dGVyIHVuZGVyc3RhbmRpbmcgb2YgdGhlIHJvbGUgb2YgdGhpcyBvcmdhbmVsbGUgaW4gb29jeXRlcyBpbW1lZGlhdGVseSBhZnRlciBmZXJ0aWxpemF0aW9uLCBibGFzdG9jeXN0IGFuZCBvZmZzcHJpbmcsIG1pdG9jaG9uZHJpYWwgYXVnbWVudGF0aW9uIG1heSBiZSByZWNvbnNpZGVyZWQgYXMgYSBtZXRob2QgdG8gaW1wcm92ZSBvb2N5dGUgcXVhbGl0eS4iLCJhdXRob3IiOlt7ImRyb3BwaW5nLXBhcnRpY2xlIjoiIiwiZmFtaWx5IjoiQ2hhcHBlbCIsImdpdmVuIjoiU2NvdHQiLCJub24tZHJvcHBpbmctcGFydGljbGUiOiIiLCJwYXJzZS1uYW1lcyI6ZmFsc2UsInN1ZmZpeCI6IiJ9XSwiY29udGFpbmVyLXRpdGxlIjoiT2JzdGV0cmljcyBhbmQgR3luZWNvbG9neSBJbnRlcm5hdGlvbmFsIiwiaWQiOiJmMTNkZjgzMy1iYWYyLTUzZTQtOGYzOC1iNzE2NzY4NmZiYTAiLCJpc3N1ZWQiOnsiZGF0ZS1wYXJ0cyI6W1siMjAxMyJdXX0sInBhZ2UiOiIxLTEwIiwidGl0bGUiOiJUaGUgUm9sZSBvZiBNaXRvY2hvbmRyaWEgZnJvbSBNYXR1cmUgT29jeXRlIHRvIFZpYWJsZSBCbGFzdG9jeXN0IiwidHlwZSI6ImFydGljbGUtam91cm5hbCIsInZvbHVtZSI6IjIwMTMiLCJjb250YWluZXItdGl0bGUtc2hvcnQiOiJPYnN0ZXQgR3luZWNvbCBJbnQifSwidXJpcyI6WyJodHRwOi8vd3d3Lm1lbmRlbGV5LmNvbS9kb2N1bWVudHMvP3V1aWQ9MGJkYTY0ZTEtYzhkYS00NmMwLTgzYTgtOTMyYjMzYWNjNjQxIl0sImlzVGVtcG9yYXJ5IjpmYWxzZSwibGVnYWN5RGVza3RvcElkIjoiMGJkYTY0ZTEtYzhkYS00NmMwLTgzYTgtOTMyYjMzYWNjNjQxIn1dfQ==&quot;,&quot;citationItems&quot;:[{&quot;id&quot;:&quot;f13df833-baf2-53e4-8f38-b7167686fba0&quot;,&quot;itemData&quot;:{&quot;DOI&quot;:&quot;10.1155/2013/183024&quot;,&quot;ISSN&quot;:&quot;1687-9589&quot;,&quot;abstract&quot;:&quot;The oocyte requires a vast supply of energy after fertilization to support critical events such as spindle formation, chromatid separation, and cell division. Until blastocyst implantation, the developing zygote is dependent on the existing pool of mitochondria. That pool size within each cell decreases with each cell division. Mitochondria obtained from oocytes of women of advanced reproductive age harbor DNA deletions and nucleotide variations that impair function. The combination of lower number and increased frequency of mutations and deletions may result in inadequate mitochondrial activity necessary for continued embryo development and cause pregnancy failure. Previous reports suggested that mitochondrial activity within oocytes may be supplemented by donor cytoplasmic transfer at the time of intracytoplasmic sperm injection (ICSI). Those reports showed success; however, safety concerns arose due to the potential of two distinct populations of mitochondrial genomes in the offspring. Mitochondrial augmentation of oocytes is now reconsidered in light of our current understanding of mitochondrial function and the publication of a number of animal studies. With a better understanding of the role of this organelle in oocytes immediately after fertilization, blastocyst and offspring, mitochondrial augmentation may be reconsidered as a method to improve oocyte quality.&quot;,&quot;author&quot;:[{&quot;dropping-particle&quot;:&quot;&quot;,&quot;family&quot;:&quot;Chappel&quot;,&quot;given&quot;:&quot;Scott&quot;,&quot;non-dropping-particle&quot;:&quot;&quot;,&quot;parse-names&quot;:false,&quot;suffix&quot;:&quot;&quot;}],&quot;container-title&quot;:&quot;Obstetrics and Gynecology International&quot;,&quot;id&quot;:&quot;f13df833-baf2-53e4-8f38-b7167686fba0&quot;,&quot;issued&quot;:{&quot;date-parts&quot;:[[&quot;2013&quot;]]},&quot;page&quot;:&quot;1-10&quot;,&quot;title&quot;:&quot;The Role of Mitochondria from Mature Oocyte to Viable Blastocyst&quot;,&quot;type&quot;:&quot;article-journal&quot;,&quot;volume&quot;:&quot;2013&quot;,&quot;container-title-short&quot;:&quot;Obstet Gynecol Int&quot;},&quot;uris&quot;:[&quot;http://www.mendeley.com/documents/?uuid=0bda64e1-c8da-46c0-83a8-932b33acc641&quot;],&quot;isTemporary&quot;:false,&quot;legacyDesktopId&quot;:&quot;0bda64e1-c8da-46c0-83a8-932b33acc641&quot;}]},{&quot;citationID&quot;:&quot;MENDELEY_CITATION_8e9226ce-8f33-4a45-9708-a9a41e0b3777&quot;,&quot;properties&quot;:{&quot;noteIndex&quot;:0},&quot;isEdited&quot;:false,&quot;manualOverride&quot;:{&quot;citeprocText&quot;:&quot;(Acton &lt;i&gt;et al.&lt;/i&gt;, 2004)&quot;,&quot;isManuallyOverridden&quot;:false,&quot;manualOverrideText&quot;:&quot;&quot;},&quot;citationTag&quot;:&quot;MENDELEY_CITATION_v3_eyJjaXRhdGlvbklEIjoiTUVOREVMRVlfQ0lUQVRJT05fOGU5MjI2Y2UtOGYzMy00YTQ1LTk3MDgtYTlhNDFlMGIzNzc3IiwicHJvcGVydGllcyI6eyJub3RlSW5kZXgiOjB9LCJpc0VkaXRlZCI6ZmFsc2UsIm1hbnVhbE92ZXJyaWRlIjp7ImNpdGVwcm9jVGV4dCI6IihBY3RvbiA8aT5ldCBhbC48L2k+LCAyMDA0KSIsImlzTWFudWFsbHlPdmVycmlkZGVuIjpmYWxzZSwibWFudWFsT3ZlcnJpZGVUZXh0IjoiIn0sImNpdGF0aW9uSXRlbXMiOlt7ImlkIjoiZGQ0YjNmNGMtYzkwNy01Mjg2LWIxODMtYTBjNGYwMjc5YWFlIiwiaXRlbURhdGEiOnsiRE9JIjoiMTAuMTA5My9tb2xlaHIvZ2FoMDA0IiwiSVNTTiI6IjEzNjA5OTQ3IiwiUE1JRCI6IjE0NjY1NzAzIiwiYWJzdHJhY3QiOiJNaXRvY2hvbmRyaWEgYXJlIGNlbGx1bGFyIG9yZ2FuZWxsZXMgcmVndWxhdGluZyBtZXRhYm9saXNtIGFuZCBjZWxsIGRlYXRoIHBhdGh3YXlzLiBUaGlzIHN0dWR5IGV4YW1pbmVkIGNoYW5nZXMgaW4gbWl0b2Nob25kcmlhbCBtZW1icmFuZSBwb3RlbnRpYWwgKM6UzqhtKSB0aHJvdWdob3V0IHRoZSBzdGFnZXMgb2YgcHJlaW1wbGFudGF0aW9uIGRldmVsb3BtZW50IGluIG1vdXNlIGVtYnJ5b3MgY29uY2VpdmVkIGVpdGhlciBpbiB2aXZvIG9yIGluIHZpdHJvIGFuZCBodW1hbiBlbWJyeW9zIGRvbmF0ZWQgdG8gcmVzZWFyY2ggZnJvbSBJVkYuIEVtYnJ5b3Mgc3RhaW5lZCB3aXRoIHRoZSDOlM6obS1zZW5zaXRpdmUgZHllIChKQy0xKSB3ZXJlIHF1YW50aWZpZWQgZm9yIHRoZSByYXRpbyBvZiBoaWdoLSB0byBsb3ctcG9sYXJpemVkIG1pdG9jaG9uZHJpYSB1c2luZyBhIGRlY29udm9sdXRpb24gbWljcm9zY29wZS4gT3ZlcmFsbCwgbW91c2Ugenlnb3RlcyBhbmQgZWFybHkgZW1icnlvcyBjb250YWluIGEgc3Vic2V0IG9mIGhpZ2gtcG9sYXJpemVkIG1pdG9jaG9uZHJpYSB3aXRoIGEgcHJvZ3Jlc3NpdmUgaW5jcmVhc2UgaW4gdGhlIHJhdGlvIG9mIM6UzqhtIG9ic2VydmVkIHdpdGggaW5jcmVhc2luZyBjbGVhdmFnZS4gQSB0cmFuc2llbnQgaW5jcmVhc2UgaW4gdGhlIHJhdGlvIG9mIGhpZ2ggdG8gbG93IM6UzqhtIHdhcyBvYnNlcnZlZCBpbiBpbiB2aXZvIGZlcnRpbGl6ZWQgMi1jZWxsIHN0YWdlIGVtYnJ5b3MsIGNvaW5jaWRlbnQgd2l0aCBlbWJyeW9uaWMgZ2Vub21lIGFjdGl2YXRpb24gaW4gdGhlIG1vdXNlLCBidXQgbm90IGluIDItY2VsbCBlbWJyeW9zIG9idGFpbmVkIHRocm91Z2ggSVZGLiBXZSBmdXJ0aGVyIG9ic2VydmVkIHRoYXQgYXJyZXN0ZWQgbW91c2UgMi1jZWxsIGVtYnJ5b3MgcG9zc2Vzc2VkIGFuIGluY3JlYXNlZCByYXRpbyBvZiDOlM6obSBjb21wYXJlZCB3aXRoIG5vbi1hcnJlc3RlZCBlbWJyeW9zLiBJbiBodW1hbiA4LWNlbGwgZW1icnlvcyB3ZSBvYnNlcnZlZCBhbiBpbmNyZWFzZWQgcmF0aW8gb2YgaGlnaC0gdG8gbG93LXBvbGFyaXplZCBtaXRvY2hvbmRyaWEgd2l0aCBpbmNyZWFzaW5nIGRlZ3JlZXMgb2YgZW1icnlvIGZyYWdtZW50YXRpb24uIFdlIGNvbmNsdWRlZCB0aGF0IHRoZSBwYXR0ZXJuIG9mIG1pdG9jaG9uZHJpYWwgbWVtYnJhbmUgcG90ZW50aWFsIHByb2dyZXNzaXZlbHkgY2hhbmdlcyB0aHJvdWdob3V0IHByZWltcGxhbnRhdGlvbiBkZXZlbG9wbWVudCwgYW5kIHRoYXQgYW4gYWJlcnJhbnQgc2hpZnQgaW4gzpTOqG0gY291bGQgY29udHJpYnV0ZSB0bywgb3IgaXMgYXNzb2NpYXRlZCB3aXRoLCBkZWNyZWFzZWQgZGV2ZWxvcG1lbnRhbCBwb3RlbnRpYWwuIiwiYXV0aG9yIjpbeyJkcm9wcGluZy1wYXJ0aWNsZSI6IiIsImZhbWlseSI6IkFjdG9uIiwiZ2l2ZW4iOiJCLiBNLiIsIm5vbi1kcm9wcGluZy1wYXJ0aWNsZSI6IiIsInBhcnNlLW5hbWVzIjpmYWxzZSwic3VmZml4IjoiIn0seyJkcm9wcGluZy1wYXJ0aWNsZSI6IiIsImZhbWlseSI6Ikp1cmlzaWNvdmEiLCJnaXZlbiI6IkEuIiwibm9uLWRyb3BwaW5nLXBhcnRpY2xlIjoiIiwicGFyc2UtbmFtZXMiOmZhbHNlLCJzdWZmaXgiOiIifSx7ImRyb3BwaW5nLXBhcnRpY2xlIjoiIiwiZmFtaWx5IjoiSnVyaXNpY2EiLCJnaXZlbiI6IkkuIiwibm9uLWRyb3BwaW5nLXBhcnRpY2xlIjoiIiwicGFyc2UtbmFtZXMiOmZhbHNlLCJzdWZmaXgiOiIifSx7ImRyb3BwaW5nLXBhcnRpY2xlIjoiIiwiZmFtaWx5IjoiQ2FzcGVyIiwiZ2l2ZW4iOiJSLiBGLiIsIm5vbi1kcm9wcGluZy1wYXJ0aWNsZSI6IiIsInBhcnNlLW5hbWVzIjpmYWxzZSwic3VmZml4IjoiIn1dLCJjb250YWluZXItdGl0bGUiOiJNb2xlY3VsYXIgSHVtYW4gUmVwcm9kdWN0aW9uIiwiaWQiOiJkZDRiM2Y0Yy1jOTA3LTUyODYtYjE4My1hMGM0ZjAyNzlhYWUiLCJpc3N1ZSI6IjEiLCJpc3N1ZWQiOnsiZGF0ZS1wYXJ0cyI6W1siMjAwNCJdXX0sInBhZ2UiOiIyMy0zMiIsInRpdGxlIjoiQWx0ZXJhdGlvbnMgaW4gbWl0b2Nob25kcmlhbCBtZW1icmFuZSBwb3RlbnRpYWwgZHVyaW5nIHByZWltcGxhbnRhdGlvbiBzdGFnZXMgb2YgbW91c2UgYW5kIGh1bWFuIGVtYnJ5byBkZXZlbG9wbWVudCIsInR5cGUiOiJhcnRpY2xlLWpvdXJuYWwiLCJ2b2x1bWUiOiIxMCIsImNvbnRhaW5lci10aXRsZS1zaG9ydCI6Ik1vbCBIdW0gUmVwcm9kIn0sInVyaXMiOlsiaHR0cDovL3d3dy5tZW5kZWxleS5jb20vZG9jdW1lbnRzLz91dWlkPWIxNTMyZmI2LTc3YTMtNGI5Ny1iMjNhLTQ4OWM3ZWExZWJjNyJdLCJpc1RlbXBvcmFyeSI6ZmFsc2UsImxlZ2FjeURlc2t0b3BJZCI6ImIxNTMyZmI2LTc3YTMtNGI5Ny1iMjNhLTQ4OWM3ZWExZWJjNyJ9XX0=&quot;,&quot;citationItems&quot;:[{&quot;id&quot;:&quot;dd4b3f4c-c907-5286-b183-a0c4f0279aae&quot;,&quot;itemData&quot;:{&quot;DOI&quot;:&quot;10.1093/molehr/gah004&quot;,&quot;ISSN&quot;:&quot;13609947&quot;,&quot;PMID&quot;:&quot;14665703&quot;,&quot;abstract&quot;:&quot;Mitochondria are cellular organelles regulating metabolism and cell death pathways. This study examined changes in mitochondrial membrane potential (ΔΨm) throughout the stages of preimplantation development in mouse embryos conceived either in vivo or in vitro and human embryos donated to research from IVF. Embryos stained with the ΔΨm-sensitive dye (JC-1) were quantified for the ratio of high- to low-polarized mitochondria using a deconvolution microscope. Overall, mouse zygotes and early embryos contain a subset of high-polarized mitochondria with a progressive increase in the ratio of ΔΨm observed with increasing cleavage. A transient increase in the ratio of high to low ΔΨm was observed in in vivo fertilized 2-cell stage embryos, coincident with embryonic genome activation in the mouse, but not in 2-cell embryos obtained through IVF. We further observed that arrested mouse 2-cell embryos possessed an increased ratio of ΔΨm compared with non-arrested embryos. In human 8-cell embryos we observed an increased ratio of high- to low-polarized mitochondria with increasing degrees of embryo fragmentation. We concluded that the pattern of mitochondrial membrane potential progressively changes throughout preimplantation development, and that an aberrant shift in ΔΨm could contribute to, or is associated with, decreased developmental potential.&quot;,&quot;author&quot;:[{&quot;dropping-particle&quot;:&quot;&quot;,&quot;family&quot;:&quot;Acton&quot;,&quot;given&quot;:&quot;B. M.&quot;,&quot;non-dropping-particle&quot;:&quot;&quot;,&quot;parse-names&quot;:false,&quot;suffix&quot;:&quot;&quot;},{&quot;dropping-particle&quot;:&quot;&quot;,&quot;family&quot;:&quot;Jurisicova&quot;,&quot;given&quot;:&quot;A.&quot;,&quot;non-dropping-particle&quot;:&quot;&quot;,&quot;parse-names&quot;:false,&quot;suffix&quot;:&quot;&quot;},{&quot;dropping-particle&quot;:&quot;&quot;,&quot;family&quot;:&quot;Jurisica&quot;,&quot;given&quot;:&quot;I.&quot;,&quot;non-dropping-particle&quot;:&quot;&quot;,&quot;parse-names&quot;:false,&quot;suffix&quot;:&quot;&quot;},{&quot;dropping-particle&quot;:&quot;&quot;,&quot;family&quot;:&quot;Casper&quot;,&quot;given&quot;:&quot;R. F.&quot;,&quot;non-dropping-particle&quot;:&quot;&quot;,&quot;parse-names&quot;:false,&quot;suffix&quot;:&quot;&quot;}],&quot;container-title&quot;:&quot;Molecular Human Reproduction&quot;,&quot;id&quot;:&quot;dd4b3f4c-c907-5286-b183-a0c4f0279aae&quot;,&quot;issue&quot;:&quot;1&quot;,&quot;issued&quot;:{&quot;date-parts&quot;:[[&quot;2004&quot;]]},&quot;page&quot;:&quot;23-32&quot;,&quot;title&quot;:&quot;Alterations in mitochondrial membrane potential during preimplantation stages of mouse and human embryo development&quot;,&quot;type&quot;:&quot;article-journal&quot;,&quot;volume&quot;:&quot;10&quot;,&quot;container-title-short&quot;:&quot;Mol Hum Reprod&quot;},&quot;uris&quot;:[&quot;http://www.mendeley.com/documents/?uuid=b1532fb6-77a3-4b97-b23a-489c7ea1ebc7&quot;],&quot;isTemporary&quot;:false,&quot;legacyDesktopId&quot;:&quot;b1532fb6-77a3-4b97-b23a-489c7ea1ebc7&quot;}]},{&quot;citationID&quot;:&quot;MENDELEY_CITATION_b81dda99-ee53-4be7-9483-d269a7dc60bb&quot;,&quot;properties&quot;:{&quot;noteIndex&quot;:0},&quot;isEdited&quot;:false,&quot;manualOverride&quot;:{&quot;citeprocText&quot;:&quot;(Ge &lt;i&gt;et al.&lt;/i&gt;, 2012)&quot;,&quot;isManuallyOverridden&quot;:false,&quot;manualOverrideText&quot;:&quot;&quot;},&quot;citationTag&quot;:&quot;MENDELEY_CITATION_v3_eyJjaXRhdGlvbklEIjoiTUVOREVMRVlfQ0lUQVRJT05fYjgxZGRhOTktZWU1My00YmU3LTk0ODMtZDI2OWE3ZGM2MGJiIiwicHJvcGVydGllcyI6eyJub3RlSW5kZXgiOjB9LCJpc0VkaXRlZCI6ZmFsc2UsIm1hbnVhbE92ZXJyaWRlIjp7ImNpdGVwcm9jVGV4dCI6IihHZSA8aT5ldCBhbC48L2k+LCAyMDEyKSIsImlzTWFudWFsbHlPdmVycmlkZGVuIjpmYWxzZSwibWFudWFsT3ZlcnJpZGVUZXh0IjoiIn0sImNpdGF0aW9uSXRlbXMiOlt7ImlkIjoiY2VjZjE3ZWItYzE2Ny01MmU0LTkyZjItZjRkNzFhZjIyN2I1IiwiaXRlbURhdGEiOnsiRE9JIjoiMTAuMTAwMi9tcmQuMjIwNDIiLCJJU1NOIjoiMTA0MDQ1MlgiLCJQTUlEIjoiMjI0NjcyMjAiLCJhYnN0cmFjdCI6Ik1pdG9jaG9uZHJpYWwgbWV0YWJvbGljIGNhcGFjaXR5IGFuZCBETkEgcmVwbGljYXRpb24gaGF2ZSBib3RoIGJlZW4gc2hvd24gdG8gYWZmZWN0IG9vY3l0ZSBxdWFsaXR5LCBidXQgaXQgaXMgdW5jbGVhciB3aGljaCBvbmUgaXMgbW9yZSBjcml0aWNhbC4gSW4gdGhpcyBzdHVkeSwgaW1tYXR1cmUgb29jeXRlcyB3ZXJlIHRyZWF0ZWQgd2l0aCBGQ0NQIG9yIGRkQyB0byBpbmRlcGVuZGVudGx5IGluaGliaXQgdGhlIHJlc3BlY3RpdmUgbWl0b2Nob25kcmlhbCBtZXRhYm9saWMgY2FwYWNpdHkgb3IgRE5BIHJlcGxpY2F0aW9uIG9mIG9vY3l0ZXMgZHVyaW5nIGluIHZpdHJvIG1hdHVyYXRpb24uIFRvIGRpZmZlcmVudGlhdGUgdGhlaXIgcm9sZXMsIHdlIGV2YWx1YXRlZCB2YXJpb3VzIHBhcmFtZXRlcnMgcmVsYXRlZCB0byBvb2N5dGUgbWF0dXJhdGlvbiAoZ2VybWluYWwgdmVzaWNsZSBicmVhayBkb3duIGFuZCBudWNsZWFyIG1hdHVyYXRpb24pLCBxdWFsaXR5IChzcGluZGxlIGZvcm1hdGlvbiwgY2hyb21vc29tZSBhbGlnbm1lbnQsIGFuZCBtaXRvY2hvbmRyaWFsIGRpc3RyaWJ1dGlvbiBwYXR0ZXJuKSwgZmVydGlsaXphdGlvbiBjYXBhYmlsaXR5LCBhbmQgc3Vic2VxdWVudCBlbWJyeW8gZGV2ZWxvcG1lbnRhbCBjb21wZXRlbmNlIChibGFzdG9jeXN0IGZvcm1hdGlvbiBhbmQgY2VsbCBudW1iZXIgb2YgYmxhc3RvY3lzdCkuIEluaGliaXRpb24gb2YgbWl0b2Nob25kcmlhbCBtZXRhYm9saWMgY2FwYWNpdHkgd2l0aCBGQ0NQIHJlc3VsdGVkIGluIGEgcmVkdWNlZCBwZXJjZW50IG9mIG9vY3l0ZXMgd2l0aCBudWNsZWFyIG1hdHVyYXRpb247IG5vcm1hbCBzcGluZGxlIGZvcm1hdGlvbiBhbmQgY2hyb21vc29tZSBhbGlnbm1lbnQ7IGV2ZW5seSBkaXN0cmlidXRlZCBtaXRvY2hvbmRyaWE7IGFuZCBhbiBhYmlsaXR5IHRvIGZvcm0gYmxhc3RvY3lzdHMuIEluaGliaXRpb24gb2YgbXRETkEgcmVwbGljYXRpb24gd2l0aCBkZEMgaGFzIG5vIGRldGVjdGFibGUgZWZmZWN0IG9uIG9vY3l0ZSBtYXR1cmF0aW9uIGFuZCBtaXRvY2hvbmRyaWFsIGRpc3RyaWJ1dGlvbiwgYWx0aG91Z2ggaGlnaC1kb3NlIGRkQyBpbmNyZWFzZWQgdGhlIHBlcmNlbnQgb2Ygb29jeXRlcyBzaG93aW5nIGFibm9ybWFsIHNwaW5kbGUgZm9ybWF0aW9uIGFuZCBjaHJvbW9zb21lIGFsaWdubWVudC4gZGRDIGRpZCwgaG93ZXZlciwgcmVkdWNlIGJsYXN0b2N5c3QgZm9ybWF0aW9uIHNpZ25pZmljYW50bHkuIE5laXRoZXIgRkNDUCBub3IgZGRDIGV4cG9zdXJlIGhhZCBhbiBlZmZlY3Qgb24gdGhlIHJhdGUgb2YgZmVydGlsaXphdGlvbi4gVGhlc2UgZmluZGluZ3Mgc3VnZ2VzdCB0aGF0IHRoZSBlZmZlY3RzIGFzc29jaWF0ZWQgd2l0aCBsb3dlciBtaXRvY2hvbmRyaWFsIEROQSBjb3B5IG51bWJlciBkbyBub3QgY29pbmNpZGUgd2l0aCB0aGUgZWZmZWN0cyBzZWVuIHdpdGggcmVkdWNlZCBtaXRvY2hvbmRyaWFsIG1ldGFib2xpYyBhY3Rpdml0eSBpbiBvb2N5dGVzLiBJbmhpYml0aW5nIG1pdG9jaG9uZHJpYWwgbWV0YWJvbGljIGFjdGl2aXR5IGR1cmluZyBvb2N5dGUgbWF0dXJhdGlvbiBoYXMgYSBuZWdhdGl2ZSBpbXBhY3Qgb24gb29jeXRlIG1hdHVyYXRpb24gYW5kIHN1YnNlcXVlbnQgZW1icnlvIGRldmVsb3BtZW50YWwgY29tcGV0ZW5jZS4gQSByZWR1Y3Rpb24gaW4gbWl0b2Nob25kcmlhbCBETkEgY29weSBudW1iZXIsIG9uIHRoZSBvdGhlciBoYW5kLCBtYWlubHkgYWZmZWN0cyBlbWJyeW9uaWMgZGV2ZWxvcG1lbnQgcG90ZW50aWFsLCBidXQgaGFzIGxpdHRsZSBlZmZlY3Qgb24gb29jeXRlIG1hdHVyYXRpb24gYW5kIGluIHZpdHJvIGZlcnRpbGl6YXRpb24uIMKpIDIwMTIgV2lsZXkgUGVyaW9kaWNhbHMsIEluYy4iLCJhdXRob3IiOlt7ImRyb3BwaW5nLXBhcnRpY2xlIjoiIiwiZmFtaWx5IjoiR2UiLCJnaXZlbiI6IkhvbmdzaGFuIiwibm9uLWRyb3BwaW5nLXBhcnRpY2xlIjoiIiwicGFyc2UtbmFtZXMiOmZhbHNlLCJzdWZmaXgiOiIifSx7ImRyb3BwaW5nLXBhcnRpY2xlIjoiIiwiZmFtaWx5IjoiVG9sbG5lciIsImdpdmVuIjoiVGhlb2RvcmUgTC4iLCJub24tZHJvcHBpbmctcGFydGljbGUiOiIiLCJwYXJzZS1uYW1lcyI6ZmFsc2UsInN1ZmZpeCI6IiJ9LHsiZHJvcHBpbmctcGFydGljbGUiOiIiLCJmYW1pbHkiOiJIdSIsImdpdmVuIjoiWmhlbiIsIm5vbi1kcm9wcGluZy1wYXJ0aWNsZSI6IiIsInBhcnNlLW5hbWVzIjpmYWxzZSwic3VmZml4IjoiIn0seyJkcm9wcGluZy1wYXJ0aWNsZSI6IiIsImZhbWlseSI6IkRhaSIsImdpdmVuIjoiTWltaSIsIm5vbi1kcm9wcGluZy1wYXJ0aWNsZSI6IiIsInBhcnNlLW5hbWVzIjpmYWxzZSwic3VmZml4IjoiIn0seyJkcm9wcGluZy1wYXJ0aWNsZSI6IiIsImZhbWlseSI6IkxpIiwiZ2l2ZW4iOiJYaWFvaGUiLCJub24tZHJvcHBpbmctcGFydGljbGUiOiIiLCJwYXJzZS1uYW1lcyI6ZmFsc2UsInN1ZmZpeCI6IiJ9LHsiZHJvcHBpbmctcGFydGljbGUiOiIiLCJmYW1pbHkiOiJHdWFuIiwiZ2l2ZW4iOiJIZXFpbiIsIm5vbi1kcm9wcGluZy1wYXJ0aWNsZSI6IiIsInBhcnNlLW5hbWVzIjpmYWxzZSwic3VmZml4IjoiIn0seyJkcm9wcGluZy1wYXJ0aWNsZSI6IiIsImZhbWlseSI6IlNoYW4iLCJnaXZlbiI6IkRhbiIsIm5vbi1kcm9wcGluZy1wYXJ0aWNsZSI6IiIsInBhcnNlLW5hbWVzIjpmYWxzZSwic3VmZml4IjoiIn0seyJkcm9wcGluZy1wYXJ0aWNsZSI6IiIsImZhbWlseSI6IlpoYW5nIiwiZ2l2ZW4iOiJYaXVqdSIsIm5vbi1kcm9wcGluZy1wYXJ0aWNsZSI6IiIsInBhcnNlLW5hbWVzIjpmYWxzZSwic3VmZml4IjoiIn0seyJkcm9wcGluZy1wYXJ0aWNsZSI6IiIsImZhbWlseSI6Ikx2IiwiZ2l2ZW4iOiJKaWVxaWFuZyIsIm5vbi1kcm9wcGluZy1wYXJ0aWNsZSI6IiIsInBhcnNlLW5hbWVzIjpmYWxzZSwic3VmZml4IjoiIn0seyJkcm9wcGluZy1wYXJ0aWNsZSI6IiIsImZhbWlseSI6Ikh1YW5nIiwiZ2l2ZW4iOiJDaGFuZ2ppYW5nIiwibm9uLWRyb3BwaW5nLXBhcnRpY2xlIjoiIiwicGFyc2UtbmFtZXMiOmZhbHNlLCJzdWZmaXgiOiIifSx7ImRyb3BwaW5nLXBhcnRpY2xlIjoiIiwiZmFtaWx5IjoiRG9uZyIsImdpdmVuIjoiUWlhb3hpYW5nIiwibm9uLWRyb3BwaW5nLXBhcnRpY2xlIjoiIiwicGFyc2UtbmFtZXMiOmZhbHNlLCJzdWZmaXgiOiIifV0sImNvbnRhaW5lci10aXRsZSI6Ik1vbGVjdWxhciBSZXByb2R1Y3Rpb24gYW5kIERldmVsb3BtZW50IiwiaWQiOiJjZWNmMTdlYi1jMTY3LTUyZTQtOTJmMi1mNGQ3MWFmMjI3YjUiLCJpc3N1ZSI6IjYiLCJpc3N1ZWQiOnsiZGF0ZS1wYXJ0cyI6W1siMjAxMiJdXX0sInBhZ2UiOiIzOTItNDAxIiwidGl0bGUiOiJUaGUgaW1wb3J0YW5jZSBvZiBtaXRvY2hvbmRyaWFsIG1ldGFib2xpYyBhY3Rpdml0eSBhbmQgbWl0b2Nob25kcmlhbCBETkEgcmVwbGljYXRpb24gZHVyaW5nIG9vY3l0ZSBtYXR1cmF0aW9uIGluIHZpdHJvIG9uIG9vY3l0ZSBxdWFsaXR5IGFuZCBzdWJzZXF1ZW50IGVtYnJ5byBkZXZlbG9wbWVudGFsIGNvbXBldGVuY2UiLCJ0eXBlIjoiYXJ0aWNsZS1qb3VybmFsIiwidm9sdW1lIjoiNzkiLCJjb250YWluZXItdGl0bGUtc2hvcnQiOiJNb2wgUmVwcm9kIERldiJ9LCJ1cmlzIjpbImh0dHA6Ly93d3cubWVuZGVsZXkuY29tL2RvY3VtZW50cy8/dXVpZD0yYjk1ZGY4NS0xYzI2LTQwMGMtYjRiNy0zMWJlMDdhYTg5YjQiXSwiaXNUZW1wb3JhcnkiOmZhbHNlLCJsZWdhY3lEZXNrdG9wSWQiOiIyYjk1ZGY4NS0xYzI2LTQwMGMtYjRiNy0zMWJlMDdhYTg5YjQifV19&quot;,&quot;citationItems&quot;:[{&quot;id&quot;:&quot;cecf17eb-c167-52e4-92f2-f4d71af227b5&quot;,&quot;itemData&quot;:{&quot;DOI&quot;:&quot;10.1002/mrd.22042&quot;,&quot;ISSN&quot;:&quot;1040452X&quot;,&quot;PMID&quot;:&quot;22467220&quot;,&quot;abstract&quot;:&quot;Mitochondrial metabolic capacity and DNA replication have both been shown to affect oocyte quality, but it is unclear which one is more critical. In this study, immature oocytes were treated with FCCP or ddC to independently inhibit the respective mitochondrial metabolic capacity or DNA replication of oocytes during in vitro maturation. To differentiate their roles, we evaluated various parameters related to oocyte maturation (germinal vesicle break down and nuclear maturation), quality (spindle formation, chromosome alignment, and mitochondrial distribution pattern), fertilization capability, and subsequent embryo developmental competence (blastocyst formation and cell number of blastocyst). Inhibition of mitochondrial metabolic capacity with FCCP resulted in a reduced percent of oocytes with nuclear maturation; normal spindle formation and chromosome alignment; evenly distributed mitochondria; and an ability to form blastocysts. Inhibition of mtDNA replication with ddC has no detectable effect on oocyte maturation and mitochondrial distribution, although high-dose ddC increased the percent of oocytes showing abnormal spindle formation and chromosome alignment. ddC did, however, reduce blastocyst formation significantly. Neither FCCP nor ddC exposure had an effect on the rate of fertilization. These findings suggest that the effects associated with lower mitochondrial DNA copy number do not coincide with the effects seen with reduced mitochondrial metabolic activity in oocytes. Inhibiting mitochondrial metabolic activity during oocyte maturation has a negative impact on oocyte maturation and subsequent embryo developmental competence. A reduction in mitochondrial DNA copy number, on the other hand, mainly affects embryonic development potential, but has little effect on oocyte maturation and in vitro fertilization. © 2012 Wiley Periodicals, Inc.&quot;,&quot;author&quot;:[{&quot;dropping-particle&quot;:&quot;&quot;,&quot;family&quot;:&quot;Ge&quot;,&quot;given&quot;:&quot;Hongshan&quot;,&quot;non-dropping-particle&quot;:&quot;&quot;,&quot;parse-names&quot;:false,&quot;suffix&quot;:&quot;&quot;},{&quot;dropping-particle&quot;:&quot;&quot;,&quot;family&quot;:&quot;Tollner&quot;,&quot;given&quot;:&quot;Theodore L.&quot;,&quot;non-dropping-particle&quot;:&quot;&quot;,&quot;parse-names&quot;:false,&quot;suffix&quot;:&quot;&quot;},{&quot;dropping-particle&quot;:&quot;&quot;,&quot;family&quot;:&quot;Hu&quot;,&quot;given&quot;:&quot;Zhen&quot;,&quot;non-dropping-particle&quot;:&quot;&quot;,&quot;parse-names&quot;:false,&quot;suffix&quot;:&quot;&quot;},{&quot;dropping-particle&quot;:&quot;&quot;,&quot;family&quot;:&quot;Dai&quot;,&quot;given&quot;:&quot;Mimi&quot;,&quot;non-dropping-particle&quot;:&quot;&quot;,&quot;parse-names&quot;:false,&quot;suffix&quot;:&quot;&quot;},{&quot;dropping-particle&quot;:&quot;&quot;,&quot;family&quot;:&quot;Li&quot;,&quot;given&quot;:&quot;Xiaohe&quot;,&quot;non-dropping-particle&quot;:&quot;&quot;,&quot;parse-names&quot;:false,&quot;suffix&quot;:&quot;&quot;},{&quot;dropping-particle&quot;:&quot;&quot;,&quot;family&quot;:&quot;Guan&quot;,&quot;given&quot;:&quot;Heqin&quot;,&quot;non-dropping-particle&quot;:&quot;&quot;,&quot;parse-names&quot;:false,&quot;suffix&quot;:&quot;&quot;},{&quot;dropping-particle&quot;:&quot;&quot;,&quot;family&quot;:&quot;Shan&quot;,&quot;given&quot;:&quot;Dan&quot;,&quot;non-dropping-particle&quot;:&quot;&quot;,&quot;parse-names&quot;:false,&quot;suffix&quot;:&quot;&quot;},{&quot;dropping-particle&quot;:&quot;&quot;,&quot;family&quot;:&quot;Zhang&quot;,&quot;given&quot;:&quot;Xiuju&quot;,&quot;non-dropping-particle&quot;:&quot;&quot;,&quot;parse-names&quot;:false,&quot;suffix&quot;:&quot;&quot;},{&quot;dropping-particle&quot;:&quot;&quot;,&quot;family&quot;:&quot;Lv&quot;,&quot;given&quot;:&quot;Jieqiang&quot;,&quot;non-dropping-particle&quot;:&quot;&quot;,&quot;parse-names&quot;:false,&quot;suffix&quot;:&quot;&quot;},{&quot;dropping-particle&quot;:&quot;&quot;,&quot;family&quot;:&quot;Huang&quot;,&quot;given&quot;:&quot;Changjiang&quot;,&quot;non-dropping-particle&quot;:&quot;&quot;,&quot;parse-names&quot;:false,&quot;suffix&quot;:&quot;&quot;},{&quot;dropping-particle&quot;:&quot;&quot;,&quot;family&quot;:&quot;Dong&quot;,&quot;given&quot;:&quot;Qiaoxiang&quot;,&quot;non-dropping-particle&quot;:&quot;&quot;,&quot;parse-names&quot;:false,&quot;suffix&quot;:&quot;&quot;}],&quot;container-title&quot;:&quot;Molecular Reproduction and Development&quot;,&quot;id&quot;:&quot;cecf17eb-c167-52e4-92f2-f4d71af227b5&quot;,&quot;issue&quot;:&quot;6&quot;,&quot;issued&quot;:{&quot;date-parts&quot;:[[&quot;2012&quot;]]},&quot;page&quot;:&quot;392-401&quot;,&quot;title&quot;:&quot;The importance of mitochondrial metabolic activity and mitochondrial DNA replication during oocyte maturation in vitro on oocyte quality and subsequent embryo developmental competence&quot;,&quot;type&quot;:&quot;article-journal&quot;,&quot;volume&quot;:&quot;79&quot;,&quot;container-title-short&quot;:&quot;Mol Reprod Dev&quot;},&quot;uris&quot;:[&quot;http://www.mendeley.com/documents/?uuid=2b95df85-1c26-400c-b4b7-31be07aa89b4&quot;],&quot;isTemporary&quot;:false,&quot;legacyDesktopId&quot;:&quot;2b95df85-1c26-400c-b4b7-31be07aa89b4&quot;}]},{&quot;citationID&quot;:&quot;MENDELEY_CITATION_6320d2aa-3d84-4520-96c1-a03844ebf396&quot;,&quot;properties&quot;:{&quot;noteIndex&quot;:0},&quot;isEdited&quot;:false,&quot;manualOverride&quot;:{&quot;citeprocText&quot;:&quot;(Babayev and Seli, 2015)&quot;,&quot;isManuallyOverridden&quot;:false,&quot;manualOverrideText&quot;:&quot;&quot;},&quot;citationTag&quot;:&quot;MENDELEY_CITATION_v3_eyJjaXRhdGlvbklEIjoiTUVOREVMRVlfQ0lUQVRJT05fNjMyMGQyYWEtM2Q4NC00NTIwLTk2YzEtYTAzODQ0ZWJmMzk2IiwicHJvcGVydGllcyI6eyJub3RlSW5kZXgiOjB9LCJpc0VkaXRlZCI6ZmFsc2UsIm1hbnVhbE92ZXJyaWRlIjp7ImNpdGVwcm9jVGV4dCI6IihCYWJheWV2IGFuZCBTZWxpLCAyMDE1KSIsImlzTWFudWFsbHlPdmVycmlkZGVuIjpmYWxzZSwibWFudWFsT3ZlcnJpZGVUZXh0IjoiIn0sImNpdGF0aW9uSXRlbXMiOlt7ImlkIjoiZjQwMTY2MjYtZThiNC01Y2EyLTg4OTMtOGE5ODBkMGQzOTlhIiwiaXRlbURhdGEiOnsiRE9JIjoiMTAuMTA5Ny9HQ08uMDAwMDAwMDAwMDAwMDE2NCIsIklTQk4iOiIwMDAwMDAwMDAwMDAwIiwiSVNTTiI6IjE0NzM2NTZYIiwiUE1JRCI6IjI1NzE5NzU2IiwiYWJzdHJhY3QiOiJQdXJwb3NlIG9mIHJldmlldyBNaXRvY2hvbmRyaWEgYXJlIGNlbGx1bGFyIG9yZ2FuZWxsZXMgdGhhdCBhcmUgcmVxdWlyZWQgZm9yIGVuZXJneSBwcm9kdWN0aW9uLiBFbWVyZ2luZyBldmlkZW5jZSBkZW1vbnN0cmF0ZXMgdGhlaXIgcm9sZSBpbiBvb2N5dGUgZGV2ZWxvcG1lbnQgYW5kIHJlcHJvZHVjdGlvbi4gSW4gdGhpcyByZXZpZXcsIHdlIGV4YW1pbmUgcmVjZW50IGFuaW1hbCBhbmQgY2xpbmljYWwgc3R1ZGllcyBvbiB0aGUgcm9sZSBvZiBtaXRvY2hvbmRyaWEgaW4gZmVydGlsaXR5LiBXZSBhbHNvIGFuYWx5c2UgdGhlIGltcGFjdCBvZiBhc3Npc3RlZCByZXByb2R1Y3RpdmUgdGVjaG5pcXVlcyAoQVJUcykgb24gbWl0b2Nob25kcmlhbCBmdW5jdGlvbiBhbmQgZGlzY3VzcyB0aGUgZnV0dXJlIGNsaW5pY2FsIGltcGxpY2F0aW9ucyBvZiBtaXRvY2hvbmRyaWFsIG51dHJpZW50cyBhbmQgbWl0b2Nob25kcmlhbCByZXBsYWNlbWVudC4gUmVjZW50IGZpbmRpbmdzIE1pdG9jaG9uZHJpYSBhZmZlY3QgYWxsIGFzcGVjdHMgb2YgbWFtbWFsaWFuIHJlcHJvZHVjdGlvbi4gVGhleSBhcmUgZXNzZW50aWFsIGZvciBvcHRpbWFsIG9vY3l0ZSBtYXR1cmF0aW9uLCBmZXJ0aWxpemF0aW9uIGFuZCBlbWJyeW9uaWMgZGV2ZWxvcG1lbnQuIE1pdG9jaG9uZHJpYWwgZHlzZnVuY3Rpb24gY2F1c2VzIGEgZGVjcmVhc2UgaW4gb29jeXRlIHF1YWxpdHkgYW5kIGludGVyZmVyZXMgd2l0aCBlbWJyeW9uaWMgZGV2ZWxvcG1lbnQuIEFSVCBwcm9jZWR1cmVzIGFmZmVjdCBtaXRvY2hvbmRyaWFsIGZ1bmN0aW9uLCB3aGlsZSBtaXRvY2hvbmRyaWFsIG51dHJpZW50cyBtYXkgaW5jcmVhc2UgbWl0b2Nob25kcmlhbCBwZXJmb3JtYW5jZSBpbiBvb2N5dGVzLiBOZXcgbWl0b2Nob25kcmlhbCByZXBsYWNlbWVudCBwcm9jZWR1cmVzIHVzaW5nIG1pdG9jaG9uZHJpYSBvYnRhaW5lZCBmcm9tIHBvbGFyIGJvZGllcyBvciBmcm9tIHRoZSBwYXRpZW50J3Mgb3duIG9vZ29uaWFsIHN0ZW0gY2VsbHMgYXJlIHByb21pc2luZyBhbmQgbWF5IGFkZHJlc3MgY29uY2VybnMgcmVsYXRlZCB0byB0aGUgaW5kdWN0aW9uIG9mIGhpZ2gtbGV2ZWxzIG9mIGhldGVyb3BsYXNteSwgd2hpY2ggY291bGQgcG90ZW50aWFsbHkgcmVzdWx0IGluIG5lZ2F0aXZlIGxvbmctdGVybSBoZWFsdGggZWZmZWN0cy4gU3VtbWFyeSBPcHRpbWFsIGVuZXJneSBwcm9kdWN0aW9uIGlzIHJlcXVpcmVkIGZvciBvb2N5dGUgYW5kIGVtYnJ5byBkZXZlbG9wbWVudCwgYW5kIG1pdG9jaG9uZHJpYWwgYWJub3JtYWxpdGllcyBoYXZlIGRldmFzdGF0aW5nIHJlcHJvZHVjdGl2ZSBjb25zZXF1ZW5jZXMuIEltcHJvdmVtZW50IG9mIG9vY3l0ZSBtaXRvY2hvbmRyaWFsIGZ1bmN0aW9uIHZpYSBpbnRha2Ugb2YgY29tcG91bmRzIHRoYXQgYm9vc3QgbWl0b2Nob25kcmlhbCBhY3Rpdml0eSBtYXkgaGF2ZSBjbGluaWNhbCBiZW5lZml0cywgYW5kIG1pdG9jaG9uZHJpYWwgcmVwbGFjZW1lbnQgY291bGQgcG90ZW50aWFsbHkgYmUgdXNlZCBmb3IgdGhlIHByZXZlbnRpb24gb2YgbWl0b2Nob25kcmlhbCBkaXNlYXNlcy4iLCJhdXRob3IiOlt7ImRyb3BwaW5nLXBhcnRpY2xlIjoiIiwiZmFtaWx5IjoiQmFiYXlldiIsImdpdmVuIjoiRWxudXIiLCJub24tZHJvcHBpbmctcGFydGljbGUiOiIiLCJwYXJzZS1uYW1lcyI6ZmFsc2UsInN1ZmZpeCI6IiJ9LHsiZHJvcHBpbmctcGFydGljbGUiOiIiLCJmYW1pbHkiOiJTZWxpIiwiZ2l2ZW4iOiJFbXJlIiwibm9uLWRyb3BwaW5nLXBhcnRpY2xlIjoiIiwicGFyc2UtbmFtZXMiOmZhbHNlLCJzdWZmaXgiOiIifV0sImNvbnRhaW5lci10aXRsZSI6IkN1cnJlbnQgT3BpbmlvbiBpbiBPYnN0ZXRyaWNzIGFuZCBHeW5lY29sb2d5IiwiaWQiOiJmNDAxNjYyNi1lOGI0LTVjYTItODg5My04YTk4MGQwZDM5OWEiLCJpc3N1ZSI6IjMiLCJpc3N1ZWQiOnsiZGF0ZS1wYXJ0cyI6W1siMjAxNSJdXX0sInBhZ2UiOiIxNzUtMTgxIiwidGl0bGUiOiJPb2N5dGUgbWl0b2Nob25kcmlhbCBmdW5jdGlvbiBhbmQgcmVwcm9kdWN0aW9uIiwidHlwZSI6ImFydGljbGUtam91cm5hbCIsInZvbHVtZSI6IjI3IiwiY29udGFpbmVyLXRpdGxlLXNob3J0IjoiQ3VyciBPcGluIE9ic3RldCBHeW5lY29sIn0sInVyaXMiOlsiaHR0cDovL3d3dy5tZW5kZWxleS5jb20vZG9jdW1lbnRzLz91dWlkPTY1ZmI0NTBkLTJkOWQtNDQwOC1hNDY0LTFmNjMzNGVlNGE2MyJdLCJpc1RlbXBvcmFyeSI6ZmFsc2UsImxlZ2FjeURlc2t0b3BJZCI6IjY1ZmI0NTBkLTJkOWQtNDQwOC1hNDY0LTFmNjMzNGVlNGE2MyJ9XX0=&quot;,&quot;citationItems&quot;:[{&quot;id&quot;:&quot;f4016626-e8b4-5ca2-8893-8a980d0d399a&quot;,&quot;itemData&quot;:{&quot;DOI&quot;:&quot;10.1097/GCO.0000000000000164&quot;,&quot;ISBN&quot;:&quot;0000000000000&quot;,&quot;ISSN&quot;:&quot;1473656X&quot;,&quot;PMID&quot;:&quot;25719756&quot;,&quot;abstract&quot;:&quot;Purpose of review Mitochondria are cellular organelles that are required for energy production. Emerging evidence demonstrates their role in oocyte development and reproduction. In this review, we examine recent animal and clinical studies on the role of mitochondria in fertility. We also analyse the impact of assisted reproductive techniques (ARTs) on mitochondrial function and discuss the future clinical implications of mitochondrial nutrients and mitochondrial replacement. Recent findings Mitochondria affect all aspects of mammalian reproduction. They are essential for optimal oocyte maturation, fertilization and embryonic development. Mitochondrial dysfunction causes a decrease in oocyte quality and interferes with embryonic development. ART procedures affect mitochondrial function, while mitochondrial nutrients may increase mitochondrial performance in oocytes. New mitochondrial replacement procedures using mitochondria obtained from polar bodies or from the patient's own oogonial stem cells are promising and may address concerns related to the induction of high-levels of heteroplasmy, which could potentially result in negative long-term health effects. Summary Optimal energy production is required for oocyte and embryo development, and mitochondrial abnormalities have devastating reproductive consequences. Improvement of oocyte mitochondrial function via intake of compounds that boost mitochondrial activity may have clinical benefits, and mitochondrial replacement could potentially be used for the prevention of mitochondrial diseases.&quot;,&quot;author&quot;:[{&quot;dropping-particle&quot;:&quot;&quot;,&quot;family&quot;:&quot;Babayev&quot;,&quot;given&quot;:&quot;Elnur&quot;,&quot;non-dropping-particle&quot;:&quot;&quot;,&quot;parse-names&quot;:false,&quot;suffix&quot;:&quot;&quot;},{&quot;dropping-particle&quot;:&quot;&quot;,&quot;family&quot;:&quot;Seli&quot;,&quot;given&quot;:&quot;Emre&quot;,&quot;non-dropping-particle&quot;:&quot;&quot;,&quot;parse-names&quot;:false,&quot;suffix&quot;:&quot;&quot;}],&quot;container-title&quot;:&quot;Current Opinion in Obstetrics and Gynecology&quot;,&quot;id&quot;:&quot;f4016626-e8b4-5ca2-8893-8a980d0d399a&quot;,&quot;issue&quot;:&quot;3&quot;,&quot;issued&quot;:{&quot;date-parts&quot;:[[&quot;2015&quot;]]},&quot;page&quot;:&quot;175-181&quot;,&quot;title&quot;:&quot;Oocyte mitochondrial function and reproduction&quot;,&quot;type&quot;:&quot;article-journal&quot;,&quot;volume&quot;:&quot;27&quot;,&quot;container-title-short&quot;:&quot;Curr Opin Obstet Gynecol&quot;},&quot;uris&quot;:[&quot;http://www.mendeley.com/documents/?uuid=65fb450d-2d9d-4408-a464-1f6334ee4a63&quot;],&quot;isTemporary&quot;:false,&quot;legacyDesktopId&quot;:&quot;65fb450d-2d9d-4408-a464-1f6334ee4a63&quot;}]},{&quot;citationID&quot;:&quot;MENDELEY_CITATION_bbfc03c2-b89e-4ff2-8f59-d3073072df49&quot;,&quot;properties&quot;:{&quot;noteIndex&quot;:0},&quot;isEdited&quot;:false,&quot;manualOverride&quot;:{&quot;citeprocText&quot;:&quot;(St. John &lt;i&gt;et al.&lt;/i&gt;, 2010)&quot;,&quot;isManuallyOverridden&quot;:false,&quot;manualOverrideText&quot;:&quot;&quot;},&quot;citationTag&quot;:&quot;MENDELEY_CITATION_v3_eyJjaXRhdGlvbklEIjoiTUVOREVMRVlfQ0lUQVRJT05fYmJmYzAzYzItYjg5ZS00ZmYyLThmNTktZDMwNzMwNzJkZjQ5IiwicHJvcGVydGllcyI6eyJub3RlSW5kZXgiOjB9LCJpc0VkaXRlZCI6ZmFsc2UsIm1hbnVhbE92ZXJyaWRlIjp7ImNpdGVwcm9jVGV4dCI6IihTdC4gSm9obiA8aT5ldCBhbC48L2k+LCAyMDEwKSIsImlzTWFudWFsbHlPdmVycmlkZGVuIjpmYWxzZSwibWFudWFsT3ZlcnJpZGVUZXh0IjoiIn0sImNpdGF0aW9uSXRlbXMiOlt7ImlkIjoiYmM3M2ZjMmItYWY1My01YjIxLWE0YWMtNmEzN2U4ZDdhNjU0IiwiaXRlbURhdGEiOnsiRE9JIjoiMTAuMTA5My9odW11cGQvZG1xMDAyIiwiSVNTTiI6IjEzNTU0Nzg2IiwiYWJzdHJhY3QiOiJCYWNrZ3JvdW5kOiBNaXRvY2hvbmRyaWFsIEROQSAobXRETkEpIGVuY29kZXMga2V5IHByb3RlaW5zIGFzc29jaWF0ZWQgd2l0aCB0aGUgcHJvY2VzcyBvZiBveGlkYXRpdmUgcGhvc3Bob3J5bGF0aW9uLiBEZWZlY3RzIHRvIG10RE5BIGNhdXNlIHNldmVyZSBkaXNlYXNlIHBoZW5vdHlwZXMgdGhhdCBjYW4gYWZmZWN0IG9mZnNwcmluZyBzdXJ2aXZhbC4gVGhlIGFpbSBvZiB0aGlzIHJldmlldyBpcyB0byBpZGVudGlmeSBob3cgbXRETkEgaXMgcmVwbGljYXRlZCBhcyBpdCB0cmFuc2l0cyBmcm9tIHRoZSBmZXJ0aWxpemVkIG9vY3l0ZSBpbnRvIHRoZSBwcmVpbXBsYW50YXRpb24gZW1icnlvLCB0aGUgZmV0dXMgYW5kIG9mZnNwcmluZy4gQXBwcm9hY2hlcyBmb3IgZGVyaXZpbmcgb2Zmc3ByaW5nIGFuZCBlbWJyeW9uaWMgc3RlbSBjZWxscyAoRVNDcykgYXJlIGFuYWx5c2VkIHRvIGRldGVybWluZSB0aGVpciBwb3RlbnRpYWwgYXBwbGljYXRpb24gZm9yIHRoZSBwcmV2ZW50aW9uIGFuZCB0cmVhdG1lbnQgb2YgbXRETkEgZGlzZWFzZS4gTWV0aG9kczogVGhlIHNjaWVudGlmaWMgbGl0ZXJhdHVyZSB3YXMgaW52ZXN0aWdhdGVkIHRvIGRldGVybWluZSBob3cgbXRETkEgaXMgdHJhbnNtaXR0ZWQsIHJlcGxpY2F0ZWQgYW5kIHNlZ3JlZ2F0ZWQgZHVyaW5nIHBsdXJpcG90ZW5jeSwgZGlmZmVyZW50aWF0aW9uIGFuZCBkZXZlbG9wbWVudC4gSXQgd2FzIGFsc28gcHJvYmVkIHRvIHVuZGVyc3RhbmQgaG93IHRoZSBtdEROQSBudWNsZW9pZCBpcyByZWd1bGF0ZWQgaW4gc29tYXRpYyBjZWxscy4gUmVzdWx0czogbXRETkEgcmVwbGljYXRpb24gaXMgc3RyaWN0bHkgZG93bi1yZWd1bGF0ZWQgZnJvbSB0aGUgZmVydGlsaXplZCBvb2N5dGUgdGhyb3VnaCB0aGUgcHJlaW1wbGFudGF0aW9uIGVtYnJ5by4gQXQgdGhlIGJsYXN0b2N5c3Qgc3RhZ2UsIHRoZSBvbnNldCBvZiBtdEROQSByZXBsaWNhdGlvbiBpcyBzcGVjaWZpYyB0byB0aGUgdHJvcGhlY3RvZGVybWFsIGNlbGxzLiBUaGUgaW5uZXIgY2VsbCBtYXNzIGNlbGxzIHJlc3RyaWN0IG10RE5BIHJlcGxpY2F0aW9uIHVudGlsIHRoZXkgcmVjZWl2ZSB0aGUga2V5IHNpZ25hbHMgdG8gY29tbWl0IHRvIHNwZWNpZmljIGNlbGwgdHlwZXMuIEhvd2V2ZXIsIGl0IGlzIG5lY2Vzc2FyeSB0byBkZXRlcm1pbmUgd2hldGhlciBzb21hdGljIGNlbGxzIHJlcHJvZ3JhbW1lZCB0aHJvdWdoIHNvbWF0aWMgY2VsbCBudWNsZWFyIHRyYW5zZmVyLCBpbmR1Y2VkIHBsdXJpcG90ZW5jeSBvciBmdXNpb24gdG8gYW4gRVNDIGFyZSBhYmxlIHRvIHJlZ3VsYXRlIG10RE5BIHJlcGxpY2F0aW9uIHNvIHRoYXQgdGhleSBjYW4gYmUgdXNlZCBmb3IgcGF0aWVudC1zcGVjaWZpYyBjZWxsIHRoZXJhcGllcyBhbmQgdG8gbW9kZWwgZGlzZWFzZS4gQ29uY2x1c2lvbnM6IFByZXZlbnRpb24gb2YgdGhlIHRyYW5zbWlzc2lvbiBvZiBtdEROQSBkaXNlYXNlIGZyb20gb25lIGdlbmVyYXRpb24gdG8gdGhlIG5leHQgaXMgc3RpbGwgcmVzdHJpY3RlZCBieSBvdXIgbGFjayBvZiB1bmRlcnN0YW5kaW5nIGFzIHRvIGhvdyB0byBlbnN1cmUgdGhhdCBhIGRvbm9yIGthcnlvcGxhc3QgdHJhbnNmZXJyZWQgdG8gYW4gZW51Y2xlYXRlZCBvb2N5dGUgaXMgZnJlZSBvZiBhY2NvbXBhbnlpbmcgbXV0YW50IG10RE5BLiBUZWNoLW5pcXVlcyBzdGlsbCBuZWVkIHRvIGJlIGRldmVsb3BlZCBpZiBzdGVtIGNlbGxzIGFyZSB0byBiZSB1c2VkIHRvIHRyZWF0IG10RE5BIGRpc2Vhc2UgaW4gdGhvc2UgcGF0aWVudHMgYWxyZWFkeSBzdWZmZXJpbmcgZnJvbSB0aGUgcGhlbm90eXBlLiDCqSBUaGUgQXV0aG9yIDIwMTAuIFB1Ymxpc2hlZCBieSBPeGZvcmQgVW5pdmVyc2l0eSBQcmVzcyBvbiBiZWhhbGYgb2YgdGhlIEV1cm9wZWFuIFNvY2lldHkgb2YgSHVtYW4gUmVwcm9kdWN0aW9uIGFuZCBFbWJyeW9sb2d5LiBBbGwgcmlnaHRzIHJlc2VydmVkLiIsImF1dGhvciI6W3siZHJvcHBpbmctcGFydGljbGUiOiIiLCJmYW1pbHkiOiJKb2huIiwiZ2l2ZW4iOiJKdXN0aW4gQy4iLCJub24tZHJvcHBpbmctcGFydGljbGUiOiJTdC4iLCJwYXJzZS1uYW1lcyI6ZmFsc2UsInN1ZmZpeCI6IiJ9LHsiZHJvcHBpbmctcGFydGljbGUiOiIiLCJmYW1pbHkiOiJGYWN1Y2hvLU9saXZlaXJhIiwiZ2l2ZW4iOiJKb2FvIiwibm9uLWRyb3BwaW5nLXBhcnRpY2xlIjoiIiwicGFyc2UtbmFtZXMiOmZhbHNlLCJzdWZmaXgiOiIifSx7ImRyb3BwaW5nLXBhcnRpY2xlIjoiIiwiZmFtaWx5IjoiSmlhbmciLCJnaXZlbiI6IllhbiIsIm5vbi1kcm9wcGluZy1wYXJ0aWNsZSI6IiIsInBhcnNlLW5hbWVzIjpmYWxzZSwic3VmZml4IjoiIn0seyJkcm9wcGluZy1wYXJ0aWNsZSI6IiIsImZhbWlseSI6IktlbGx5IiwiZ2l2ZW4iOiJSaWNoYXJkIiwibm9uLWRyb3BwaW5nLXBhcnRpY2xlIjoiIiwicGFyc2UtbmFtZXMiOmZhbHNlLCJzdWZmaXgiOiIifSx7ImRyb3BwaW5nLXBhcnRpY2xlIjoiIiwiZmFtaWx5IjoiU2FsYWgiLCJnaXZlbiI6IlJhbmEiLCJub24tZHJvcHBpbmctcGFydGljbGUiOiIiLCJwYXJzZS1uYW1lcyI6ZmFsc2UsInN1ZmZpeCI6IiJ9XSwiY29udGFpbmVyLXRpdGxlIjoiSHVtYW4gUmVwcm9kdWN0aW9uIFVwZGF0ZSIsImlkIjoiYmM3M2ZjMmItYWY1My01YjIxLWE0YWMtNmEzN2U4ZDdhNjU0IiwiaXNzdWUiOiI1IiwiaXNzdWVkIjp7ImRhdGUtcGFydHMiOltbIjIwMTAiXV19LCJwYWdlIjoiNDg4LTUwOSIsInRpdGxlIjoiTWl0b2Nob25kcmlhbCBETkEgdHJhbnNtaXNzaW9uLCByZXBsaWNhdGlvbiBhbmQgaW5oZXJpdGFuY2U6IEEgam91cm5leSBmcm9tIHRoZSBnYW1ldGUgdGhyb3VnaCB0aGUgZW1icnlvIGFuZCBpbnRvIG9mZnNwcmluZyBhbmQgZW1icnlvbmljIHN0ZW0gY2VsbHMiLCJ0eXBlIjoiYXJ0aWNsZS1qb3VybmFsIiwidm9sdW1lIjoiMTYiLCJjb250YWluZXItdGl0bGUtc2hvcnQiOiJIdW0gUmVwcm9kIFVwZGF0ZSJ9LCJ1cmlzIjpbImh0dHA6Ly93d3cubWVuZGVsZXkuY29tL2RvY3VtZW50cy8/dXVpZD1lOTRiNDkxYy02NzBlLTRkNGMtOGM4Yy1mMTBhMzVlYmQyZmQiXSwiaXNUZW1wb3JhcnkiOmZhbHNlLCJsZWdhY3lEZXNrdG9wSWQiOiJlOTRiNDkxYy02NzBlLTRkNGMtOGM4Yy1mMTBhMzVlYmQyZmQifV19&quot;,&quot;citationItems&quot;:[{&quot;id&quot;:&quot;bc73fc2b-af53-5b21-a4ac-6a37e8d7a654&quot;,&quot;itemData&quot;:{&quot;DOI&quot;:&quot;10.1093/humupd/dmq002&quot;,&quot;ISSN&quot;:&quot;13554786&quot;,&quot;abstract&quot;:&quot;Background: Mitochondrial DNA (mtDNA) encodes key proteins associated with the process of oxidative phosphorylation. Defects to mtDNA cause severe disease phenotypes that can affect offspring survival. The aim of this review is to identify how mtDNA is replicated as it transits from the fertilized oocyte into the preimplantation embryo, the fetus and offspring. Approaches for deriving offspring and embryonic stem cells (ESCs) are analysed to determine their potential application for the prevention and treatment of mtDNA disease. Methods: The scientific literature was investigated to determine how mtDNA is transmitted, replicated and segregated during pluripotency, differentiation and development. It was also probed to understand how the mtDNA nucleoid is regulated in somatic cells. Results: mtDNA replication is strictly down-regulated from the fertilized oocyte through the preimplantation embryo. At the blastocyst stage, the onset of mtDNA replication is specific to the trophectodermal cells. The inner cell mass cells restrict mtDNA replication until they receive the key signals to commit to specific cell types. However, it is necessary to determine whether somatic cells reprogrammed through somatic cell nuclear transfer, induced pluripotency or fusion to an ESC are able to regulate mtDNA replication so that they can be used for patient-specific cell therapies and to model disease. Conclusions: Prevention of the transmission of mtDNA disease from one generation to the next is still restricted by our lack of understanding as to how to ensure that a donor karyoplast transferred to an enucleated oocyte is free of accompanying mutant mtDNA. Tech-niques still need to be developed if stem cells are to be used to treat mtDNA disease in those patients already suffering from the phenotype. © The Author 2010. Published by Oxford University Press on behalf of the European Society of Human Reproduction and Embryology. All rights reserved.&quot;,&quot;author&quot;:[{&quot;dropping-particle&quot;:&quot;&quot;,&quot;family&quot;:&quot;John&quot;,&quot;given&quot;:&quot;Justin C.&quot;,&quot;non-dropping-particle&quot;:&quot;St.&quot;,&quot;parse-names&quot;:false,&quot;suffix&quot;:&quot;&quot;},{&quot;dropping-particle&quot;:&quot;&quot;,&quot;family&quot;:&quot;Facucho-Oliveira&quot;,&quot;given&quot;:&quot;Joao&quot;,&quot;non-dropping-particle&quot;:&quot;&quot;,&quot;parse-names&quot;:false,&quot;suffix&quot;:&quot;&quot;},{&quot;dropping-particle&quot;:&quot;&quot;,&quot;family&quot;:&quot;Jiang&quot;,&quot;given&quot;:&quot;Yan&quot;,&quot;non-dropping-particle&quot;:&quot;&quot;,&quot;parse-names&quot;:false,&quot;suffix&quot;:&quot;&quot;},{&quot;dropping-particle&quot;:&quot;&quot;,&quot;family&quot;:&quot;Kelly&quot;,&quot;given&quot;:&quot;Richard&quot;,&quot;non-dropping-particle&quot;:&quot;&quot;,&quot;parse-names&quot;:false,&quot;suffix&quot;:&quot;&quot;},{&quot;dropping-particle&quot;:&quot;&quot;,&quot;family&quot;:&quot;Salah&quot;,&quot;given&quot;:&quot;Rana&quot;,&quot;non-dropping-particle&quot;:&quot;&quot;,&quot;parse-names&quot;:false,&quot;suffix&quot;:&quot;&quot;}],&quot;container-title&quot;:&quot;Human Reproduction Update&quot;,&quot;id&quot;:&quot;bc73fc2b-af53-5b21-a4ac-6a37e8d7a654&quot;,&quot;issue&quot;:&quot;5&quot;,&quot;issued&quot;:{&quot;date-parts&quot;:[[&quot;2010&quot;]]},&quot;page&quot;:&quot;488-509&quot;,&quot;title&quot;:&quot;Mitochondrial DNA transmission, replication and inheritance: A journey from the gamete through the embryo and into offspring and embryonic stem cells&quot;,&quot;type&quot;:&quot;article-journal&quot;,&quot;volume&quot;:&quot;16&quot;,&quot;container-title-short&quot;:&quot;Hum Reprod Update&quot;},&quot;uris&quot;:[&quot;http://www.mendeley.com/documents/?uuid=e94b491c-670e-4d4c-8c8c-f10a35ebd2fd&quot;],&quot;isTemporary&quot;:false,&quot;legacyDesktopId&quot;:&quot;e94b491c-670e-4d4c-8c8c-f10a35ebd2fd&quot;}]},{&quot;citationID&quot;:&quot;MENDELEY_CITATION_279f96a1-b24e-491a-9370-2720ae42a43f&quot;,&quot;properties&quot;:{&quot;noteIndex&quot;:0},&quot;isEdited&quot;:false,&quot;manualOverride&quot;:{&quot;citeprocText&quot;:&quot;(Van Blerkom, 2009)&quot;,&quot;isManuallyOverridden&quot;:false,&quot;manualOverrideText&quot;:&quot;&quot;},&quot;citationTag&quot;:&quot;MENDELEY_CITATION_v3_eyJjaXRhdGlvbklEIjoiTUVOREVMRVlfQ0lUQVRJT05fMjc5Zjk2YTEtYjI0ZS00OTFhLTkzNzAtMjcyMGFlNDJhNDNmIiwicHJvcGVydGllcyI6eyJub3RlSW5kZXgiOjB9LCJpc0VkaXRlZCI6ZmFsc2UsIm1hbnVhbE92ZXJyaWRlIjp7ImNpdGVwcm9jVGV4dCI6IihWYW4gQmxlcmtvbSwgMjAwOSkiLCJpc01hbnVhbGx5T3ZlcnJpZGRlbiI6ZmFsc2UsIm1hbnVhbE92ZXJyaWRlVGV4dCI6IiJ9LCJjaXRhdGlvbkl0ZW1zIjpbeyJpZCI6Ijc0Y2FlM2RlLTBhZmItNTdiYS1iYzA0LTU5M2U1MjMyZmZmYSIsIml0ZW1EYXRhIjp7IkRPSSI6IjEwLjEwMTYvai5zZW1jZGIuMjAwOC4xMi4wMDUiLCJJU1NOIjoiMTA4NDk1MjEiLCJhYnN0cmFjdCI6IlRoZSByb2xlIG9mIG1pdG9jaG9uZHJpYSBhcyBjZW50cmFsIGRldGVybWluYW50cyBvZiBkZXZlbG9wbWVudCBjb21wZXRlbmNlIG9mIG9vY3l0ZXMgYW5kIHByZWltcGxhbnRhdGlvbiBzdGFnZSBlbWJyeW9zIGlzIGNvbnNpZGVyZWQgaW4gdGhlIGNvbnRleHQgb2YgdGhlIGRpdmVyc2UgYWN0aXZpdGllcyB0aGVzZSBvcmdhbmVsbGVzIGhhdmUgaW4gbm9ybWFsIGNlbGwgZnVuY3Rpb24uIFN0YWdlLSBhbmQgY2VsbC1jeWNsZS1zcGVjaWZpYyBtaXRvY2hvbmRyaWFsIHRyYW5zbG9jYXRpb25zIGFuZCByZWRpc3RyaWJ1dGlvbnMgYXJlIGRlc2NyaWJlZCB3aXRoIHJlc3BlY3QgdG8gbWVjaGFuaXNtcyBvZiBjeXRvcGxhc21pYyByZW1vZGVsaW5nIHRoYXQgbWF5IGVzdGFibGlzaCBkb21haW5zIG9mIGF1dG9ub21vdXMgcmVndWxhdGlvbiBvZiBtaXRvY2hvbmRyaWFsIGZ1bmN0aW9uIGFuZCBhY3Rpdml0eSBkdXJpbmcgZWFybHkgZGV2ZWxvcG1lbnQuIFRoZSBmdW5jdGlvbnMgb2YgbWl0b2Nob25kcmlhIGFzIGludHJhY2VsbHVsYXIgc2lnbmFsaW5nIGVsZW1lbnRzLCBhcyByZWd1bGF0b3JzIG9mIHNpZ25hbGluZyBwYXRod2F5cywgYW5kIG94eWdlbiBzZW5zb3JzIGluIGRpZmZlcmVudGlhdGVkIGNlbGxzIGFyZSBzdWdnZXN0ZWQgdG8gaGF2ZSBzaW1pbGFyIGNhcGFjaXRpZXMgZHVyaW5nIG1hbW1hbGlhbiBvb2dlbmVzaXMgYW5kIGVhcmx5IGVtYnJ5b2dlbmVzaXMuIFF1ZXN0aW9ucyBjb25jZXJuaW5nIHRoZSBudW1lcmljYWwgc2l6ZSBvZiB0aGUgb29jeXRlIG1pdG9jaG9uZHJpYWwgY29tcGxlbWVudCwgdGhlIGVuZXJneSByZXF1aXJlZCB0byBzdXBwb3J0IG5vcm1hbCBwcmVvdnVsYXRvcnkgb29nZW5lc2lzIGFuZCBwcmVpbXBsYW50YXRpb24gZW1icnlvZ2VuZXNpcywgYW5kIHRoZSByZWd1bGF0aW9uIG9mIG1pdG9jaG9uZHJpYWwgYWN0aXZpdHkgYnkgZXh0cmluc2ljIGFuZCBpbnRyaW5zaWMgZmFjdG9ycyBhcmUgYWRkcmVzc2VkIHdpdGggcmVzcGVjdCB0aGUgcG90ZW50aWFsIHRoZXkgbWF5IGhhdmUgZm9yIG5ldyBpbnZlc3RpZ2F0aW9uYWwgYXBwcm9hY2hlcyB0byBzdHVkeSB0aGUgb3JpZ2luIG9mIHRoZSBkaWZmZXJlbnRpYWwgZGV2ZWxvcG1lbnRhbCBjb21wZXRlbmNlIG9mIGh1bWFuIG9vY3l0ZXMgYW5kIHByZWltcGxhbnRhdGlvbiBzdGFnZSBlbWJyeW9zLiDCqSAyMDA4IEVsc2V2aWVyIEx0ZC4gQWxsIHJpZ2h0cyByZXNlcnZlZC4iLCJhdXRob3IiOlt7ImRyb3BwaW5nLXBhcnRpY2xlIjoiIiwiZmFtaWx5IjoiQmxlcmtvbSIsImdpdmVuIjoiSm9uYXRoYW4iLCJub24tZHJvcHBpbmctcGFydGljbGUiOiJWYW4iLCJwYXJzZS1uYW1lcyI6ZmFsc2UsInN1ZmZpeCI6IiJ9XSwiY29udGFpbmVyLXRpdGxlIjoiU2VtaW5hcnMgaW4gQ2VsbCBhbmQgRGV2ZWxvcG1lbnRhbCBCaW9sb2d5IiwiaWQiOiI3NGNhZTNkZS0wYWZiLTU3YmEtYmMwNC01OTNlNTIzMmZmZmEiLCJpc3N1ZSI6IjMiLCJpc3N1ZWQiOnsiZGF0ZS1wYXJ0cyI6W1siMjAwOSJdXX0sInBhZ2UiOiIzNTQtMzY0IiwidGl0bGUiOiJNaXRvY2hvbmRyaWEgaW4gZWFybHkgbWFtbWFsaWFuIGRldmVsb3BtZW50IiwidHlwZSI6ImFydGljbGUtam91cm5hbCIsInZvbHVtZSI6IjIwIiwiY29udGFpbmVyLXRpdGxlLXNob3J0IjoiU2VtaW4gQ2VsbCBEZXYgQmlvbCJ9LCJ1cmlzIjpbImh0dHA6Ly93d3cubWVuZGVsZXkuY29tL2RvY3VtZW50cy8/dXVpZD04OWZmNGRmZi0zMDVjLTQxMTYtYTJkYS03YTVjMjMzM2Q3MDEiXSwiaXNUZW1wb3JhcnkiOmZhbHNlLCJsZWdhY3lEZXNrdG9wSWQiOiI4OWZmNGRmZi0zMDVjLTQxMTYtYTJkYS03YTVjMjMzM2Q3MDEifV19&quot;,&quot;citationItems&quot;:[{&quot;id&quot;:&quot;74cae3de-0afb-57ba-bc04-593e5232fffa&quot;,&quot;itemData&quot;:{&quot;DOI&quot;:&quot;10.1016/j.semcdb.2008.12.005&quot;,&quot;ISSN&quot;:&quot;10849521&quot;,&quot;abstract&quot;:&quot;The role of mitochondria as central determinants of development competence of oocytes and preimplantation stage embryos is considered in the context of the diverse activities these organelles have in normal cell function. Stage- and cell-cycle-specific mitochondrial translocations and redistributions are described with respect to mechanisms of cytoplasmic remodeling that may establish domains of autonomous regulation of mitochondrial function and activity during early development. The functions of mitochondria as intracellular signaling elements, as regulators of signaling pathways, and oxygen sensors in differentiated cells are suggested to have similar capacities during mammalian oogenesis and early embryogenesis. Questions concerning the numerical size of the oocyte mitochondrial complement, the energy required to support normal preovulatory oogenesis and preimplantation embryogenesis, and the regulation of mitochondrial activity by extrinsic and intrinsic factors are addressed with respect the potential they may have for new investigational approaches to study the origin of the differential developmental competence of human oocytes and preimplantation stage embryos. © 2008 Elsevier Ltd. All rights reserved.&quot;,&quot;author&quot;:[{&quot;dropping-particle&quot;:&quot;&quot;,&quot;family&quot;:&quot;Blerkom&quot;,&quot;given&quot;:&quot;Jonathan&quot;,&quot;non-dropping-particle&quot;:&quot;Van&quot;,&quot;parse-names&quot;:false,&quot;suffix&quot;:&quot;&quot;}],&quot;container-title&quot;:&quot;Seminars in Cell and Developmental Biology&quot;,&quot;id&quot;:&quot;74cae3de-0afb-57ba-bc04-593e5232fffa&quot;,&quot;issue&quot;:&quot;3&quot;,&quot;issued&quot;:{&quot;date-parts&quot;:[[&quot;2009&quot;]]},&quot;page&quot;:&quot;354-364&quot;,&quot;title&quot;:&quot;Mitochondria in early mammalian development&quot;,&quot;type&quot;:&quot;article-journal&quot;,&quot;volume&quot;:&quot;20&quot;,&quot;container-title-short&quot;:&quot;Semin Cell Dev Biol&quot;},&quot;uris&quot;:[&quot;http://www.mendeley.com/documents/?uuid=89ff4dff-305c-4116-a2da-7a5c2333d701&quot;],&quot;isTemporary&quot;:false,&quot;legacyDesktopId&quot;:&quot;89ff4dff-305c-4116-a2da-7a5c2333d701&quot;}]},{&quot;citationID&quot;:&quot;MENDELEY_CITATION_8a2f5516-888e-4f05-bf11-ed3cdea77786&quot;,&quot;properties&quot;:{&quot;noteIndex&quot;:0},&quot;isEdited&quot;:false,&quot;manualOverride&quot;:{&quot;citeprocText&quot;:&quot;(Van Blerkom, Davis and Lee, 1995)&quot;,&quot;isManuallyOverridden&quot;:false,&quot;manualOverrideText&quot;:&quot;&quot;},&quot;citationTag&quot;:&quot;MENDELEY_CITATION_v3_eyJjaXRhdGlvbklEIjoiTUVOREVMRVlfQ0lUQVRJT05fOGEyZjU1MTYtODg4ZS00ZjA1LWJmMTEtZWQzY2RlYTc3Nzg2IiwicHJvcGVydGllcyI6eyJub3RlSW5kZXgiOjB9LCJpc0VkaXRlZCI6ZmFsc2UsIm1hbnVhbE92ZXJyaWRlIjp7ImNpdGVwcm9jVGV4dCI6IihWYW4gQmxlcmtvbSwgRGF2aXMgYW5kIExlZSwgMTk5NSkiLCJpc01hbnVhbGx5T3ZlcnJpZGRlbiI6ZmFsc2UsIm1hbnVhbE92ZXJyaWRlVGV4dCI6IiJ9LCJjaXRhdGlvbkl0ZW1zIjpbeyJpZCI6IjNiOWRiZDcxLTFmYmEtNTllZS05ZWQzLTllNDkxMjkxZDM2YiIsIml0ZW1EYXRhIjp7IkRPSSI6IjEwLjEwOTMvb3hmb3Jkam91cm5hbHMuaHVtcmVwLmExMzU5NTQiLCJJU1NOIjoiMDI2ODExNjEiLCJQTUlEIjoiNzc2OTA3MyIsImFic3RyYWN0IjoiVGhlIHJlbGF0aW9uc2hpcCBiZXR3ZWVuIHRoZSBBVFAgY29udGVudCBvZiBtYXR1cmUgaHVtYW4gb29jeXRlcyBhbmQgZGV2ZWxvcG1lbnRhbCBwb3RlbnRpYWwgYWZ0ZXIgdXRlcmluZSB0cmFuc2ZlciBvZiBzaWJsaW5nIGVtYnJ5b3Mgd2FzIGV4YW1pbmVkIGluIDIwIG5vbi1tYWxlIGZhY3RvciBpbi12aXRybyBmZXJ0aWxpemF0aW9uIChJVkYpIHBhdGllbnRzIG1hdGNoZWQgZm9yIGFnZSwgZmVydGlsaXR5IGhpc3RvcnksIG92YXJpYW4gc3RpbXVsYXRpb24gcHJvdG9jb2wsIG9vY3l0ZSBxdWFsaXR5IGFuZCBudW1iZXIsIHN0YWdlIGFuZCBtb3JwaG9sb2d5IG9mIGVtYnJ5b3MgYXQgdXRlcmluZSB0cmFuc2Zlci4gQVRQIGNvbnRlbnQgd2FzIGRldGVybWluZWQgZm9yIHVuaW5zZW1pbmF0ZWQgYW5kIHVuZmVydGlsaXplZCBvb2N5dGVzIGZvciBlYWNoIGNvaG9ydCwgYW5kIGZvciBlbWJyeW9zIHRoYXQgZGV2ZWxvcGVkIGFmdGVyIGRpc3Blcm1pYyBmZXJ0aWxpemF0aW9uIG9yIHdoaWNoIHNob3dlZCBzaWduaWZpY2FudCBmcmFnbWVudGF0aW9uLiBUaGUgZWZmZWN0IG9mIHJlZHVjZWQgQVRQIGNvbnRlbnQgb24gbWVpb3RpYyBtYXR1cmF0aW9uLCBmZXJ0aWxpemF0aW9uIGFuZCBwcmVpbXBsYW50YXRpb24gZGV2ZWxvcG1lbnQgd2FzIGV4YW1pbmVkIGluIGN1bHR1cmVkIG1vdXNlIG9vY3l0ZXMgdHJlYXRlZCB3aXRoIHVuY291cGxlcnMgb2YgbWl0b2Nob25kcmlhbCBveGlkYXRpdmUgcGhvc3Bob3J5bGF0aW9uLiBUaGUgcmVzdWx0cyBkZW1vbnN0cmF0ZWQgdGhhdCBtZWlvdGljIG1hdHVyYXRpb24gb2NjdXJzIGluIGJvdGggbW91c2UgYW5kIGh1bWFuIG9vY3l0ZXMgb3ZlciBhIHdpZGUgcmFuZ2Ugb2YgQVRQIGNvbnRlbnRzLCBhbmQgdGhhdCB0aGUgQVRQIGNvbnRlbnQgb2Ygbm9ybWFsLWFwcGVhcmluZywgbWV0YXBoYXNlIElJIGh1bWFuIG9vY3l0ZXMgY2FuIGRpZmZlciBzaWduaWZpY2FudGx5IGJldHdlZW4gY29ob3J0czsgaG93ZXZlciwgYSBoaWdoZXIgcG90ZW50aWFsIGZvciBjb250aW51ZWQgZW1icnlvZ2VuZXNpcyBhbmQgaW1wbGFudGF0aW9uIGluIHRoZSBodW1hbiBpcyBhc3NvY2lhdGVkIHdpdGggZW1icnlvcyB0aGF0IGRldmVsb3AgZnJvbSBjb2hvcnRzIG9mIG9vY3l0ZXMgd2l0aCBBVFAgY29udGVudHMg4omlMiBwbW9sL29vY3l0ZS4gVGhlIGZpbmRpbmdzIGFyZSBkaXNjdXNzZWQgd2l0aCByZXNwZWN0IHRvIHBvc3NpYmxlIGFldGlvbG9naWVzIGFuZCBkZXZlbG9wbWVudGFsIGNvbnNlcXVlbmNlcyBmb3IgZW1icnlvbmljIGRldmVsb3BtZW50IG9mIGRpZmZlcmVudCBvb2N5dGUgQVRQIGNvbnRlbnRzLCBhbmQgdGhlIGV4dGVudCB0byB3aGljaCBtaXRvY2hvbmRyaWFsIGZ1bmN0aW9uIG1heSBkZXRlcm1pbmUgb3IgaW5mbHVlbmNlIHRoZSBjb250aW51ZWQgZGV2ZWxvcG1lbnRhbCBjYXBhY2l0eSBvZiBlbWJyeW9zIHdoaWNoIGFwcGVhciBub3JtYWwgYW5kIGRldmVsb3BtZW50YWxseSB2aWFibGUgYXQgdGhlIGVhcmx5IGNsZWF2YWdlIHN0YWdlcy4gwqkgMTk5NSBPeGZvcmQgVW5pdmVyc2l0eSBQcmVzcy4iLCJhdXRob3IiOlt7ImRyb3BwaW5nLXBhcnRpY2xlIjoiIiwiZmFtaWx5IjoiQmxlcmtvbSIsImdpdmVuIjoiSm9uYXRoYW4iLCJub24tZHJvcHBpbmctcGFydGljbGUiOiJWYW4iLCJwYXJzZS1uYW1lcyI6ZmFsc2UsInN1ZmZpeCI6IiJ9LHsiZHJvcHBpbmctcGFydGljbGUiOiIiLCJmYW1pbHkiOiJEYXZpcyIsImdpdmVuIjoiUGF0cmljayBXLiIsIm5vbi1kcm9wcGluZy1wYXJ0aWNsZSI6IiIsInBhcnNlLW5hbWVzIjpmYWxzZSwic3VmZml4IjoiIn0seyJkcm9wcGluZy1wYXJ0aWNsZSI6IiIsImZhbWlseSI6IkxlZSIsImdpdmVuIjoiSm9obiIsIm5vbi1kcm9wcGluZy1wYXJ0aWNsZSI6IiIsInBhcnNlLW5hbWVzIjpmYWxzZSwic3VmZml4IjoiIn1dLCJjb250YWluZXItdGl0bGUiOiJIdW1hbiBSZXByb2R1Y3Rpb24iLCJpZCI6IjNiOWRiZDcxLTFmYmEtNTllZS05ZWQzLTllNDkxMjkxZDM2YiIsImlzc3VlIjoiMiIsImlzc3VlZCI6eyJkYXRlLXBhcnRzIjpbWyIxOTk1Il1dfSwicGFnZSI6IjQxNS00MjQiLCJ0aXRsZSI6IkZlcnRpbGl6YXRpb24gYW5kIGVhcmx5IGVtYnJ5b2xvZ3k6IEFUUCBjb250ZW50IG9mIGh1bWFuIG9vY3l0ZXMgYW5kIGRldmVsb3BtZW50YWwgcG90ZW50aWFsIGFuZCBvdXRjb21lIGFmdGVyIGluLXZpdHJvIGZlcnRpbGl6YXRpb24gYW5kIGVtYnJ5byB0cmFuc2ZlciIsInR5cGUiOiJhcnRpY2xlLWpvdXJuYWwiLCJ2b2x1bWUiOiIxMCIsImNvbnRhaW5lci10aXRsZS1zaG9ydCI6IiJ9LCJ1cmlzIjpbImh0dHA6Ly93d3cubWVuZGVsZXkuY29tL2RvY3VtZW50cy8/dXVpZD0zMmVkZGViMC1kNTMyLTQ4ZDAtYjhjMS04ZTdkMDM1NTZiMWUiXSwiaXNUZW1wb3JhcnkiOmZhbHNlLCJsZWdhY3lEZXNrdG9wSWQiOiIzMmVkZGViMC1kNTMyLTQ4ZDAtYjhjMS04ZTdkMDM1NTZiMWUifV19&quot;,&quot;citationItems&quot;:[{&quot;id&quot;:&quot;3b9dbd71-1fba-59ee-9ed3-9e491291d36b&quot;,&quot;itemData&quot;:{&quot;DOI&quot;:&quot;10.1093/oxfordjournals.humrep.a135954&quot;,&quot;ISSN&quot;:&quot;02681161&quot;,&quot;PMID&quot;:&quot;7769073&quot;,&quot;abstract&quot;:&quot;The relationship between the ATP content of mature human oocytes and developmental potential after uterine transfer of sibling embryos was examined in 20 non-male factor in-vitro fertilization (IVF) patients matched for age, fertility history, ovarian stimulation protocol, oocyte quality and number, stage and morphology of embryos at uterine transfer. ATP content was determined for uninseminated and unfertilized oocytes for each cohort, and for embryos that developed after dispermic fertilization or which showed significant fragmentation. The effect of reduced ATP content on meiotic maturation, fertilization and preimplantation development was examined in cultured mouse oocytes treated with uncouplers of mitochondrial oxidative phosphorylation. The results demonstrated that meiotic maturation occurs in both mouse and human oocytes over a wide range of ATP contents, and that the ATP content of normal-appearing, metaphase II human oocytes can differ significantly between cohorts; however, a higher potential for continued embryogenesis and implantation in the human is associated with embryos that develop from cohorts of oocytes with ATP contents ≥2 pmol/oocyte. The findings are discussed with respect to possible aetiologies and developmental consequences for embryonic development of different oocyte ATP contents, and the extent to which mitochondrial function may determine or influence the continued developmental capacity of embryos which appear normal and developmentally viable at the early cleavage stages. © 1995 Oxford University Press.&quot;,&quot;author&quot;:[{&quot;dropping-particle&quot;:&quot;&quot;,&quot;family&quot;:&quot;Blerkom&quot;,&quot;given&quot;:&quot;Jonathan&quot;,&quot;non-dropping-particle&quot;:&quot;Van&quot;,&quot;parse-names&quot;:false,&quot;suffix&quot;:&quot;&quot;},{&quot;dropping-particle&quot;:&quot;&quot;,&quot;family&quot;:&quot;Davis&quot;,&quot;given&quot;:&quot;Patrick W.&quot;,&quot;non-dropping-particle&quot;:&quot;&quot;,&quot;parse-names&quot;:false,&quot;suffix&quot;:&quot;&quot;},{&quot;dropping-particle&quot;:&quot;&quot;,&quot;family&quot;:&quot;Lee&quot;,&quot;given&quot;:&quot;John&quot;,&quot;non-dropping-particle&quot;:&quot;&quot;,&quot;parse-names&quot;:false,&quot;suffix&quot;:&quot;&quot;}],&quot;container-title&quot;:&quot;Human Reproduction&quot;,&quot;id&quot;:&quot;3b9dbd71-1fba-59ee-9ed3-9e491291d36b&quot;,&quot;issue&quot;:&quot;2&quot;,&quot;issued&quot;:{&quot;date-parts&quot;:[[&quot;1995&quot;]]},&quot;page&quot;:&quot;415-424&quot;,&quot;title&quot;:&quot;Fertilization and early embryology: ATP content of human oocytes and developmental potential and outcome after in-vitro fertilization and embryo transfer&quot;,&quot;type&quot;:&quot;article-journal&quot;,&quot;volume&quot;:&quot;10&quot;,&quot;container-title-short&quot;:&quot;&quot;},&quot;uris&quot;:[&quot;http://www.mendeley.com/documents/?uuid=32eddeb0-d532-48d0-b8c1-8e7d03556b1e&quot;],&quot;isTemporary&quot;:false,&quot;legacyDesktopId&quot;:&quot;32eddeb0-d532-48d0-b8c1-8e7d03556b1e&quot;}]},{&quot;citationID&quot;:&quot;MENDELEY_CITATION_5d99fb07-95c8-4d1d-bb1e-8f7fc053f37c&quot;,&quot;properties&quot;:{&quot;noteIndex&quot;:0},&quot;isEdited&quot;:false,&quot;manualOverride&quot;:{&quot;citeprocText&quot;:&quot;(Thouas, Trounson and Jones, 2005)&quot;,&quot;isManuallyOverridden&quot;:false,&quot;manualOverrideText&quot;:&quot;&quot;},&quot;citationTag&quot;:&quot;MENDELEY_CITATION_v3_eyJjaXRhdGlvbklEIjoiTUVOREVMRVlfQ0lUQVRJT05fNWQ5OWZiMDctOTVjOC00ZDFkLWJiMWUtOGY3ZmMwNTNmMzdjIiwicHJvcGVydGllcyI6eyJub3RlSW5kZXgiOjB9LCJpc0VkaXRlZCI6ZmFsc2UsIm1hbnVhbE92ZXJyaWRlIjp7ImNpdGVwcm9jVGV4dCI6IihUaG91YXMsIFRyb3Vuc29uIGFuZCBKb25lcywgMjAwNSkiLCJpc01hbnVhbGx5T3ZlcnJpZGRlbiI6ZmFsc2UsIm1hbnVhbE92ZXJyaWRlVGV4dCI6IiJ9LCJjaXRhdGlvbkl0ZW1zIjpbeyJpZCI6ImExNGRlYTRkLTk1ZTEtNWJhZS1iNGEyLTA2ZGUzMjVmOTdmOCIsIml0ZW1EYXRhIjp7IkRPSSI6IjEwLjEwOTUvYmlvbHJlcHJvZC4xMDUuMDQwOTU2IiwiSVNTTiI6IjAwMDYtMzM2MyIsImFic3RyYWN0IjoiT29jeXRlcyBmcm9tIGFnaW5nIG92YXJpZXMgY29udGFpbiBtaXRvY2hvbmRyaWEgd2l0aCBtb3JwaG9sb2dpY2FsIGFuZCBnZW5ldGljIGZsYXdzLiBIb3cgdGhlc2UgZmxhd3MgcmVsYXRlIHRvIHBoZW5vdHlwZXMgb2Ygb29jeXRlIGRldmVsb3BtZW50YWwgY29tcHJvbWlzZSBhc3NvY2lhdGVkIHdpdGggY2xpbmljYWwgaW5mZXJ0aWxpdHkgaXMgbm90IHdlbGwgdW5kZXJzdG9vZC4gVGhpcyBzdHVkeSB3YXMgY29uZHVjdGVkIHRvIGludmVzdGlnYXRlIHRoZSByb2xlIG9mIG1pdG9jaG9uZHJpYSBpbiB0aGUgZGV2ZWxvcG1lbnRhbCBjb21wcm9taXNlcyBvYnNlcnZlZCB3aXRoIGZlbWFsZSBhZ2luZyB1c2luZyBhIG1vdXNlIG1vZGVsIG9mIG1pdG9jaG9uZHJpYWwgZHlzZnVuY3Rpb24uIE9vY3l0ZXMgb2J0YWluZWQgZnJvbSBhZ2luZyAoMzAtNDAgd2spIChDNTdCTC82SiA/IENCQUNhSClGMSAoQjZDQkFGMSkgaHlicmlkIGZlbWFsZSBtaWNlIHdlcmUgcGhvdG9zZW5zaXRpemVkIHdpdGggbWl0b2Nob25kcmlhbCBmbHVvcm9waG9yZSByaG9kYW1pbmUtMTIzIGZvciB2YXJpYWJsZSBkdXJhdGlvbnMgYW5kIGNvbXBhcmVkIHRvIHNpbWlsYXJseSB0cmVhdGVkIG9vY3l0ZXMgZGVyaXZlZCBmcm9tIHB1YmVydGFsIG1pY2UgKDQtNiB3aykuIEJsYXN0b2N5c3QgZGV2ZWxvcG1lbnQgb2Ygbm9ybWFsbHkgZmVydGlsaXplZCBvb2N5dGVzIGZyb20gYm90aCBhZ2UtZ3JvdXBzIGNvcnJlbGF0ZWQgbmVnYXRpdmVseSBpbiBtYXRoZW1hdGljYWxseSB1bmlxdWUgcHJvZmlsZXMgd2l0aCBpcnJhZGlhdGlvbiB0aW1lLCB3aXRoIGEgbW9yZSBzdWRkZW4gZGVjbGluZSBpbiBkZXZlbG9wbWVudCBmb3Igb29jeXRlcyBmcm9tIGFnaW5nIG1pY2UuIENvbXBsZXRlIGluaGliaXRpb24gb2YgYmxhc3RvY3lzdCBkZXZlbG9wbWVudCBvY2N1cnJlZCBmb2xsb3dpbmcgYSBzaG9ydGVyIGR1cmF0aW9uIG9mIHBob3Rvc2Vuc2l0aXphdGlvbiBmb3Igb29jeXRlcyBmcm9tIGFnaW5nIGNvbXBhcmVkIHRvIHB1YmVydGFsIGFuaW1hbHMgKDYwIHZzLiA5MCBzZWMpLiBQcm9sb25nZWQgcGhvdG9zZW5zaXRpemF0aW9uIHJlc3VsdGVkIGluIG1pdG9jaG9uZHJpYWwgdW5jb3VwbGluZyBhbmQgcHJvbW90ZWQgbG9jYWxpemVkIGdlbmVyYXRpb24gb2YgcmVhY3RpdmUgb3h5Z2VuIHNwZWNpZXMsIG1pdG9jaG9uZHJpYWwgcGVybWVhYmlsaXphdGlvbiwgYW5kIGFwb3B0b3RpYyBwaGVub3R5cGVzLiBUaHVzLCBhZ2luZyBvb2N5dGVzIGFyZSBtb3JlIGRldmVsb3BtZW50YWxseSBzZW5zaXRpdmUgdG8gbWl0b2Nob25kcmlhbCBkYW1hZ2UgdGhhbiBwdWJlcnRhbCBvb2N5dGVzIGJ1dCB1bmRlcmdvIHNpbWlsYXIgbWV0YWJvbGljIGFuZCBhcG9wdG90aWMgcmVzcG9uc2VzLiBUaGVzZSBhbmQgZnV0dXJlIGZpbmRpbmdzIG1heSBlbmNvdXJhZ2UgZnVydGhlciBvcHRpbWl6YXRpb24gb2YgbGFib3JhdG9yeS1iYXNlZCBzdHJhdGVnaWVzIHRvIG1pbmltaXplIG1pdG9jaG9uZHJpYWwgaW5qdXJ5IHRvIG9vY3l0ZXMsIHBhcnRpY3VsYXJseSB0aG9zZSBmcm9tIG9sZGVyIHdvbWVuLCBhbmQgaW1wcm92ZSBjbGluaWNhbCBvdXRjb21lcyBmb3Igd29tZW4gd2l0aCBhZ2UtcmVsYXRlZCBldGlvbG9naWVzIG9mIGluZmVydGlsaXR5LiA/IDIwMDUgYnkgdGhlIFNvY2lldHkgZm9yIHRoZSBTdHVkeSBvZiBSZXByb2R1Y3Rpb24sIEluYy4iLCJhdXRob3IiOlt7ImRyb3BwaW5nLXBhcnRpY2xlIjoiIiwiZmFtaWx5IjoiVGhvdWFzIiwiZ2l2ZW4iOiJHZW9yZ2UgQS4iLCJub24tZHJvcHBpbmctcGFydGljbGUiOiIiLCJwYXJzZS1uYW1lcyI6ZmFsc2UsInN1ZmZpeCI6IiJ9LHsiZHJvcHBpbmctcGFydGljbGUiOiIiLCJmYW1pbHkiOiJUcm91bnNvbiIsImdpdmVuIjoiQWxhbiBPLiIsIm5vbi1kcm9wcGluZy1wYXJ0aWNsZSI6IiIsInBhcnNlLW5hbWVzIjpmYWxzZSwic3VmZml4IjoiIn0seyJkcm9wcGluZy1wYXJ0aWNsZSI6IiIsImZhbWlseSI6IkpvbmVzIiwiZ2l2ZW4iOiJHYXlsZSBNLiIsIm5vbi1kcm9wcGluZy1wYXJ0aWNsZSI6IiIsInBhcnNlLW5hbWVzIjpmYWxzZSwic3VmZml4IjoiIn1dLCJjb250YWluZXItdGl0bGUiOiJCaW9sb2d5IG9mIFJlcHJvZHVjdGlvbiIsImlkIjoiYTE0ZGVhNGQtOTVlMS01YmFlLWI0YTItMDZkZTMyNWY5N2Y4IiwiaXNzdWUiOiIyIiwiaXNzdWVkIjp7ImRhdGUtcGFydHMiOltbIjIwMDUiXV19LCJwYWdlIjoiMzY2LTM3MyIsInRpdGxlIjoiRWZmZWN0IG9mIEZlbWFsZSBBZ2Ugb24gTW91c2UgT29jeXRlIERldmVsb3BtZW50YWwgQ29tcGV0ZW5jZSBGb2xsb3dpbmcgTWl0b2Nob25kcmlhbCBJbmp1cnkxIiwidHlwZSI6ImFydGljbGUtam91cm5hbCIsInZvbHVtZSI6IjczIiwiY29udGFpbmVyLXRpdGxlLXNob3J0IjoiQmlvbCBSZXByb2QifSwidXJpcyI6WyJodHRwOi8vd3d3Lm1lbmRlbGV5LmNvbS9kb2N1bWVudHMvP3V1aWQ9YjE2YWZmMDEtOTBiYS00YjcyLTk4ZTMtM2U4NzA4ODhiOWY5Il0sImlzVGVtcG9yYXJ5IjpmYWxzZSwibGVnYWN5RGVza3RvcElkIjoiYjE2YWZmMDEtOTBiYS00YjcyLTk4ZTMtM2U4NzA4ODhiOWY5In1dfQ==&quot;,&quot;citationItems&quot;:[{&quot;id&quot;:&quot;a14dea4d-95e1-5bae-b4a2-06de325f97f8&quot;,&quot;itemData&quot;:{&quot;DOI&quot;:&quot;10.1095/biolreprod.105.040956&quot;,&quot;ISSN&quot;:&quot;0006-3363&quot;,&quot;abstract&quot;:&quot;Oocytes from aging ovaries contain mitochondria with morphological and genetic flaws. How these flaws relate to phenotypes of oocyte developmental compromise associated with clinical infertility is not well understood. This study was conducted to investigate the role of mitochondria in the developmental compromises observed with female aging using a mouse model of mitochondrial dysfunction. Oocytes obtained from aging (30-40 wk) (C57BL/6J ? CBACaH)F1 (B6CBAF1) hybrid female mice were photosensitized with mitochondrial fluorophore rhodamine-123 for variable durations and compared to similarly treated oocytes derived from pubertal mice (4-6 wk). Blastocyst development of normally fertilized oocytes from both age-groups correlated negatively in mathematically unique profiles with irradiation time, with a more sudden decline in development for oocytes from aging mice. Complete inhibition of blastocyst development occurred following a shorter duration of photosensitization for oocytes from aging compared to pubertal animals (60 vs. 90 sec). Prolonged photosensitization resulted in mitochondrial uncoupling and promoted localized generation of reactive oxygen species, mitochondrial permeabilization, and apoptotic phenotypes. Thus, aging oocytes are more developmentally sensitive to mitochondrial damage than pubertal oocytes but undergo similar metabolic and apoptotic responses. These and future findings may encourage further optimization of laboratory-based strategies to minimize mitochondrial injury to oocytes, particularly those from older women, and improve clinical outcomes for women with age-related etiologies of infertility. ? 2005 by the Society for the Study of Reproduction, Inc.&quot;,&quot;author&quot;:[{&quot;dropping-particle&quot;:&quot;&quot;,&quot;family&quot;:&quot;Thouas&quot;,&quot;given&quot;:&quot;George A.&quot;,&quot;non-dropping-particle&quot;:&quot;&quot;,&quot;parse-names&quot;:false,&quot;suffix&quot;:&quot;&quot;},{&quot;dropping-particle&quot;:&quot;&quot;,&quot;family&quot;:&quot;Trounson&quot;,&quot;given&quot;:&quot;Alan O.&quot;,&quot;non-dropping-particle&quot;:&quot;&quot;,&quot;parse-names&quot;:false,&quot;suffix&quot;:&quot;&quot;},{&quot;dropping-particle&quot;:&quot;&quot;,&quot;family&quot;:&quot;Jones&quot;,&quot;given&quot;:&quot;Gayle M.&quot;,&quot;non-dropping-particle&quot;:&quot;&quot;,&quot;parse-names&quot;:false,&quot;suffix&quot;:&quot;&quot;}],&quot;container-title&quot;:&quot;Biology of Reproduction&quot;,&quot;id&quot;:&quot;a14dea4d-95e1-5bae-b4a2-06de325f97f8&quot;,&quot;issue&quot;:&quot;2&quot;,&quot;issued&quot;:{&quot;date-parts&quot;:[[&quot;2005&quot;]]},&quot;page&quot;:&quot;366-373&quot;,&quot;title&quot;:&quot;Effect of Female Age on Mouse Oocyte Developmental Competence Following Mitochondrial Injury1&quot;,&quot;type&quot;:&quot;article-journal&quot;,&quot;volume&quot;:&quot;73&quot;,&quot;container-title-short&quot;:&quot;Biol Reprod&quot;},&quot;uris&quot;:[&quot;http://www.mendeley.com/documents/?uuid=b16aff01-90ba-4b72-98e3-3e870888b9f9&quot;],&quot;isTemporary&quot;:false,&quot;legacyDesktopId&quot;:&quot;b16aff01-90ba-4b72-98e3-3e870888b9f9&quot;}]},{&quot;citationID&quot;:&quot;MENDELEY_CITATION_67cc8054-92ed-49f7-9eda-c1959f653961&quot;,&quot;properties&quot;:{&quot;noteIndex&quot;:0},&quot;isEdited&quot;:false,&quot;manualOverride&quot;:{&quot;citeprocText&quot;:&quot;(Chappel, 2013)&quot;,&quot;isManuallyOverridden&quot;:false,&quot;manualOverrideText&quot;:&quot;&quot;},&quot;citationTag&quot;:&quot;MENDELEY_CITATION_v3_eyJjaXRhdGlvbklEIjoiTUVOREVMRVlfQ0lUQVRJT05fNjdjYzgwNTQtOTJlZC00OWY3LTllZGEtYzE5NTlmNjUzOTYxIiwicHJvcGVydGllcyI6eyJub3RlSW5kZXgiOjB9LCJpc0VkaXRlZCI6ZmFsc2UsIm1hbnVhbE92ZXJyaWRlIjp7ImNpdGVwcm9jVGV4dCI6IihDaGFwcGVsLCAyMDEzKSIsImlzTWFudWFsbHlPdmVycmlkZGVuIjpmYWxzZSwibWFudWFsT3ZlcnJpZGVUZXh0IjoiIn0sImNpdGF0aW9uSXRlbXMiOlt7ImlkIjoiZjEzZGY4MzMtYmFmMi01M2U0LThmMzgtYjcxNjc2ODZmYmEwIiwiaXRlbURhdGEiOnsiRE9JIjoiMTAuMTE1NS8yMDEzLzE4MzAyNCIsIklTU04iOiIxNjg3LTk1ODkiLCJhYnN0cmFjdCI6IlRoZSBvb2N5dGUgcmVxdWlyZXMgYSB2YXN0IHN1cHBseSBvZiBlbmVyZ3kgYWZ0ZXIgZmVydGlsaXphdGlvbiB0byBzdXBwb3J0IGNyaXRpY2FsIGV2ZW50cyBzdWNoIGFzIHNwaW5kbGUgZm9ybWF0aW9uLCBjaHJvbWF0aWQgc2VwYXJhdGlvbiwgYW5kIGNlbGwgZGl2aXNpb24uIFVudGlsIGJsYXN0b2N5c3QgaW1wbGFudGF0aW9uLCB0aGUgZGV2ZWxvcGluZyB6eWdvdGUgaXMgZGVwZW5kZW50IG9uIHRoZSBleGlzdGluZyBwb29sIG9mIG1pdG9jaG9uZHJpYS4gVGhhdCBwb29sIHNpemUgd2l0aGluIGVhY2ggY2VsbCBkZWNyZWFzZXMgd2l0aCBlYWNoIGNlbGwgZGl2aXNpb24uIE1pdG9jaG9uZHJpYSBvYnRhaW5lZCBmcm9tIG9vY3l0ZXMgb2Ygd29tZW4gb2YgYWR2YW5jZWQgcmVwcm9kdWN0aXZlIGFnZSBoYXJib3IgRE5BIGRlbGV0aW9ucyBhbmQgbnVjbGVvdGlkZSB2YXJpYXRpb25zIHRoYXQgaW1wYWlyIGZ1bmN0aW9uLiBUaGUgY29tYmluYXRpb24gb2YgbG93ZXIgbnVtYmVyIGFuZCBpbmNyZWFzZWQgZnJlcXVlbmN5IG9mIG11dGF0aW9ucyBhbmQgZGVsZXRpb25zIG1heSByZXN1bHQgaW4gaW5hZGVxdWF0ZSBtaXRvY2hvbmRyaWFsIGFjdGl2aXR5IG5lY2Vzc2FyeSBmb3IgY29udGludWVkIGVtYnJ5byBkZXZlbG9wbWVudCBhbmQgY2F1c2UgcHJlZ25hbmN5IGZhaWx1cmUuIFByZXZpb3VzIHJlcG9ydHMgc3VnZ2VzdGVkIHRoYXQgbWl0b2Nob25kcmlhbCBhY3Rpdml0eSB3aXRoaW4gb29jeXRlcyBtYXkgYmUgc3VwcGxlbWVudGVkIGJ5IGRvbm9yIGN5dG9wbGFzbWljIHRyYW5zZmVyIGF0IHRoZSB0aW1lIG9mIGludHJhY3l0b3BsYXNtaWMgc3Blcm0gaW5qZWN0aW9uIChJQ1NJKS4gVGhvc2UgcmVwb3J0cyBzaG93ZWQgc3VjY2VzczsgaG93ZXZlciwgc2FmZXR5IGNvbmNlcm5zIGFyb3NlIGR1ZSB0byB0aGUgcG90ZW50aWFsIG9mIHR3byBkaXN0aW5jdCBwb3B1bGF0aW9ucyBvZiBtaXRvY2hvbmRyaWFsIGdlbm9tZXMgaW4gdGhlIG9mZnNwcmluZy4gTWl0b2Nob25kcmlhbCBhdWdtZW50YXRpb24gb2Ygb29jeXRlcyBpcyBub3cgcmVjb25zaWRlcmVkIGluIGxpZ2h0IG9mIG91ciBjdXJyZW50IHVuZGVyc3RhbmRpbmcgb2YgbWl0b2Nob25kcmlhbCBmdW5jdGlvbiBhbmQgdGhlIHB1YmxpY2F0aW9uIG9mIGEgbnVtYmVyIG9mIGFuaW1hbCBzdHVkaWVzLiBXaXRoIGEgYmV0dGVyIHVuZGVyc3RhbmRpbmcgb2YgdGhlIHJvbGUgb2YgdGhpcyBvcmdhbmVsbGUgaW4gb29jeXRlcyBpbW1lZGlhdGVseSBhZnRlciBmZXJ0aWxpemF0aW9uLCBibGFzdG9jeXN0IGFuZCBvZmZzcHJpbmcsIG1pdG9jaG9uZHJpYWwgYXVnbWVudGF0aW9uIG1heSBiZSByZWNvbnNpZGVyZWQgYXMgYSBtZXRob2QgdG8gaW1wcm92ZSBvb2N5dGUgcXVhbGl0eS4iLCJhdXRob3IiOlt7ImRyb3BwaW5nLXBhcnRpY2xlIjoiIiwiZmFtaWx5IjoiQ2hhcHBlbCIsImdpdmVuIjoiU2NvdHQiLCJub24tZHJvcHBpbmctcGFydGljbGUiOiIiLCJwYXJzZS1uYW1lcyI6ZmFsc2UsInN1ZmZpeCI6IiJ9XSwiY29udGFpbmVyLXRpdGxlIjoiT2JzdGV0cmljcyBhbmQgR3luZWNvbG9neSBJbnRlcm5hdGlvbmFsIiwiaWQiOiJmMTNkZjgzMy1iYWYyLTUzZTQtOGYzOC1iNzE2NzY4NmZiYTAiLCJpc3N1ZWQiOnsiZGF0ZS1wYXJ0cyI6W1siMjAxMyJdXX0sInBhZ2UiOiIxLTEwIiwidGl0bGUiOiJUaGUgUm9sZSBvZiBNaXRvY2hvbmRyaWEgZnJvbSBNYXR1cmUgT29jeXRlIHRvIFZpYWJsZSBCbGFzdG9jeXN0IiwidHlwZSI6ImFydGljbGUtam91cm5hbCIsInZvbHVtZSI6IjIwMTMiLCJjb250YWluZXItdGl0bGUtc2hvcnQiOiJPYnN0ZXQgR3luZWNvbCBJbnQifSwidXJpcyI6WyJodHRwOi8vd3d3Lm1lbmRlbGV5LmNvbS9kb2N1bWVudHMvP3V1aWQ9MGJkYTY0ZTEtYzhkYS00NmMwLTgzYTgtOTMyYjMzYWNjNjQxIl0sImlzVGVtcG9yYXJ5IjpmYWxzZSwibGVnYWN5RGVza3RvcElkIjoiMGJkYTY0ZTEtYzhkYS00NmMwLTgzYTgtOTMyYjMzYWNjNjQxIn1dfQ==&quot;,&quot;citationItems&quot;:[{&quot;id&quot;:&quot;f13df833-baf2-53e4-8f38-b7167686fba0&quot;,&quot;itemData&quot;:{&quot;DOI&quot;:&quot;10.1155/2013/183024&quot;,&quot;ISSN&quot;:&quot;1687-9589&quot;,&quot;abstract&quot;:&quot;The oocyte requires a vast supply of energy after fertilization to support critical events such as spindle formation, chromatid separation, and cell division. Until blastocyst implantation, the developing zygote is dependent on the existing pool of mitochondria. That pool size within each cell decreases with each cell division. Mitochondria obtained from oocytes of women of advanced reproductive age harbor DNA deletions and nucleotide variations that impair function. The combination of lower number and increased frequency of mutations and deletions may result in inadequate mitochondrial activity necessary for continued embryo development and cause pregnancy failure. Previous reports suggested that mitochondrial activity within oocytes may be supplemented by donor cytoplasmic transfer at the time of intracytoplasmic sperm injection (ICSI). Those reports showed success; however, safety concerns arose due to the potential of two distinct populations of mitochondrial genomes in the offspring. Mitochondrial augmentation of oocytes is now reconsidered in light of our current understanding of mitochondrial function and the publication of a number of animal studies. With a better understanding of the role of this organelle in oocytes immediately after fertilization, blastocyst and offspring, mitochondrial augmentation may be reconsidered as a method to improve oocyte quality.&quot;,&quot;author&quot;:[{&quot;dropping-particle&quot;:&quot;&quot;,&quot;family&quot;:&quot;Chappel&quot;,&quot;given&quot;:&quot;Scott&quot;,&quot;non-dropping-particle&quot;:&quot;&quot;,&quot;parse-names&quot;:false,&quot;suffix&quot;:&quot;&quot;}],&quot;container-title&quot;:&quot;Obstetrics and Gynecology International&quot;,&quot;id&quot;:&quot;f13df833-baf2-53e4-8f38-b7167686fba0&quot;,&quot;issued&quot;:{&quot;date-parts&quot;:[[&quot;2013&quot;]]},&quot;page&quot;:&quot;1-10&quot;,&quot;title&quot;:&quot;The Role of Mitochondria from Mature Oocyte to Viable Blastocyst&quot;,&quot;type&quot;:&quot;article-journal&quot;,&quot;volume&quot;:&quot;2013&quot;,&quot;container-title-short&quot;:&quot;Obstet Gynecol Int&quot;},&quot;uris&quot;:[&quot;http://www.mendeley.com/documents/?uuid=0bda64e1-c8da-46c0-83a8-932b33acc641&quot;],&quot;isTemporary&quot;:false,&quot;legacyDesktopId&quot;:&quot;0bda64e1-c8da-46c0-83a8-932b33acc641&quot;}]},{&quot;citationID&quot;:&quot;MENDELEY_CITATION_ed43416a-34a4-4fd0-8484-75ba6c9cbe2e&quot;,&quot;properties&quot;:{&quot;noteIndex&quot;:0},&quot;isEdited&quot;:false,&quot;manualOverride&quot;:{&quot;citeprocText&quot;:&quot;(Van Blerkom, Davis and Lee, 1995)&quot;,&quot;isManuallyOverridden&quot;:false,&quot;manualOverrideText&quot;:&quot;&quot;},&quot;citationTag&quot;:&quot;MENDELEY_CITATION_v3_eyJjaXRhdGlvbklEIjoiTUVOREVMRVlfQ0lUQVRJT05fZWQ0MzQxNmEtMzRhNC00ZmQwLTg0ODQtNzViYTZjOWNiZTJlIiwicHJvcGVydGllcyI6eyJub3RlSW5kZXgiOjB9LCJpc0VkaXRlZCI6ZmFsc2UsIm1hbnVhbE92ZXJyaWRlIjp7ImNpdGVwcm9jVGV4dCI6IihWYW4gQmxlcmtvbSwgRGF2aXMgYW5kIExlZSwgMTk5NSkiLCJpc01hbnVhbGx5T3ZlcnJpZGRlbiI6ZmFsc2UsIm1hbnVhbE92ZXJyaWRlVGV4dCI6IiJ9LCJjaXRhdGlvbkl0ZW1zIjpbeyJpZCI6IjNiOWRiZDcxLTFmYmEtNTllZS05ZWQzLTllNDkxMjkxZDM2YiIsIml0ZW1EYXRhIjp7IkRPSSI6IjEwLjEwOTMvb3hmb3Jkam91cm5hbHMuaHVtcmVwLmExMzU5NTQiLCJJU1NOIjoiMDI2ODExNjEiLCJQTUlEIjoiNzc2OTA3MyIsImFic3RyYWN0IjoiVGhlIHJlbGF0aW9uc2hpcCBiZXR3ZWVuIHRoZSBBVFAgY29udGVudCBvZiBtYXR1cmUgaHVtYW4gb29jeXRlcyBhbmQgZGV2ZWxvcG1lbnRhbCBwb3RlbnRpYWwgYWZ0ZXIgdXRlcmluZSB0cmFuc2ZlciBvZiBzaWJsaW5nIGVtYnJ5b3Mgd2FzIGV4YW1pbmVkIGluIDIwIG5vbi1tYWxlIGZhY3RvciBpbi12aXRybyBmZXJ0aWxpemF0aW9uIChJVkYpIHBhdGllbnRzIG1hdGNoZWQgZm9yIGFnZSwgZmVydGlsaXR5IGhpc3RvcnksIG92YXJpYW4gc3RpbXVsYXRpb24gcHJvdG9jb2wsIG9vY3l0ZSBxdWFsaXR5IGFuZCBudW1iZXIsIHN0YWdlIGFuZCBtb3JwaG9sb2d5IG9mIGVtYnJ5b3MgYXQgdXRlcmluZSB0cmFuc2Zlci4gQVRQIGNvbnRlbnQgd2FzIGRldGVybWluZWQgZm9yIHVuaW5zZW1pbmF0ZWQgYW5kIHVuZmVydGlsaXplZCBvb2N5dGVzIGZvciBlYWNoIGNvaG9ydCwgYW5kIGZvciBlbWJyeW9zIHRoYXQgZGV2ZWxvcGVkIGFmdGVyIGRpc3Blcm1pYyBmZXJ0aWxpemF0aW9uIG9yIHdoaWNoIHNob3dlZCBzaWduaWZpY2FudCBmcmFnbWVudGF0aW9uLiBUaGUgZWZmZWN0IG9mIHJlZHVjZWQgQVRQIGNvbnRlbnQgb24gbWVpb3RpYyBtYXR1cmF0aW9uLCBmZXJ0aWxpemF0aW9uIGFuZCBwcmVpbXBsYW50YXRpb24gZGV2ZWxvcG1lbnQgd2FzIGV4YW1pbmVkIGluIGN1bHR1cmVkIG1vdXNlIG9vY3l0ZXMgdHJlYXRlZCB3aXRoIHVuY291cGxlcnMgb2YgbWl0b2Nob25kcmlhbCBveGlkYXRpdmUgcGhvc3Bob3J5bGF0aW9uLiBUaGUgcmVzdWx0cyBkZW1vbnN0cmF0ZWQgdGhhdCBtZWlvdGljIG1hdHVyYXRpb24gb2NjdXJzIGluIGJvdGggbW91c2UgYW5kIGh1bWFuIG9vY3l0ZXMgb3ZlciBhIHdpZGUgcmFuZ2Ugb2YgQVRQIGNvbnRlbnRzLCBhbmQgdGhhdCB0aGUgQVRQIGNvbnRlbnQgb2Ygbm9ybWFsLWFwcGVhcmluZywgbWV0YXBoYXNlIElJIGh1bWFuIG9vY3l0ZXMgY2FuIGRpZmZlciBzaWduaWZpY2FudGx5IGJldHdlZW4gY29ob3J0czsgaG93ZXZlciwgYSBoaWdoZXIgcG90ZW50aWFsIGZvciBjb250aW51ZWQgZW1icnlvZ2VuZXNpcyBhbmQgaW1wbGFudGF0aW9uIGluIHRoZSBodW1hbiBpcyBhc3NvY2lhdGVkIHdpdGggZW1icnlvcyB0aGF0IGRldmVsb3AgZnJvbSBjb2hvcnRzIG9mIG9vY3l0ZXMgd2l0aCBBVFAgY29udGVudHMg4omlMiBwbW9sL29vY3l0ZS4gVGhlIGZpbmRpbmdzIGFyZSBkaXNjdXNzZWQgd2l0aCByZXNwZWN0IHRvIHBvc3NpYmxlIGFldGlvbG9naWVzIGFuZCBkZXZlbG9wbWVudGFsIGNvbnNlcXVlbmNlcyBmb3IgZW1icnlvbmljIGRldmVsb3BtZW50IG9mIGRpZmZlcmVudCBvb2N5dGUgQVRQIGNvbnRlbnRzLCBhbmQgdGhlIGV4dGVudCB0byB3aGljaCBtaXRvY2hvbmRyaWFsIGZ1bmN0aW9uIG1heSBkZXRlcm1pbmUgb3IgaW5mbHVlbmNlIHRoZSBjb250aW51ZWQgZGV2ZWxvcG1lbnRhbCBjYXBhY2l0eSBvZiBlbWJyeW9zIHdoaWNoIGFwcGVhciBub3JtYWwgYW5kIGRldmVsb3BtZW50YWxseSB2aWFibGUgYXQgdGhlIGVhcmx5IGNsZWF2YWdlIHN0YWdlcy4gwqkgMTk5NSBPeGZvcmQgVW5pdmVyc2l0eSBQcmVzcy4iLCJhdXRob3IiOlt7ImRyb3BwaW5nLXBhcnRpY2xlIjoiIiwiZmFtaWx5IjoiQmxlcmtvbSIsImdpdmVuIjoiSm9uYXRoYW4iLCJub24tZHJvcHBpbmctcGFydGljbGUiOiJWYW4iLCJwYXJzZS1uYW1lcyI6ZmFsc2UsInN1ZmZpeCI6IiJ9LHsiZHJvcHBpbmctcGFydGljbGUiOiIiLCJmYW1pbHkiOiJEYXZpcyIsImdpdmVuIjoiUGF0cmljayBXLiIsIm5vbi1kcm9wcGluZy1wYXJ0aWNsZSI6IiIsInBhcnNlLW5hbWVzIjpmYWxzZSwic3VmZml4IjoiIn0seyJkcm9wcGluZy1wYXJ0aWNsZSI6IiIsImZhbWlseSI6IkxlZSIsImdpdmVuIjoiSm9obiIsIm5vbi1kcm9wcGluZy1wYXJ0aWNsZSI6IiIsInBhcnNlLW5hbWVzIjpmYWxzZSwic3VmZml4IjoiIn1dLCJjb250YWluZXItdGl0bGUiOiJIdW1hbiBSZXByb2R1Y3Rpb24iLCJpZCI6IjNiOWRiZDcxLTFmYmEtNTllZS05ZWQzLTllNDkxMjkxZDM2YiIsImlzc3VlIjoiMiIsImlzc3VlZCI6eyJkYXRlLXBhcnRzIjpbWyIxOTk1Il1dfSwicGFnZSI6IjQxNS00MjQiLCJ0aXRsZSI6IkZlcnRpbGl6YXRpb24gYW5kIGVhcmx5IGVtYnJ5b2xvZ3k6IEFUUCBjb250ZW50IG9mIGh1bWFuIG9vY3l0ZXMgYW5kIGRldmVsb3BtZW50YWwgcG90ZW50aWFsIGFuZCBvdXRjb21lIGFmdGVyIGluLXZpdHJvIGZlcnRpbGl6YXRpb24gYW5kIGVtYnJ5byB0cmFuc2ZlciIsInR5cGUiOiJhcnRpY2xlLWpvdXJuYWwiLCJ2b2x1bWUiOiIxMCIsImNvbnRhaW5lci10aXRsZS1zaG9ydCI6IiJ9LCJ1cmlzIjpbImh0dHA6Ly93d3cubWVuZGVsZXkuY29tL2RvY3VtZW50cy8/dXVpZD0zMmVkZGViMC1kNTMyLTQ4ZDAtYjhjMS04ZTdkMDM1NTZiMWUiXSwiaXNUZW1wb3JhcnkiOmZhbHNlLCJsZWdhY3lEZXNrdG9wSWQiOiIzMmVkZGViMC1kNTMyLTQ4ZDAtYjhjMS04ZTdkMDM1NTZiMWUifV19&quot;,&quot;citationItems&quot;:[{&quot;id&quot;:&quot;3b9dbd71-1fba-59ee-9ed3-9e491291d36b&quot;,&quot;itemData&quot;:{&quot;DOI&quot;:&quot;10.1093/oxfordjournals.humrep.a135954&quot;,&quot;ISSN&quot;:&quot;02681161&quot;,&quot;PMID&quot;:&quot;7769073&quot;,&quot;abstract&quot;:&quot;The relationship between the ATP content of mature human oocytes and developmental potential after uterine transfer of sibling embryos was examined in 20 non-male factor in-vitro fertilization (IVF) patients matched for age, fertility history, ovarian stimulation protocol, oocyte quality and number, stage and morphology of embryos at uterine transfer. ATP content was determined for uninseminated and unfertilized oocytes for each cohort, and for embryos that developed after dispermic fertilization or which showed significant fragmentation. The effect of reduced ATP content on meiotic maturation, fertilization and preimplantation development was examined in cultured mouse oocytes treated with uncouplers of mitochondrial oxidative phosphorylation. The results demonstrated that meiotic maturation occurs in both mouse and human oocytes over a wide range of ATP contents, and that the ATP content of normal-appearing, metaphase II human oocytes can differ significantly between cohorts; however, a higher potential for continued embryogenesis and implantation in the human is associated with embryos that develop from cohorts of oocytes with ATP contents ≥2 pmol/oocyte. The findings are discussed with respect to possible aetiologies and developmental consequences for embryonic development of different oocyte ATP contents, and the extent to which mitochondrial function may determine or influence the continued developmental capacity of embryos which appear normal and developmentally viable at the early cleavage stages. © 1995 Oxford University Press.&quot;,&quot;author&quot;:[{&quot;dropping-particle&quot;:&quot;&quot;,&quot;family&quot;:&quot;Blerkom&quot;,&quot;given&quot;:&quot;Jonathan&quot;,&quot;non-dropping-particle&quot;:&quot;Van&quot;,&quot;parse-names&quot;:false,&quot;suffix&quot;:&quot;&quot;},{&quot;dropping-particle&quot;:&quot;&quot;,&quot;family&quot;:&quot;Davis&quot;,&quot;given&quot;:&quot;Patrick W.&quot;,&quot;non-dropping-particle&quot;:&quot;&quot;,&quot;parse-names&quot;:false,&quot;suffix&quot;:&quot;&quot;},{&quot;dropping-particle&quot;:&quot;&quot;,&quot;family&quot;:&quot;Lee&quot;,&quot;given&quot;:&quot;John&quot;,&quot;non-dropping-particle&quot;:&quot;&quot;,&quot;parse-names&quot;:false,&quot;suffix&quot;:&quot;&quot;}],&quot;container-title&quot;:&quot;Human Reproduction&quot;,&quot;id&quot;:&quot;3b9dbd71-1fba-59ee-9ed3-9e491291d36b&quot;,&quot;issue&quot;:&quot;2&quot;,&quot;issued&quot;:{&quot;date-parts&quot;:[[&quot;1995&quot;]]},&quot;page&quot;:&quot;415-424&quot;,&quot;title&quot;:&quot;Fertilization and early embryology: ATP content of human oocytes and developmental potential and outcome after in-vitro fertilization and embryo transfer&quot;,&quot;type&quot;:&quot;article-journal&quot;,&quot;volume&quot;:&quot;10&quot;,&quot;container-title-short&quot;:&quot;&quot;},&quot;uris&quot;:[&quot;http://www.mendeley.com/documents/?uuid=32eddeb0-d532-48d0-b8c1-8e7d03556b1e&quot;],&quot;isTemporary&quot;:false,&quot;legacyDesktopId&quot;:&quot;32eddeb0-d532-48d0-b8c1-8e7d03556b1e&quot;}]},{&quot;citationID&quot;:&quot;MENDELEY_CITATION_fcd09e79-e175-4dfc-be12-c200179e8389&quot;,&quot;properties&quot;:{&quot;noteIndex&quot;:0},&quot;isEdited&quot;:false,&quot;manualOverride&quot;:{&quot;citeprocText&quot;:&quot;(Ge &lt;i&gt;et al.&lt;/i&gt;, 2012)&quot;,&quot;isManuallyOverridden&quot;:false,&quot;manualOverrideText&quot;:&quot;&quot;},&quot;citationTag&quot;:&quot;MENDELEY_CITATION_v3_eyJjaXRhdGlvbklEIjoiTUVOREVMRVlfQ0lUQVRJT05fZmNkMDllNzktZTE3NS00ZGZjLWJlMTItYzIwMDE3OWU4Mzg5IiwicHJvcGVydGllcyI6eyJub3RlSW5kZXgiOjB9LCJpc0VkaXRlZCI6ZmFsc2UsIm1hbnVhbE92ZXJyaWRlIjp7ImNpdGVwcm9jVGV4dCI6IihHZSA8aT5ldCBhbC48L2k+LCAyMDEyKSIsImlzTWFudWFsbHlPdmVycmlkZGVuIjpmYWxzZSwibWFudWFsT3ZlcnJpZGVUZXh0IjoiIn0sImNpdGF0aW9uSXRlbXMiOlt7ImlkIjoiY2VjZjE3ZWItYzE2Ny01MmU0LTkyZjItZjRkNzFhZjIyN2I1IiwiaXRlbURhdGEiOnsiRE9JIjoiMTAuMTAwMi9tcmQuMjIwNDIiLCJJU1NOIjoiMTA0MDQ1MlgiLCJQTUlEIjoiMjI0NjcyMjAiLCJhYnN0cmFjdCI6Ik1pdG9jaG9uZHJpYWwgbWV0YWJvbGljIGNhcGFjaXR5IGFuZCBETkEgcmVwbGljYXRpb24gaGF2ZSBib3RoIGJlZW4gc2hvd24gdG8gYWZmZWN0IG9vY3l0ZSBxdWFsaXR5LCBidXQgaXQgaXMgdW5jbGVhciB3aGljaCBvbmUgaXMgbW9yZSBjcml0aWNhbC4gSW4gdGhpcyBzdHVkeSwgaW1tYXR1cmUgb29jeXRlcyB3ZXJlIHRyZWF0ZWQgd2l0aCBGQ0NQIG9yIGRkQyB0byBpbmRlcGVuZGVudGx5IGluaGliaXQgdGhlIHJlc3BlY3RpdmUgbWl0b2Nob25kcmlhbCBtZXRhYm9saWMgY2FwYWNpdHkgb3IgRE5BIHJlcGxpY2F0aW9uIG9mIG9vY3l0ZXMgZHVyaW5nIGluIHZpdHJvIG1hdHVyYXRpb24uIFRvIGRpZmZlcmVudGlhdGUgdGhlaXIgcm9sZXMsIHdlIGV2YWx1YXRlZCB2YXJpb3VzIHBhcmFtZXRlcnMgcmVsYXRlZCB0byBvb2N5dGUgbWF0dXJhdGlvbiAoZ2VybWluYWwgdmVzaWNsZSBicmVhayBkb3duIGFuZCBudWNsZWFyIG1hdHVyYXRpb24pLCBxdWFsaXR5IChzcGluZGxlIGZvcm1hdGlvbiwgY2hyb21vc29tZSBhbGlnbm1lbnQsIGFuZCBtaXRvY2hvbmRyaWFsIGRpc3RyaWJ1dGlvbiBwYXR0ZXJuKSwgZmVydGlsaXphdGlvbiBjYXBhYmlsaXR5LCBhbmQgc3Vic2VxdWVudCBlbWJyeW8gZGV2ZWxvcG1lbnRhbCBjb21wZXRlbmNlIChibGFzdG9jeXN0IGZvcm1hdGlvbiBhbmQgY2VsbCBudW1iZXIgb2YgYmxhc3RvY3lzdCkuIEluaGliaXRpb24gb2YgbWl0b2Nob25kcmlhbCBtZXRhYm9saWMgY2FwYWNpdHkgd2l0aCBGQ0NQIHJlc3VsdGVkIGluIGEgcmVkdWNlZCBwZXJjZW50IG9mIG9vY3l0ZXMgd2l0aCBudWNsZWFyIG1hdHVyYXRpb247IG5vcm1hbCBzcGluZGxlIGZvcm1hdGlvbiBhbmQgY2hyb21vc29tZSBhbGlnbm1lbnQ7IGV2ZW5seSBkaXN0cmlidXRlZCBtaXRvY2hvbmRyaWE7IGFuZCBhbiBhYmlsaXR5IHRvIGZvcm0gYmxhc3RvY3lzdHMuIEluaGliaXRpb24gb2YgbXRETkEgcmVwbGljYXRpb24gd2l0aCBkZEMgaGFzIG5vIGRldGVjdGFibGUgZWZmZWN0IG9uIG9vY3l0ZSBtYXR1cmF0aW9uIGFuZCBtaXRvY2hvbmRyaWFsIGRpc3RyaWJ1dGlvbiwgYWx0aG91Z2ggaGlnaC1kb3NlIGRkQyBpbmNyZWFzZWQgdGhlIHBlcmNlbnQgb2Ygb29jeXRlcyBzaG93aW5nIGFibm9ybWFsIHNwaW5kbGUgZm9ybWF0aW9uIGFuZCBjaHJvbW9zb21lIGFsaWdubWVudC4gZGRDIGRpZCwgaG93ZXZlciwgcmVkdWNlIGJsYXN0b2N5c3QgZm9ybWF0aW9uIHNpZ25pZmljYW50bHkuIE5laXRoZXIgRkNDUCBub3IgZGRDIGV4cG9zdXJlIGhhZCBhbiBlZmZlY3Qgb24gdGhlIHJhdGUgb2YgZmVydGlsaXphdGlvbi4gVGhlc2UgZmluZGluZ3Mgc3VnZ2VzdCB0aGF0IHRoZSBlZmZlY3RzIGFzc29jaWF0ZWQgd2l0aCBsb3dlciBtaXRvY2hvbmRyaWFsIEROQSBjb3B5IG51bWJlciBkbyBub3QgY29pbmNpZGUgd2l0aCB0aGUgZWZmZWN0cyBzZWVuIHdpdGggcmVkdWNlZCBtaXRvY2hvbmRyaWFsIG1ldGFib2xpYyBhY3Rpdml0eSBpbiBvb2N5dGVzLiBJbmhpYml0aW5nIG1pdG9jaG9uZHJpYWwgbWV0YWJvbGljIGFjdGl2aXR5IGR1cmluZyBvb2N5dGUgbWF0dXJhdGlvbiBoYXMgYSBuZWdhdGl2ZSBpbXBhY3Qgb24gb29jeXRlIG1hdHVyYXRpb24gYW5kIHN1YnNlcXVlbnQgZW1icnlvIGRldmVsb3BtZW50YWwgY29tcGV0ZW5jZS4gQSByZWR1Y3Rpb24gaW4gbWl0b2Nob25kcmlhbCBETkEgY29weSBudW1iZXIsIG9uIHRoZSBvdGhlciBoYW5kLCBtYWlubHkgYWZmZWN0cyBlbWJyeW9uaWMgZGV2ZWxvcG1lbnQgcG90ZW50aWFsLCBidXQgaGFzIGxpdHRsZSBlZmZlY3Qgb24gb29jeXRlIG1hdHVyYXRpb24gYW5kIGluIHZpdHJvIGZlcnRpbGl6YXRpb24uIMKpIDIwMTIgV2lsZXkgUGVyaW9kaWNhbHMsIEluYy4iLCJhdXRob3IiOlt7ImRyb3BwaW5nLXBhcnRpY2xlIjoiIiwiZmFtaWx5IjoiR2UiLCJnaXZlbiI6IkhvbmdzaGFuIiwibm9uLWRyb3BwaW5nLXBhcnRpY2xlIjoiIiwicGFyc2UtbmFtZXMiOmZhbHNlLCJzdWZmaXgiOiIifSx7ImRyb3BwaW5nLXBhcnRpY2xlIjoiIiwiZmFtaWx5IjoiVG9sbG5lciIsImdpdmVuIjoiVGhlb2RvcmUgTC4iLCJub24tZHJvcHBpbmctcGFydGljbGUiOiIiLCJwYXJzZS1uYW1lcyI6ZmFsc2UsInN1ZmZpeCI6IiJ9LHsiZHJvcHBpbmctcGFydGljbGUiOiIiLCJmYW1pbHkiOiJIdSIsImdpdmVuIjoiWmhlbiIsIm5vbi1kcm9wcGluZy1wYXJ0aWNsZSI6IiIsInBhcnNlLW5hbWVzIjpmYWxzZSwic3VmZml4IjoiIn0seyJkcm9wcGluZy1wYXJ0aWNsZSI6IiIsImZhbWlseSI6IkRhaSIsImdpdmVuIjoiTWltaSIsIm5vbi1kcm9wcGluZy1wYXJ0aWNsZSI6IiIsInBhcnNlLW5hbWVzIjpmYWxzZSwic3VmZml4IjoiIn0seyJkcm9wcGluZy1wYXJ0aWNsZSI6IiIsImZhbWlseSI6IkxpIiwiZ2l2ZW4iOiJYaWFvaGUiLCJub24tZHJvcHBpbmctcGFydGljbGUiOiIiLCJwYXJzZS1uYW1lcyI6ZmFsc2UsInN1ZmZpeCI6IiJ9LHsiZHJvcHBpbmctcGFydGljbGUiOiIiLCJmYW1pbHkiOiJHdWFuIiwiZ2l2ZW4iOiJIZXFpbiIsIm5vbi1kcm9wcGluZy1wYXJ0aWNsZSI6IiIsInBhcnNlLW5hbWVzIjpmYWxzZSwic3VmZml4IjoiIn0seyJkcm9wcGluZy1wYXJ0aWNsZSI6IiIsImZhbWlseSI6IlNoYW4iLCJnaXZlbiI6IkRhbiIsIm5vbi1kcm9wcGluZy1wYXJ0aWNsZSI6IiIsInBhcnNlLW5hbWVzIjpmYWxzZSwic3VmZml4IjoiIn0seyJkcm9wcGluZy1wYXJ0aWNsZSI6IiIsImZhbWlseSI6IlpoYW5nIiwiZ2l2ZW4iOiJYaXVqdSIsIm5vbi1kcm9wcGluZy1wYXJ0aWNsZSI6IiIsInBhcnNlLW5hbWVzIjpmYWxzZSwic3VmZml4IjoiIn0seyJkcm9wcGluZy1wYXJ0aWNsZSI6IiIsImZhbWlseSI6Ikx2IiwiZ2l2ZW4iOiJKaWVxaWFuZyIsIm5vbi1kcm9wcGluZy1wYXJ0aWNsZSI6IiIsInBhcnNlLW5hbWVzIjpmYWxzZSwic3VmZml4IjoiIn0seyJkcm9wcGluZy1wYXJ0aWNsZSI6IiIsImZhbWlseSI6Ikh1YW5nIiwiZ2l2ZW4iOiJDaGFuZ2ppYW5nIiwibm9uLWRyb3BwaW5nLXBhcnRpY2xlIjoiIiwicGFyc2UtbmFtZXMiOmZhbHNlLCJzdWZmaXgiOiIifSx7ImRyb3BwaW5nLXBhcnRpY2xlIjoiIiwiZmFtaWx5IjoiRG9uZyIsImdpdmVuIjoiUWlhb3hpYW5nIiwibm9uLWRyb3BwaW5nLXBhcnRpY2xlIjoiIiwicGFyc2UtbmFtZXMiOmZhbHNlLCJzdWZmaXgiOiIifV0sImNvbnRhaW5lci10aXRsZSI6Ik1vbGVjdWxhciBSZXByb2R1Y3Rpb24gYW5kIERldmVsb3BtZW50IiwiaWQiOiJjZWNmMTdlYi1jMTY3LTUyZTQtOTJmMi1mNGQ3MWFmMjI3YjUiLCJpc3N1ZSI6IjYiLCJpc3N1ZWQiOnsiZGF0ZS1wYXJ0cyI6W1siMjAxMiJdXX0sInBhZ2UiOiIzOTItNDAxIiwidGl0bGUiOiJUaGUgaW1wb3J0YW5jZSBvZiBtaXRvY2hvbmRyaWFsIG1ldGFib2xpYyBhY3Rpdml0eSBhbmQgbWl0b2Nob25kcmlhbCBETkEgcmVwbGljYXRpb24gZHVyaW5nIG9vY3l0ZSBtYXR1cmF0aW9uIGluIHZpdHJvIG9uIG9vY3l0ZSBxdWFsaXR5IGFuZCBzdWJzZXF1ZW50IGVtYnJ5byBkZXZlbG9wbWVudGFsIGNvbXBldGVuY2UiLCJ0eXBlIjoiYXJ0aWNsZS1qb3VybmFsIiwidm9sdW1lIjoiNzkiLCJjb250YWluZXItdGl0bGUtc2hvcnQiOiJNb2wgUmVwcm9kIERldiJ9LCJ1cmlzIjpbImh0dHA6Ly93d3cubWVuZGVsZXkuY29tL2RvY3VtZW50cy8/dXVpZD0yYjk1ZGY4NS0xYzI2LTQwMGMtYjRiNy0zMWJlMDdhYTg5YjQiXSwiaXNUZW1wb3JhcnkiOmZhbHNlLCJsZWdhY3lEZXNrdG9wSWQiOiIyYjk1ZGY4NS0xYzI2LTQwMGMtYjRiNy0zMWJlMDdhYTg5YjQifV19&quot;,&quot;citationItems&quot;:[{&quot;id&quot;:&quot;cecf17eb-c167-52e4-92f2-f4d71af227b5&quot;,&quot;itemData&quot;:{&quot;DOI&quot;:&quot;10.1002/mrd.22042&quot;,&quot;ISSN&quot;:&quot;1040452X&quot;,&quot;PMID&quot;:&quot;22467220&quot;,&quot;abstract&quot;:&quot;Mitochondrial metabolic capacity and DNA replication have both been shown to affect oocyte quality, but it is unclear which one is more critical. In this study, immature oocytes were treated with FCCP or ddC to independently inhibit the respective mitochondrial metabolic capacity or DNA replication of oocytes during in vitro maturation. To differentiate their roles, we evaluated various parameters related to oocyte maturation (germinal vesicle break down and nuclear maturation), quality (spindle formation, chromosome alignment, and mitochondrial distribution pattern), fertilization capability, and subsequent embryo developmental competence (blastocyst formation and cell number of blastocyst). Inhibition of mitochondrial metabolic capacity with FCCP resulted in a reduced percent of oocytes with nuclear maturation; normal spindle formation and chromosome alignment; evenly distributed mitochondria; and an ability to form blastocysts. Inhibition of mtDNA replication with ddC has no detectable effect on oocyte maturation and mitochondrial distribution, although high-dose ddC increased the percent of oocytes showing abnormal spindle formation and chromosome alignment. ddC did, however, reduce blastocyst formation significantly. Neither FCCP nor ddC exposure had an effect on the rate of fertilization. These findings suggest that the effects associated with lower mitochondrial DNA copy number do not coincide with the effects seen with reduced mitochondrial metabolic activity in oocytes. Inhibiting mitochondrial metabolic activity during oocyte maturation has a negative impact on oocyte maturation and subsequent embryo developmental competence. A reduction in mitochondrial DNA copy number, on the other hand, mainly affects embryonic development potential, but has little effect on oocyte maturation and in vitro fertilization. © 2012 Wiley Periodicals, Inc.&quot;,&quot;author&quot;:[{&quot;dropping-particle&quot;:&quot;&quot;,&quot;family&quot;:&quot;Ge&quot;,&quot;given&quot;:&quot;Hongshan&quot;,&quot;non-dropping-particle&quot;:&quot;&quot;,&quot;parse-names&quot;:false,&quot;suffix&quot;:&quot;&quot;},{&quot;dropping-particle&quot;:&quot;&quot;,&quot;family&quot;:&quot;Tollner&quot;,&quot;given&quot;:&quot;Theodore L.&quot;,&quot;non-dropping-particle&quot;:&quot;&quot;,&quot;parse-names&quot;:false,&quot;suffix&quot;:&quot;&quot;},{&quot;dropping-particle&quot;:&quot;&quot;,&quot;family&quot;:&quot;Hu&quot;,&quot;given&quot;:&quot;Zhen&quot;,&quot;non-dropping-particle&quot;:&quot;&quot;,&quot;parse-names&quot;:false,&quot;suffix&quot;:&quot;&quot;},{&quot;dropping-particle&quot;:&quot;&quot;,&quot;family&quot;:&quot;Dai&quot;,&quot;given&quot;:&quot;Mimi&quot;,&quot;non-dropping-particle&quot;:&quot;&quot;,&quot;parse-names&quot;:false,&quot;suffix&quot;:&quot;&quot;},{&quot;dropping-particle&quot;:&quot;&quot;,&quot;family&quot;:&quot;Li&quot;,&quot;given&quot;:&quot;Xiaohe&quot;,&quot;non-dropping-particle&quot;:&quot;&quot;,&quot;parse-names&quot;:false,&quot;suffix&quot;:&quot;&quot;},{&quot;dropping-particle&quot;:&quot;&quot;,&quot;family&quot;:&quot;Guan&quot;,&quot;given&quot;:&quot;Heqin&quot;,&quot;non-dropping-particle&quot;:&quot;&quot;,&quot;parse-names&quot;:false,&quot;suffix&quot;:&quot;&quot;},{&quot;dropping-particle&quot;:&quot;&quot;,&quot;family&quot;:&quot;Shan&quot;,&quot;given&quot;:&quot;Dan&quot;,&quot;non-dropping-particle&quot;:&quot;&quot;,&quot;parse-names&quot;:false,&quot;suffix&quot;:&quot;&quot;},{&quot;dropping-particle&quot;:&quot;&quot;,&quot;family&quot;:&quot;Zhang&quot;,&quot;given&quot;:&quot;Xiuju&quot;,&quot;non-dropping-particle&quot;:&quot;&quot;,&quot;parse-names&quot;:false,&quot;suffix&quot;:&quot;&quot;},{&quot;dropping-particle&quot;:&quot;&quot;,&quot;family&quot;:&quot;Lv&quot;,&quot;given&quot;:&quot;Jieqiang&quot;,&quot;non-dropping-particle&quot;:&quot;&quot;,&quot;parse-names&quot;:false,&quot;suffix&quot;:&quot;&quot;},{&quot;dropping-particle&quot;:&quot;&quot;,&quot;family&quot;:&quot;Huang&quot;,&quot;given&quot;:&quot;Changjiang&quot;,&quot;non-dropping-particle&quot;:&quot;&quot;,&quot;parse-names&quot;:false,&quot;suffix&quot;:&quot;&quot;},{&quot;dropping-particle&quot;:&quot;&quot;,&quot;family&quot;:&quot;Dong&quot;,&quot;given&quot;:&quot;Qiaoxiang&quot;,&quot;non-dropping-particle&quot;:&quot;&quot;,&quot;parse-names&quot;:false,&quot;suffix&quot;:&quot;&quot;}],&quot;container-title&quot;:&quot;Molecular Reproduction and Development&quot;,&quot;id&quot;:&quot;cecf17eb-c167-52e4-92f2-f4d71af227b5&quot;,&quot;issue&quot;:&quot;6&quot;,&quot;issued&quot;:{&quot;date-parts&quot;:[[&quot;2012&quot;]]},&quot;page&quot;:&quot;392-401&quot;,&quot;title&quot;:&quot;The importance of mitochondrial metabolic activity and mitochondrial DNA replication during oocyte maturation in vitro on oocyte quality and subsequent embryo developmental competence&quot;,&quot;type&quot;:&quot;article-journal&quot;,&quot;volume&quot;:&quot;79&quot;,&quot;container-title-short&quot;:&quot;Mol Reprod Dev&quot;},&quot;uris&quot;:[&quot;http://www.mendeley.com/documents/?uuid=2b95df85-1c26-400c-b4b7-31be07aa89b4&quot;],&quot;isTemporary&quot;:false,&quot;legacyDesktopId&quot;:&quot;2b95df85-1c26-400c-b4b7-31be07aa89b4&quot;}]},{&quot;citationID&quot;:&quot;MENDELEY_CITATION_f06b047a-5c84-41e9-ba96-120b0aa3a7a9&quot;,&quot;properties&quot;:{&quot;noteIndex&quot;:0},&quot;isEdited&quot;:false,&quot;manualOverride&quot;:{&quot;citeprocText&quot;:&quot;(Van Blerkom, Davis and Lee, 1995)&quot;,&quot;isManuallyOverridden&quot;:false,&quot;manualOverrideText&quot;:&quot;&quot;},&quot;citationTag&quot;:&quot;MENDELEY_CITATION_v3_eyJjaXRhdGlvbklEIjoiTUVOREVMRVlfQ0lUQVRJT05fZjA2YjA0N2EtNWM4NC00MWU5LWJhOTYtMTIwYjBhYTNhN2E5IiwicHJvcGVydGllcyI6eyJub3RlSW5kZXgiOjB9LCJpc0VkaXRlZCI6ZmFsc2UsIm1hbnVhbE92ZXJyaWRlIjp7ImNpdGVwcm9jVGV4dCI6IihWYW4gQmxlcmtvbSwgRGF2aXMgYW5kIExlZSwgMTk5NSkiLCJpc01hbnVhbGx5T3ZlcnJpZGRlbiI6ZmFsc2UsIm1hbnVhbE92ZXJyaWRlVGV4dCI6IiJ9LCJjaXRhdGlvbkl0ZW1zIjpbeyJpZCI6IjNiOWRiZDcxLTFmYmEtNTllZS05ZWQzLTllNDkxMjkxZDM2YiIsIml0ZW1EYXRhIjp7IkRPSSI6IjEwLjEwOTMvb3hmb3Jkam91cm5hbHMuaHVtcmVwLmExMzU5NTQiLCJJU1NOIjoiMDI2ODExNjEiLCJQTUlEIjoiNzc2OTA3MyIsImFic3RyYWN0IjoiVGhlIHJlbGF0aW9uc2hpcCBiZXR3ZWVuIHRoZSBBVFAgY29udGVudCBvZiBtYXR1cmUgaHVtYW4gb29jeXRlcyBhbmQgZGV2ZWxvcG1lbnRhbCBwb3RlbnRpYWwgYWZ0ZXIgdXRlcmluZSB0cmFuc2ZlciBvZiBzaWJsaW5nIGVtYnJ5b3Mgd2FzIGV4YW1pbmVkIGluIDIwIG5vbi1tYWxlIGZhY3RvciBpbi12aXRybyBmZXJ0aWxpemF0aW9uIChJVkYpIHBhdGllbnRzIG1hdGNoZWQgZm9yIGFnZSwgZmVydGlsaXR5IGhpc3RvcnksIG92YXJpYW4gc3RpbXVsYXRpb24gcHJvdG9jb2wsIG9vY3l0ZSBxdWFsaXR5IGFuZCBudW1iZXIsIHN0YWdlIGFuZCBtb3JwaG9sb2d5IG9mIGVtYnJ5b3MgYXQgdXRlcmluZSB0cmFuc2Zlci4gQVRQIGNvbnRlbnQgd2FzIGRldGVybWluZWQgZm9yIHVuaW5zZW1pbmF0ZWQgYW5kIHVuZmVydGlsaXplZCBvb2N5dGVzIGZvciBlYWNoIGNvaG9ydCwgYW5kIGZvciBlbWJyeW9zIHRoYXQgZGV2ZWxvcGVkIGFmdGVyIGRpc3Blcm1pYyBmZXJ0aWxpemF0aW9uIG9yIHdoaWNoIHNob3dlZCBzaWduaWZpY2FudCBmcmFnbWVudGF0aW9uLiBUaGUgZWZmZWN0IG9mIHJlZHVjZWQgQVRQIGNvbnRlbnQgb24gbWVpb3RpYyBtYXR1cmF0aW9uLCBmZXJ0aWxpemF0aW9uIGFuZCBwcmVpbXBsYW50YXRpb24gZGV2ZWxvcG1lbnQgd2FzIGV4YW1pbmVkIGluIGN1bHR1cmVkIG1vdXNlIG9vY3l0ZXMgdHJlYXRlZCB3aXRoIHVuY291cGxlcnMgb2YgbWl0b2Nob25kcmlhbCBveGlkYXRpdmUgcGhvc3Bob3J5bGF0aW9uLiBUaGUgcmVzdWx0cyBkZW1vbnN0cmF0ZWQgdGhhdCBtZWlvdGljIG1hdHVyYXRpb24gb2NjdXJzIGluIGJvdGggbW91c2UgYW5kIGh1bWFuIG9vY3l0ZXMgb3ZlciBhIHdpZGUgcmFuZ2Ugb2YgQVRQIGNvbnRlbnRzLCBhbmQgdGhhdCB0aGUgQVRQIGNvbnRlbnQgb2Ygbm9ybWFsLWFwcGVhcmluZywgbWV0YXBoYXNlIElJIGh1bWFuIG9vY3l0ZXMgY2FuIGRpZmZlciBzaWduaWZpY2FudGx5IGJldHdlZW4gY29ob3J0czsgaG93ZXZlciwgYSBoaWdoZXIgcG90ZW50aWFsIGZvciBjb250aW51ZWQgZW1icnlvZ2VuZXNpcyBhbmQgaW1wbGFudGF0aW9uIGluIHRoZSBodW1hbiBpcyBhc3NvY2lhdGVkIHdpdGggZW1icnlvcyB0aGF0IGRldmVsb3AgZnJvbSBjb2hvcnRzIG9mIG9vY3l0ZXMgd2l0aCBBVFAgY29udGVudHMg4omlMiBwbW9sL29vY3l0ZS4gVGhlIGZpbmRpbmdzIGFyZSBkaXNjdXNzZWQgd2l0aCByZXNwZWN0IHRvIHBvc3NpYmxlIGFldGlvbG9naWVzIGFuZCBkZXZlbG9wbWVudGFsIGNvbnNlcXVlbmNlcyBmb3IgZW1icnlvbmljIGRldmVsb3BtZW50IG9mIGRpZmZlcmVudCBvb2N5dGUgQVRQIGNvbnRlbnRzLCBhbmQgdGhlIGV4dGVudCB0byB3aGljaCBtaXRvY2hvbmRyaWFsIGZ1bmN0aW9uIG1heSBkZXRlcm1pbmUgb3IgaW5mbHVlbmNlIHRoZSBjb250aW51ZWQgZGV2ZWxvcG1lbnRhbCBjYXBhY2l0eSBvZiBlbWJyeW9zIHdoaWNoIGFwcGVhciBub3JtYWwgYW5kIGRldmVsb3BtZW50YWxseSB2aWFibGUgYXQgdGhlIGVhcmx5IGNsZWF2YWdlIHN0YWdlcy4gwqkgMTk5NSBPeGZvcmQgVW5pdmVyc2l0eSBQcmVzcy4iLCJhdXRob3IiOlt7ImRyb3BwaW5nLXBhcnRpY2xlIjoiIiwiZmFtaWx5IjoiQmxlcmtvbSIsImdpdmVuIjoiSm9uYXRoYW4iLCJub24tZHJvcHBpbmctcGFydGljbGUiOiJWYW4iLCJwYXJzZS1uYW1lcyI6ZmFsc2UsInN1ZmZpeCI6IiJ9LHsiZHJvcHBpbmctcGFydGljbGUiOiIiLCJmYW1pbHkiOiJEYXZpcyIsImdpdmVuIjoiUGF0cmljayBXLiIsIm5vbi1kcm9wcGluZy1wYXJ0aWNsZSI6IiIsInBhcnNlLW5hbWVzIjpmYWxzZSwic3VmZml4IjoiIn0seyJkcm9wcGluZy1wYXJ0aWNsZSI6IiIsImZhbWlseSI6IkxlZSIsImdpdmVuIjoiSm9obiIsIm5vbi1kcm9wcGluZy1wYXJ0aWNsZSI6IiIsInBhcnNlLW5hbWVzIjpmYWxzZSwic3VmZml4IjoiIn1dLCJjb250YWluZXItdGl0bGUiOiJIdW1hbiBSZXByb2R1Y3Rpb24iLCJpZCI6IjNiOWRiZDcxLTFmYmEtNTllZS05ZWQzLTllNDkxMjkxZDM2YiIsImlzc3VlIjoiMiIsImlzc3VlZCI6eyJkYXRlLXBhcnRzIjpbWyIxOTk1Il1dfSwicGFnZSI6IjQxNS00MjQiLCJ0aXRsZSI6IkZlcnRpbGl6YXRpb24gYW5kIGVhcmx5IGVtYnJ5b2xvZ3k6IEFUUCBjb250ZW50IG9mIGh1bWFuIG9vY3l0ZXMgYW5kIGRldmVsb3BtZW50YWwgcG90ZW50aWFsIGFuZCBvdXRjb21lIGFmdGVyIGluLXZpdHJvIGZlcnRpbGl6YXRpb24gYW5kIGVtYnJ5byB0cmFuc2ZlciIsInR5cGUiOiJhcnRpY2xlLWpvdXJuYWwiLCJ2b2x1bWUiOiIxMCIsImNvbnRhaW5lci10aXRsZS1zaG9ydCI6IiJ9LCJ1cmlzIjpbImh0dHA6Ly93d3cubWVuZGVsZXkuY29tL2RvY3VtZW50cy8/dXVpZD0zMmVkZGViMC1kNTMyLTQ4ZDAtYjhjMS04ZTdkMDM1NTZiMWUiXSwiaXNUZW1wb3JhcnkiOmZhbHNlLCJsZWdhY3lEZXNrdG9wSWQiOiIzMmVkZGViMC1kNTMyLTQ4ZDAtYjhjMS04ZTdkMDM1NTZiMWUifV19&quot;,&quot;citationItems&quot;:[{&quot;id&quot;:&quot;3b9dbd71-1fba-59ee-9ed3-9e491291d36b&quot;,&quot;itemData&quot;:{&quot;DOI&quot;:&quot;10.1093/oxfordjournals.humrep.a135954&quot;,&quot;ISSN&quot;:&quot;02681161&quot;,&quot;PMID&quot;:&quot;7769073&quot;,&quot;abstract&quot;:&quot;The relationship between the ATP content of mature human oocytes and developmental potential after uterine transfer of sibling embryos was examined in 20 non-male factor in-vitro fertilization (IVF) patients matched for age, fertility history, ovarian stimulation protocol, oocyte quality and number, stage and morphology of embryos at uterine transfer. ATP content was determined for uninseminated and unfertilized oocytes for each cohort, and for embryos that developed after dispermic fertilization or which showed significant fragmentation. The effect of reduced ATP content on meiotic maturation, fertilization and preimplantation development was examined in cultured mouse oocytes treated with uncouplers of mitochondrial oxidative phosphorylation. The results demonstrated that meiotic maturation occurs in both mouse and human oocytes over a wide range of ATP contents, and that the ATP content of normal-appearing, metaphase II human oocytes can differ significantly between cohorts; however, a higher potential for continued embryogenesis and implantation in the human is associated with embryos that develop from cohorts of oocytes with ATP contents ≥2 pmol/oocyte. The findings are discussed with respect to possible aetiologies and developmental consequences for embryonic development of different oocyte ATP contents, and the extent to which mitochondrial function may determine or influence the continued developmental capacity of embryos which appear normal and developmentally viable at the early cleavage stages. © 1995 Oxford University Press.&quot;,&quot;author&quot;:[{&quot;dropping-particle&quot;:&quot;&quot;,&quot;family&quot;:&quot;Blerkom&quot;,&quot;given&quot;:&quot;Jonathan&quot;,&quot;non-dropping-particle&quot;:&quot;Van&quot;,&quot;parse-names&quot;:false,&quot;suffix&quot;:&quot;&quot;},{&quot;dropping-particle&quot;:&quot;&quot;,&quot;family&quot;:&quot;Davis&quot;,&quot;given&quot;:&quot;Patrick W.&quot;,&quot;non-dropping-particle&quot;:&quot;&quot;,&quot;parse-names&quot;:false,&quot;suffix&quot;:&quot;&quot;},{&quot;dropping-particle&quot;:&quot;&quot;,&quot;family&quot;:&quot;Lee&quot;,&quot;given&quot;:&quot;John&quot;,&quot;non-dropping-particle&quot;:&quot;&quot;,&quot;parse-names&quot;:false,&quot;suffix&quot;:&quot;&quot;}],&quot;container-title&quot;:&quot;Human Reproduction&quot;,&quot;id&quot;:&quot;3b9dbd71-1fba-59ee-9ed3-9e491291d36b&quot;,&quot;issue&quot;:&quot;2&quot;,&quot;issued&quot;:{&quot;date-parts&quot;:[[&quot;1995&quot;]]},&quot;page&quot;:&quot;415-424&quot;,&quot;title&quot;:&quot;Fertilization and early embryology: ATP content of human oocytes and developmental potential and outcome after in-vitro fertilization and embryo transfer&quot;,&quot;type&quot;:&quot;article-journal&quot;,&quot;volume&quot;:&quot;10&quot;,&quot;container-title-short&quot;:&quot;&quot;},&quot;uris&quot;:[&quot;http://www.mendeley.com/documents/?uuid=32eddeb0-d532-48d0-b8c1-8e7d03556b1e&quot;],&quot;isTemporary&quot;:false,&quot;legacyDesktopId&quot;:&quot;32eddeb0-d532-48d0-b8c1-8e7d03556b1e&quot;}]}]"/>
    <we:property name="MENDELEY_CITATIONS_LOCALE_CODE" value="&quot;en-GB&quot;"/>
    <we:property name="MENDELEY_CITATIONS_STYLE" value="{&quot;id&quot;:&quot;https://www.zotero.org/styles/harvard1&quot;,&quot;title&quot;:&quot;Harvard reference format 1 (deprecated)&quot;,&quot;format&quot;:&quot;author-date&quot;,&quot;defaultLocale&quot;:&quot;en-GB&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B5A7C6-39C9-4646-9FAB-8CC8219AE9B3}">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andiantoindrawan</dc:creator>
  <keywords/>
  <dc:description/>
  <lastModifiedBy>uc library</lastModifiedBy>
  <revision>3</revision>
  <dcterms:created xsi:type="dcterms:W3CDTF">2025-02-02T17:12:00.0000000Z</dcterms:created>
  <dcterms:modified xsi:type="dcterms:W3CDTF">2025-02-03T22:37:09.3308440Z</dcterms:modified>
</coreProperties>
</file>