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spacing w:before="480" w:lineRule="auto"/>
        <w:jc w:val="both"/>
        <w:rPr>
          <w:rFonts w:ascii="Times New Roman" w:cs="Times New Roman" w:eastAsia="Times New Roman" w:hAnsi="Times New Roman"/>
          <w:b w:val="1"/>
          <w:bCs w:val="1"/>
          <w:sz w:val="24"/>
          <w:szCs w:val="24"/>
        </w:rPr>
      </w:pPr>
      <w:bookmarkStart w:colFirst="0" w:colLast="0" w:name="_dgu9xtdn03dz" w:id="0"/>
      <w:bookmarkEnd w:id="0"/>
      <w:r w:rsidDel="00000000" w:rsidR="00000000" w:rsidRPr="00000000">
        <w:rPr>
          <w:rFonts w:ascii="Times New Roman" w:cs="Times New Roman" w:eastAsia="Times New Roman" w:hAnsi="Times New Roman"/>
          <w:b w:val="1"/>
          <w:bCs w:val="1"/>
          <w:sz w:val="24"/>
          <w:szCs w:val="24"/>
          <w:rtl w:val="0"/>
        </w:rPr>
        <w:t xml:space="preserve">Implikasi Klinis Sepsis Neonatal terhadap Morbiditas dan Mortalitas Bayi Baru Lahir</w:t>
      </w:r>
    </w:p>
    <w:p w:rsidR="00000000" w:rsidDel="00000000" w:rsidP="00000000" w:rsidRDefault="00000000" w:rsidRPr="00000000" w14:paraId="00000002">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Hendera Henderi</w:t>
      </w:r>
    </w:p>
    <w:p w:rsidR="00000000" w:rsidDel="00000000" w:rsidP="00000000" w:rsidRDefault="00000000" w:rsidRPr="00000000" w14:paraId="00000004">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5">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7qzxf8forloc" w:id="1"/>
      <w:bookmarkEnd w:id="1"/>
      <w:r w:rsidDel="00000000" w:rsidR="00000000" w:rsidRPr="00000000">
        <w:rPr>
          <w:rFonts w:ascii="Times New Roman" w:cs="Times New Roman" w:eastAsia="Times New Roman" w:hAnsi="Times New Roman"/>
          <w:b w:val="1"/>
          <w:bCs w:val="1"/>
          <w:sz w:val="24"/>
          <w:szCs w:val="24"/>
          <w:rtl w:val="0"/>
        </w:rPr>
        <w:t xml:space="preserve">Abstrak</w:t>
      </w:r>
    </w:p>
    <w:p w:rsidR="00000000" w:rsidDel="00000000" w:rsidP="00000000" w:rsidRDefault="00000000" w:rsidRPr="00000000" w14:paraId="0000000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Sepsis neonatal merupakan salah satu penyebab utama morbiditas dan mortalitas pada periode neonatal, khususnya di negara berkembang dengan keterbatasan sumber daya kesehatan. Kondisi ini didefinisikan sebagai respons inflamasi sistemik akibat infeksi bakteri, virus, atau jamur yang terjadi pada bayi usia 0–28 hari. Meskipun telah terjadi kemajuan dalam bidang perawatan intensif neonatus, sepsis neonatal masih menunjukkan angka kematian yang tinggi, terutama pada bayi prematur dan berat badan lahir rendah. Tantangan utama dalam penanganan sepsis neonatal meliputi ketidakspesifikan manifestasi klinis, keterbatasan metode diagnostik yang cepat dan akurat, serta variasi praktik tata laksana di berbagai fasilitas kesehatan. Artikel ini bertujuan untuk membahas implikasi klinis sepsis neonatal terhadap luaran morbiditas dan mortalitas bayi baru lahir berdasarkan laporan kasus dan telaah pustaka komprehensif. Penulisan artikel menggunakan metode deskriptif naratif dengan mengintegrasikan data laporan kasus dan literatur terkait epidemiologi, patofisiologi, diagnosis, serta penatalaksanaan sepsis neonatal. Hasil pembahasan menunjukkan bahwa sepsis neonatal berhubungan erat dengan peningkatan risiko kegagalan multi organ, gangguan perkembangan jangka panjang, dan kematian. Diagnosis dini melalui kombinasi evaluasi klinis, pemeriksaan laboratorium, dan biomarker inflamasi menjadi kunci keberhasilan terapi. Pemberian antibiotik empiris yang tepat waktu disertai terapi suportif yang adekuat terbukti berperan penting dalam memperbaiki luaran klinis. Kesimpulannya, sepsis neonatal merupakan kondisi klinis serius dengan implikasi luas terhadap kesehatan neonatus, sehingga diperlukan pendekatan komprehensif, multidisipliner, dan berbasis bukti untuk menurunkan beban morbiditas dan mortalitas neonatal.</w:t>
      </w:r>
    </w:p>
    <w:p w:rsidR="00000000" w:rsidDel="00000000" w:rsidP="00000000" w:rsidRDefault="00000000" w:rsidRPr="00000000" w14:paraId="0000000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Kata kunci:</w:t>
      </w:r>
      <w:r w:rsidDel="00000000" w:rsidR="00000000" w:rsidRPr="00000000">
        <w:rPr>
          <w:rFonts w:ascii="Times New Roman" w:cs="Times New Roman" w:eastAsia="Times New Roman" w:hAnsi="Times New Roman"/>
          <w:sz w:val="24"/>
          <w:szCs w:val="24"/>
          <w:rtl w:val="0"/>
        </w:rPr>
        <w:t xml:space="preserve"> sepsis neonatal; bayi baru lahir; infeksi neonatal; morbiditas; mortalitas</w:t>
      </w:r>
    </w:p>
    <w:p w:rsidR="00000000" w:rsidDel="00000000" w:rsidP="00000000" w:rsidRDefault="00000000" w:rsidRPr="00000000" w14:paraId="00000008">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f78l1jlvhya3" w:id="2"/>
      <w:bookmarkEnd w:id="2"/>
      <w:r w:rsidDel="00000000" w:rsidR="00000000" w:rsidRPr="00000000">
        <w:rPr>
          <w:rFonts w:ascii="Times New Roman" w:cs="Times New Roman" w:eastAsia="Times New Roman" w:hAnsi="Times New Roman"/>
          <w:b w:val="1"/>
          <w:bCs w:val="1"/>
          <w:sz w:val="24"/>
          <w:szCs w:val="24"/>
          <w:rtl w:val="0"/>
        </w:rPr>
        <w:t xml:space="preserve">Pendahuluan</w:t>
      </w:r>
    </w:p>
    <w:p w:rsidR="00000000" w:rsidDel="00000000" w:rsidP="00000000" w:rsidRDefault="00000000" w:rsidRPr="00000000" w14:paraId="0000000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Sepsis neonatal merupakan masalah kesehatan global yang masih menjadi tantangan besar dalam bidang neonatologi. Kondisi ini menyumbang proporsi signifikan terhadap kematian neonatal di seluruh dunia, terutama di negara berkembang. Organisasi kesehatan internasional memperkirakan bahwa infeksi neonatal, termasuk sepsis, bertanggung jawab atas sebagian besar kematian bayi baru lahir pada minggu pertama kehidupan. Tingginya angka morbiditas dan mortalitas ini menunjukkan bahwa sepsis neonatal bukan hanya masalah klinis, tetapi juga masalah sistem pelayanan kesehatan</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A">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Secara klinis, sepsis neonatal didefinisikan sebagai sindrom respons inflamasi sistemik akibat infeksi yang terjadi pada periode neonatal. Berdasarkan waktu onset, sepsis neonatal dibagi menjadi sepsis awitan dini dan sepsis awitan lambat. Sepsis awitan dini umumnya terjadi dalam 72 jam pertama kehidupan dan sering berkaitan dengan transmisi vertikal mikroorganisme dari ibu selama kehamilan atau persalinan. Sebaliknya, sepsis awitan lambat biasanya terjadi setelah 72 jam dan lebih sering berhubungan dengan infeksi nosokomial atau paparan lingkungan</w:t>
      </w:r>
      <w:r w:rsidDel="00000000" w:rsidR="00000000" w:rsidRPr="00000000">
        <w:rPr>
          <w:rFonts w:ascii="Times New Roman" w:cs="Times New Roman" w:eastAsia="Times New Roman" w:hAnsi="Times New Roman"/>
          <w:sz w:val="24"/>
          <w:szCs w:val="24"/>
          <w:vertAlign w:val="superscript"/>
          <w:rtl w:val="0"/>
        </w:rPr>
        <w:t xml:space="preserve">3,4</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B">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Manifestasi klinis sepsis neonatal sering kali tidak spesifik dan dapat menyerupai kondisi neonatal lainnya. Gejala seperti letargi, gangguan minum, distres pernapasan, instabilitas suhu tubuh, dan perubahan warna kulit sering kali menjadi satu-satunya tanda awal. Ketidakspesifikan gejala ini menyebabkan kesulitan dalam menegakkan diagnosis dini dan berpotensi menunda pemberian terapi yang adekuat</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 Keterlambatan diagnosis dan tata laksana terbukti berkorelasi dengan peningkatan risiko kegagalan multi organ dan kematian.</w:t>
      </w:r>
    </w:p>
    <w:p w:rsidR="00000000" w:rsidDel="00000000" w:rsidP="00000000" w:rsidRDefault="00000000" w:rsidRPr="00000000" w14:paraId="0000000C">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Selain mortalitas akut, sepsis neonatal juga berhubungan dengan berbagai dampak jangka panjang, termasuk gangguan perkembangan neurologis, gangguan pertumbuhan, dan peningkatan risiko penyakit kronis di kemudian hari. Oleh karena itu, sepsis neonatal tidak hanya berdampak pada periode neonatal, tetapi juga memiliki implikasi jangka panjang terhadap kualitas hidup anak</w:t>
      </w:r>
      <w:r w:rsidDel="00000000" w:rsidR="00000000" w:rsidRPr="00000000">
        <w:rPr>
          <w:rFonts w:ascii="Times New Roman" w:cs="Times New Roman" w:eastAsia="Times New Roman" w:hAnsi="Times New Roman"/>
          <w:sz w:val="24"/>
          <w:szCs w:val="24"/>
          <w:vertAlign w:val="superscript"/>
          <w:rtl w:val="0"/>
        </w:rPr>
        <w:t xml:space="preserve">6,7</w:t>
      </w:r>
      <w:r w:rsidDel="00000000" w:rsidR="00000000" w:rsidRPr="00000000">
        <w:rPr>
          <w:rFonts w:ascii="Times New Roman" w:cs="Times New Roman" w:eastAsia="Times New Roman" w:hAnsi="Times New Roman"/>
          <w:sz w:val="24"/>
          <w:szCs w:val="24"/>
          <w:rtl w:val="0"/>
        </w:rPr>
        <w:t xml:space="preserve">. Berdasarkan latar belakang tersebut, pemahaman mendalam mengenai implikasi klinis sepsis neonatal sangat diperlukan untuk meningkatkan kualitas penanganan dan luaran pasien.</w:t>
      </w:r>
    </w:p>
    <w:p w:rsidR="00000000" w:rsidDel="00000000" w:rsidP="00000000" w:rsidRDefault="00000000" w:rsidRPr="00000000" w14:paraId="0000000D">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5jz7ucv0m7mu" w:id="3"/>
      <w:bookmarkEnd w:id="3"/>
      <w:r w:rsidDel="00000000" w:rsidR="00000000" w:rsidRPr="00000000">
        <w:rPr>
          <w:rFonts w:ascii="Times New Roman" w:cs="Times New Roman" w:eastAsia="Times New Roman" w:hAnsi="Times New Roman"/>
          <w:b w:val="1"/>
          <w:bCs w:val="1"/>
          <w:sz w:val="24"/>
          <w:szCs w:val="24"/>
          <w:rtl w:val="0"/>
        </w:rPr>
        <w:t xml:space="preserve">Metode</w:t>
      </w:r>
    </w:p>
    <w:p w:rsidR="00000000" w:rsidDel="00000000" w:rsidP="00000000" w:rsidRDefault="00000000" w:rsidRPr="00000000" w14:paraId="0000000E">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Artikel ini disusun menggunakan pendekatan deskriptif naratif berbasis laporan kasus yang dikombinasikan dengan telaah pustaka komprehensif. Data klinis diperoleh dari laporan kasus sepsis neonatal yang dianalisis secara sistematis untuk mengidentifikasi gambaran klinis, perjalanan penyakit, serta respons terhadap terapi. Telaah pustaka dilakukan terhadap buku teks neonatologi, pedoman nasional dan internasional, serta artikel ilmiah yang membahas epidemiologi, patofisiologi, diagnosis, dan tata laksana sepsis neonatal. Informasi yang diperoleh kemudian disintesis secara naratif untuk memberikan gambaran menyeluruh mengenai implikasi klinis sepsis neonatal terhadap morbiditas dan mortalitas bayi baru lahir.</w:t>
      </w:r>
    </w:p>
    <w:p w:rsidR="00000000" w:rsidDel="00000000" w:rsidP="00000000" w:rsidRDefault="00000000" w:rsidRPr="00000000" w14:paraId="0000000F">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3eo0n7yq31ps" w:id="4"/>
      <w:bookmarkEnd w:id="4"/>
      <w:r w:rsidDel="00000000" w:rsidR="00000000" w:rsidRPr="00000000">
        <w:rPr>
          <w:rFonts w:ascii="Times New Roman" w:cs="Times New Roman" w:eastAsia="Times New Roman" w:hAnsi="Times New Roman"/>
          <w:b w:val="1"/>
          <w:bCs w:val="1"/>
          <w:sz w:val="24"/>
          <w:szCs w:val="24"/>
          <w:rtl w:val="0"/>
        </w:rPr>
        <w:t xml:space="preserve">Pembahasan</w:t>
      </w:r>
    </w:p>
    <w:p w:rsidR="00000000" w:rsidDel="00000000" w:rsidP="00000000" w:rsidRDefault="00000000" w:rsidRPr="00000000" w14:paraId="00000010">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Sepsis neonatal merupakan kondisi kompleks yang mencerminkan interaksi antara patogen infeksius dan respons imun neonatus yang masih imatur. Sistem imun bawaan dan adaptif pada bayi baru lahir belum berkembang sempurna, sehingga kemampuan untuk mengenali dan mengeliminasi patogen menjadi terbatas. Kondisi ini semakin diperberat pada bayi prematur dan berat badan lahir rendah, yang memiliki cadangan imunologis lebih rendah dibandingkan bayi cukup bulan</w:t>
      </w:r>
      <w:r w:rsidDel="00000000" w:rsidR="00000000" w:rsidRPr="00000000">
        <w:rPr>
          <w:rFonts w:ascii="Times New Roman" w:cs="Times New Roman" w:eastAsia="Times New Roman" w:hAnsi="Times New Roman"/>
          <w:sz w:val="24"/>
          <w:szCs w:val="24"/>
          <w:vertAlign w:val="superscript"/>
          <w:rtl w:val="0"/>
        </w:rPr>
        <w:t xml:space="preserve">8,9</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Respons inflamasi sistemik yang berlebihan pada sepsis neonatal berperan penting dalam terjadinya disfungsi organ. Pelepasan mediator inflamasi seperti sitokin proinflamasi dapat menyebabkan kerusakan endotel, gangguan mikrosirkulasi, dan akhirnya kegagalan multi organ. Konsep fetal inflammatory response syndrome menjelaskan bagaimana inflamasi sistemik yang terjadi sejak periode intrauterin dapat berdampak terhadap luaran neonatal, termasuk peningkatan risiko sepsis dan komplikasi jangka panjang</w:t>
      </w:r>
      <w:r w:rsidDel="00000000" w:rsidR="00000000" w:rsidRPr="00000000">
        <w:rPr>
          <w:rFonts w:ascii="Times New Roman" w:cs="Times New Roman" w:eastAsia="Times New Roman" w:hAnsi="Times New Roman"/>
          <w:sz w:val="24"/>
          <w:szCs w:val="24"/>
          <w:vertAlign w:val="superscript"/>
          <w:rtl w:val="0"/>
        </w:rPr>
        <w:t xml:space="preserve">10</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Diagnosis sepsis neonatal tetap menjadi tantangan besar dalam praktik klinis. Kultur darah masih dianggap sebagai standar emas, namun memiliki keterbatasan berupa waktu pemeriksaan yang lama dan sensitivitas yang rendah. Oleh karena itu, pemeriksaan laboratorium tambahan seperti hitung darah lengkap, C-reactive protein, prokalsitonin, dan parameter hematologi lainnya sering digunakan sebagai alat bantu diagnosis. Beberapa penelitian menunjukkan bahwa biomarker seperti prokalsitonin dan red cell distribution width memiliki potensi sebagai prediktor keparahan dan mortalitas pada sepsis neonatal</w:t>
      </w:r>
      <w:r w:rsidDel="00000000" w:rsidR="00000000" w:rsidRPr="00000000">
        <w:rPr>
          <w:rFonts w:ascii="Times New Roman" w:cs="Times New Roman" w:eastAsia="Times New Roman" w:hAnsi="Times New Roman"/>
          <w:sz w:val="24"/>
          <w:szCs w:val="24"/>
          <w:vertAlign w:val="superscript"/>
          <w:rtl w:val="0"/>
        </w:rPr>
        <w:t xml:space="preserve">11–13</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Penatalaksanaan sepsis neonatal menekankan pentingnya pemberian antibiotik empiris secara dini setelah pengambilan kultur darah. Pemilihan antibiotik harus mempertimbangkan pola kuman lokal dan faktor risiko pasien. Pemberian antibiotik yang terlambat atau tidak adekuat terbukti meningkatkan risiko mortalitas secara signifikan</w:t>
      </w:r>
      <w:r w:rsidDel="00000000" w:rsidR="00000000" w:rsidRPr="00000000">
        <w:rPr>
          <w:rFonts w:ascii="Times New Roman" w:cs="Times New Roman" w:eastAsia="Times New Roman" w:hAnsi="Times New Roman"/>
          <w:sz w:val="24"/>
          <w:szCs w:val="24"/>
          <w:vertAlign w:val="superscript"/>
          <w:rtl w:val="0"/>
        </w:rPr>
        <w:t xml:space="preserve">14,15</w:t>
      </w:r>
      <w:r w:rsidDel="00000000" w:rsidR="00000000" w:rsidRPr="00000000">
        <w:rPr>
          <w:rFonts w:ascii="Times New Roman" w:cs="Times New Roman" w:eastAsia="Times New Roman" w:hAnsi="Times New Roman"/>
          <w:sz w:val="24"/>
          <w:szCs w:val="24"/>
          <w:rtl w:val="0"/>
        </w:rPr>
        <w:t xml:space="preserve">. Selain terapi antibiotik, terapi suportif seperti stabilisasi hemodinamik, manajemen cairan, ventilasi mekanik, dan dukungan nutrisi merupakan komponen penting dalam tata laksana sepsis neonatal.</w:t>
      </w:r>
    </w:p>
    <w:p w:rsidR="00000000" w:rsidDel="00000000" w:rsidP="00000000" w:rsidRDefault="00000000" w:rsidRPr="00000000" w14:paraId="0000001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Mortalitas sepsis neonatal masih relatif tinggi, terutama pada sepsis awitan dini dan pada neonatus dengan prematuritas. Berbagai faktor risiko mortalitas telah diidentifikasi, termasuk berat badan lahir rendah, keterlambatan diagnosis, infeksi berat, dan adanya kegagalan organ. Selain mortalitas, sepsis neonatal juga berhubungan dengan morbiditas jangka panjang seperti gangguan perkembangan neurologis, cerebral palsy, dan gangguan kognitif</w:t>
      </w:r>
      <w:r w:rsidDel="00000000" w:rsidR="00000000" w:rsidRPr="00000000">
        <w:rPr>
          <w:rFonts w:ascii="Times New Roman" w:cs="Times New Roman" w:eastAsia="Times New Roman" w:hAnsi="Times New Roman"/>
          <w:sz w:val="24"/>
          <w:szCs w:val="24"/>
          <w:vertAlign w:val="superscript"/>
          <w:rtl w:val="0"/>
        </w:rPr>
        <w:t xml:space="preserve">16–18</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Upaya pencegahan sepsis neonatal mencakup peningkatan kualitas pelayanan antenatal, praktik persalinan yang aseptik, serta penerapan program pencegahan infeksi di unit perawatan neonatal. Implementasi pedoman nasional dan internasional dalam tata laksana sepsis pada anak terbukti membantu menurunkan variasi praktik klinis dan meningkatkan luaran pasien. Pendekatan multidisipliner yang melibatkan dokter anak, perawat, dan tenaga kesehatan lainnya sangat penting dalam upaya menurunkan beban sepsis neonatal</w:t>
      </w:r>
      <w:r w:rsidDel="00000000" w:rsidR="00000000" w:rsidRPr="00000000">
        <w:rPr>
          <w:rFonts w:ascii="Times New Roman" w:cs="Times New Roman" w:eastAsia="Times New Roman" w:hAnsi="Times New Roman"/>
          <w:sz w:val="24"/>
          <w:szCs w:val="24"/>
          <w:vertAlign w:val="superscript"/>
          <w:rtl w:val="0"/>
        </w:rPr>
        <w:t xml:space="preserve">19–22</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6">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e8mfc8c1ng5h" w:id="5"/>
      <w:bookmarkEnd w:id="5"/>
      <w:r w:rsidDel="00000000" w:rsidR="00000000" w:rsidRPr="00000000">
        <w:rPr>
          <w:rFonts w:ascii="Times New Roman" w:cs="Times New Roman" w:eastAsia="Times New Roman" w:hAnsi="Times New Roman"/>
          <w:b w:val="1"/>
          <w:bCs w:val="1"/>
          <w:sz w:val="24"/>
          <w:szCs w:val="24"/>
          <w:rtl w:val="0"/>
        </w:rPr>
        <w:t xml:space="preserve">Kesimpulan</w:t>
      </w:r>
    </w:p>
    <w:p w:rsidR="00000000" w:rsidDel="00000000" w:rsidP="00000000" w:rsidRDefault="00000000" w:rsidRPr="00000000" w14:paraId="0000001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Sepsis neonatal merupakan kondisi klinis serius dengan implikasi luas terhadap morbiditas dan mortalitas bayi baru lahir. Ketidakmatangan sistem imun neonatus, ketidakspesifikan gejala klinis, serta keterbatasan metode diagnostik menjadi tantangan utama dalam penanganan sepsis neonatal. Diagnosis dini dan penatalaksanaan yang cepat dan komprehensif, termasuk pemberian antibiotik empiris dan terapi suportif yang adekuat, berperan penting dalam meningkatkan luaran klinis. Pendekatan multidisipliner serta penerapan pedoman berbasis bukti sangat diperlukan untuk menurunkan angka kematian dan dampak jangka panjang sepsis neonatal.</w:t>
      </w:r>
    </w:p>
    <w:p w:rsidR="00000000" w:rsidDel="00000000" w:rsidP="00000000" w:rsidRDefault="00000000" w:rsidRPr="00000000" w14:paraId="00000018">
      <w:pPr>
        <w:spacing w:after="240" w:befor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9">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5h4vqz22rf3k" w:id="6"/>
      <w:bookmarkEnd w:id="6"/>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1A">
      <w:pPr>
        <w:numPr>
          <w:ilvl w:val="0"/>
          <w:numId w:val="1"/>
        </w:numPr>
        <w:spacing w:after="0" w:afterAutospacing="0" w:befor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Celik IH, Hanna M, Canpolat FE, Mohan P. Diagnosis of neonatal sepsis: the past, present and future. Pediatr Res. 2022;91(2):337–50.</w:t>
      </w:r>
    </w:p>
    <w:p w:rsidR="00000000" w:rsidDel="00000000" w:rsidP="00000000" w:rsidRDefault="00000000" w:rsidRPr="00000000" w14:paraId="0000001B">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Shane AL, Sanchez PJ, Stoll BJ. Neonatal sepsis. Lancet. 2017;390:1770–80.</w:t>
      </w:r>
    </w:p>
    <w:p w:rsidR="00000000" w:rsidDel="00000000" w:rsidP="00000000" w:rsidRDefault="00000000" w:rsidRPr="00000000" w14:paraId="0000001C">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Simonsen KA, Anderson-Berry AL, Delair SF, Davies HD. Early-onset neonatal sepsis. Clin Microbiol Rev. 2014;27(1):21–47.</w:t>
      </w:r>
    </w:p>
    <w:p w:rsidR="00000000" w:rsidDel="00000000" w:rsidP="00000000" w:rsidRDefault="00000000" w:rsidRPr="00000000" w14:paraId="0000001D">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Gomella TL, Mohammed FB, Eyal FG. Neonatology. 8th ed. McGraw-Hill; 2020.</w:t>
      </w:r>
    </w:p>
    <w:p w:rsidR="00000000" w:rsidDel="00000000" w:rsidP="00000000" w:rsidRDefault="00000000" w:rsidRPr="00000000" w14:paraId="0000001E">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Appiah-Korang L, Obeng-N, Stephanie B. Neonatal bloodstream infections in a tertiary hospital in Ghana. BMC Infect Dis. 2016;16:598.</w:t>
      </w:r>
    </w:p>
    <w:p w:rsidR="00000000" w:rsidDel="00000000" w:rsidP="00000000" w:rsidRDefault="00000000" w:rsidRPr="00000000" w14:paraId="0000001F">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Jung E, Romero R, Yeo L, et al. The fetal inflammatory response syndrome. Semin Fetal Neonatal Med. 2020;25(4):101–46.</w:t>
      </w:r>
    </w:p>
    <w:p w:rsidR="00000000" w:rsidDel="00000000" w:rsidP="00000000" w:rsidRDefault="00000000" w:rsidRPr="00000000" w14:paraId="00000020">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Kemenkes RI. Pedoman nasional pelayanan kedokteran tatalaksana sepsis pada anak. Jakarta; 2021.</w:t>
      </w:r>
    </w:p>
    <w:p w:rsidR="00000000" w:rsidDel="00000000" w:rsidP="00000000" w:rsidRDefault="00000000" w:rsidRPr="00000000" w14:paraId="00000021">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Ikatan Dokter Anak Indonesia. Konsensus diagnosis dan tatalaksana sepsis pada anak. Jakarta; 2016.</w:t>
      </w:r>
    </w:p>
    <w:p w:rsidR="00000000" w:rsidDel="00000000" w:rsidP="00000000" w:rsidRDefault="00000000" w:rsidRPr="00000000" w14:paraId="00000022">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Putra PJ. Insiden dan faktor yang berhubungan dengan sepsis neonatus. Sari Pediatr. 2016;14(3):205.</w:t>
      </w:r>
    </w:p>
    <w:p w:rsidR="00000000" w:rsidDel="00000000" w:rsidP="00000000" w:rsidRDefault="00000000" w:rsidRPr="00000000" w14:paraId="00000023">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Raymond SL, Stortz JA, Mira JC, et al. Immunological defects in neonatal sepsis. Front Pediatr. 2017;5:14.</w:t>
      </w:r>
    </w:p>
    <w:p w:rsidR="00000000" w:rsidDel="00000000" w:rsidP="00000000" w:rsidRDefault="00000000" w:rsidRPr="00000000" w14:paraId="00000024">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Sukewanti NM, Artana IWD, Kardana IM, et al. RDW sebagai prediktor mortalitas pada sepsis neonatal. Medicina. 2019;50(3):522–6.</w:t>
      </w:r>
    </w:p>
    <w:p w:rsidR="00000000" w:rsidDel="00000000" w:rsidP="00000000" w:rsidRDefault="00000000" w:rsidRPr="00000000" w14:paraId="00000025">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Singh M, Alsaleem M, Gray CP. Neonatal sepsis. StatPearls. 2022.</w:t>
      </w:r>
    </w:p>
    <w:p w:rsidR="00000000" w:rsidDel="00000000" w:rsidP="00000000" w:rsidRDefault="00000000" w:rsidRPr="00000000" w14:paraId="00000026">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Plunkett A, Tong J. Sepsis in children. BMJ. 2015;350:h3017.</w:t>
      </w:r>
    </w:p>
    <w:p w:rsidR="00000000" w:rsidDel="00000000" w:rsidP="00000000" w:rsidRDefault="00000000" w:rsidRPr="00000000" w14:paraId="00000027">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Weiss SL, Fitzgerald JC, Maffei FA, et al. Pediatric severe sepsis definitions. Crit Care. 2015;19:325.</w:t>
      </w:r>
    </w:p>
    <w:p w:rsidR="00000000" w:rsidDel="00000000" w:rsidP="00000000" w:rsidRDefault="00000000" w:rsidRPr="00000000" w14:paraId="00000028">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Behrman RE. Nelson Ilmu Kesehatan Anak. 15th ed. EGC; 2015.</w:t>
      </w:r>
    </w:p>
    <w:p w:rsidR="00000000" w:rsidDel="00000000" w:rsidP="00000000" w:rsidRDefault="00000000" w:rsidRPr="00000000" w14:paraId="00000029">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Kosim S, Yunanto A, Dewi R, et al. Buku ajar neonatologi. IDAI; 2014.</w:t>
      </w:r>
    </w:p>
    <w:p w:rsidR="00000000" w:rsidDel="00000000" w:rsidP="00000000" w:rsidRDefault="00000000" w:rsidRPr="00000000" w14:paraId="0000002A">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Kardana IM. Incidence and factors associated with mortality of neonatal sepsis. Paediatr Indones. 2011;51(3):145–6.</w:t>
      </w:r>
    </w:p>
    <w:p w:rsidR="00000000" w:rsidDel="00000000" w:rsidP="00000000" w:rsidRDefault="00000000" w:rsidRPr="00000000" w14:paraId="0000002B">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Turhan EE, Gusoy T, Ovali F. Factors affecting mortality in neonatal sepsis. Turk Pediatri Ars. 2015;50:170–5.</w:t>
      </w:r>
    </w:p>
    <w:p w:rsidR="00000000" w:rsidDel="00000000" w:rsidP="00000000" w:rsidRDefault="00000000" w:rsidRPr="00000000" w14:paraId="0000002C">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Gerdes JS. Diagnosis and management of bacterial infections in the neonate. Pediatr Clin North Am. 2004;51:939–59.</w:t>
      </w:r>
    </w:p>
    <w:p w:rsidR="00000000" w:rsidDel="00000000" w:rsidP="00000000" w:rsidRDefault="00000000" w:rsidRPr="00000000" w14:paraId="0000002D">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Goldstein B, Giroir B, Randolph A. Pediatric sepsis consensus definitions. Pediatr Crit Care Med. 2005;6:2–8.</w:t>
      </w:r>
    </w:p>
    <w:p w:rsidR="00000000" w:rsidDel="00000000" w:rsidP="00000000" w:rsidRDefault="00000000" w:rsidRPr="00000000" w14:paraId="0000002E">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Rimensberger PC, Cheifetz IM. Ventilatory support in pediatric ARDS. Pediatr Crit Care Med. 2015;16:S51–60.</w:t>
      </w:r>
    </w:p>
    <w:p w:rsidR="00000000" w:rsidDel="00000000" w:rsidP="00000000" w:rsidRDefault="00000000" w:rsidRPr="00000000" w14:paraId="0000002F">
      <w:pPr>
        <w:numPr>
          <w:ilvl w:val="0"/>
          <w:numId w:val="1"/>
        </w:numPr>
        <w:spacing w:after="24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Simmons ML, Durham SH, Carter CW. Pharmacological management of pediatric sepsis. AACN Adv Crit Care. 2012;23:437–48.</w:t>
      </w:r>
    </w:p>
    <w:p w:rsidR="00000000" w:rsidDel="00000000" w:rsidP="00000000" w:rsidRDefault="00000000" w:rsidRPr="00000000" w14:paraId="00000030">
      <w:pPr>
        <w:spacing w:after="240" w:before="240" w:lineRule="auto"/>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3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57150" cy="4000500"/>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757150" cy="4000500"/>
                    </a:xfrm>
                    <a:prstGeom prst="rect"/>
                    <a:ln/>
                  </pic:spPr>
                </pic:pic>
              </a:graphicData>
            </a:graphic>
          </wp:inline>
        </w:drawing>
      </w:r>
      <w:r w:rsidDel="00000000" w:rsidR="00000000" w:rsidRPr="00000000">
        <w:rPr>
          <w:rtl w:val="0"/>
        </w:rPr>
      </w:r>
    </w:p>
    <w:sectPr>
      <w:pgSz w:h="16834" w:w="11909" w:orient="portrait"/>
      <w:pgMar w:bottom="1440" w:top="1440" w:left="1440" w:right="1399.1338582677172"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